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7AAD6" w14:textId="77777777" w:rsidR="00217844" w:rsidRPr="00A54EFE" w:rsidRDefault="00217844" w:rsidP="00217844">
      <w:pPr>
        <w:keepNext/>
        <w:ind w:left="5660" w:firstLine="700"/>
        <w:jc w:val="right"/>
        <w:rPr>
          <w:b/>
          <w:i/>
          <w:color w:val="4A86E8"/>
        </w:rPr>
      </w:pPr>
    </w:p>
    <w:p w14:paraId="48B18F76" w14:textId="77777777" w:rsidR="00217844" w:rsidRPr="00A54EFE" w:rsidRDefault="00217844" w:rsidP="00217844">
      <w:pPr>
        <w:ind w:left="5660"/>
        <w:jc w:val="right"/>
        <w:rPr>
          <w:b/>
        </w:rPr>
      </w:pPr>
    </w:p>
    <w:p w14:paraId="74024B1D" w14:textId="77777777" w:rsidR="00217844" w:rsidRPr="00A54EFE" w:rsidRDefault="00217844" w:rsidP="00217844">
      <w:pPr>
        <w:jc w:val="center"/>
        <w:rPr>
          <w:b/>
          <w:szCs w:val="20"/>
          <w:highlight w:val="yellow"/>
        </w:rPr>
      </w:pPr>
    </w:p>
    <w:p w14:paraId="170898A4" w14:textId="77777777" w:rsidR="00217844" w:rsidRPr="00A54EFE" w:rsidRDefault="00217844" w:rsidP="00217844">
      <w:pPr>
        <w:jc w:val="center"/>
        <w:rPr>
          <w:b/>
          <w:szCs w:val="20"/>
        </w:rPr>
      </w:pPr>
      <w:r w:rsidRPr="00A54EFE">
        <w:rPr>
          <w:b/>
          <w:szCs w:val="20"/>
        </w:rPr>
        <w:t>1.ЗАВДАННЯ</w:t>
      </w:r>
    </w:p>
    <w:p w14:paraId="3FD47DDB" w14:textId="77777777" w:rsidR="00217844" w:rsidRPr="00A54EFE" w:rsidRDefault="00217844" w:rsidP="00217844">
      <w:pPr>
        <w:jc w:val="center"/>
        <w:rPr>
          <w:b/>
          <w:szCs w:val="20"/>
        </w:rPr>
      </w:pPr>
      <w:r w:rsidRPr="00A54EFE">
        <w:rPr>
          <w:b/>
          <w:szCs w:val="20"/>
        </w:rPr>
        <w:t xml:space="preserve">на розроблення комплексного плану просторового розвитку </w:t>
      </w:r>
    </w:p>
    <w:p w14:paraId="55ED0FD3" w14:textId="77777777" w:rsidR="00217844" w:rsidRPr="00A54EFE" w:rsidRDefault="00217844" w:rsidP="00217844">
      <w:pPr>
        <w:jc w:val="center"/>
        <w:rPr>
          <w:b/>
          <w:szCs w:val="20"/>
        </w:rPr>
      </w:pPr>
      <w:r w:rsidRPr="00A54EFE">
        <w:rPr>
          <w:b/>
          <w:szCs w:val="20"/>
        </w:rPr>
        <w:t>території Петрівської сільської територіальної громади</w:t>
      </w:r>
    </w:p>
    <w:p w14:paraId="0285069F" w14:textId="77777777" w:rsidR="00217844" w:rsidRPr="00A54EFE" w:rsidRDefault="00217844" w:rsidP="00217844">
      <w:pPr>
        <w:jc w:val="center"/>
        <w:rPr>
          <w:b/>
          <w:szCs w:val="20"/>
          <w:highlight w:val="yellow"/>
        </w:rPr>
      </w:pPr>
      <w:r w:rsidRPr="00A54EFE">
        <w:rPr>
          <w:b/>
          <w:szCs w:val="20"/>
        </w:rPr>
        <w:t xml:space="preserve">Вишгородського району Київської області </w:t>
      </w:r>
    </w:p>
    <w:p w14:paraId="5F07E0C7" w14:textId="77777777" w:rsidR="00454264" w:rsidRPr="00A54EFE" w:rsidRDefault="00454264" w:rsidP="00F86839">
      <w:pPr>
        <w:ind w:right="-142"/>
        <w:rPr>
          <w:b/>
          <w:bCs/>
          <w:color w:val="000000" w:themeColor="text1"/>
        </w:rPr>
      </w:pPr>
    </w:p>
    <w:tbl>
      <w:tblPr>
        <w:tblW w:w="1006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3227"/>
        <w:gridCol w:w="6271"/>
      </w:tblGrid>
      <w:tr w:rsidR="00CD141E" w:rsidRPr="00A54EFE" w14:paraId="54F22F10" w14:textId="77777777" w:rsidTr="00CD141E">
        <w:trPr>
          <w:trHeight w:val="906"/>
        </w:trPr>
        <w:tc>
          <w:tcPr>
            <w:tcW w:w="568" w:type="dxa"/>
            <w:tcBorders>
              <w:top w:val="single" w:sz="4" w:space="0" w:color="auto"/>
              <w:left w:val="single" w:sz="4" w:space="0" w:color="auto"/>
              <w:bottom w:val="single" w:sz="4" w:space="0" w:color="auto"/>
              <w:right w:val="single" w:sz="4" w:space="0" w:color="auto"/>
            </w:tcBorders>
            <w:hideMark/>
          </w:tcPr>
          <w:p w14:paraId="617D943D" w14:textId="77777777" w:rsidR="00CD141E" w:rsidRPr="00A54EFE" w:rsidRDefault="00CD141E" w:rsidP="006611C6">
            <w:pPr>
              <w:ind w:right="-142"/>
              <w:jc w:val="center"/>
            </w:pPr>
            <w:r w:rsidRPr="00A54EFE">
              <w:t>1</w:t>
            </w:r>
          </w:p>
        </w:tc>
        <w:tc>
          <w:tcPr>
            <w:tcW w:w="3227" w:type="dxa"/>
            <w:tcBorders>
              <w:top w:val="single" w:sz="4" w:space="0" w:color="auto"/>
              <w:left w:val="single" w:sz="4" w:space="0" w:color="auto"/>
              <w:bottom w:val="single" w:sz="4" w:space="0" w:color="auto"/>
              <w:right w:val="single" w:sz="4" w:space="0" w:color="auto"/>
            </w:tcBorders>
            <w:hideMark/>
          </w:tcPr>
          <w:p w14:paraId="29ACE165" w14:textId="77777777" w:rsidR="00CD141E" w:rsidRPr="00A54EFE" w:rsidRDefault="00CD141E" w:rsidP="006611C6">
            <w:pPr>
              <w:ind w:right="142"/>
            </w:pPr>
            <w:r w:rsidRPr="00A54EFE">
              <w:t>Вид містобудівної документації</w:t>
            </w:r>
          </w:p>
        </w:tc>
        <w:tc>
          <w:tcPr>
            <w:tcW w:w="6271" w:type="dxa"/>
            <w:tcBorders>
              <w:top w:val="single" w:sz="4" w:space="0" w:color="auto"/>
              <w:left w:val="single" w:sz="4" w:space="0" w:color="auto"/>
              <w:bottom w:val="single" w:sz="4" w:space="0" w:color="auto"/>
              <w:right w:val="single" w:sz="4" w:space="0" w:color="auto"/>
            </w:tcBorders>
            <w:hideMark/>
          </w:tcPr>
          <w:p w14:paraId="684FB57B" w14:textId="77777777" w:rsidR="00CD141E" w:rsidRPr="00A54EFE" w:rsidRDefault="00CD141E" w:rsidP="006611C6">
            <w:pPr>
              <w:jc w:val="both"/>
              <w:rPr>
                <w:bCs/>
              </w:rPr>
            </w:pPr>
            <w:r w:rsidRPr="00A54EFE">
              <w:t>Комплексний план просторового розвитку території Петрівської сільської територіальної громади Вишгородського району Київської області</w:t>
            </w:r>
            <w:r w:rsidRPr="00A54EFE">
              <w:rPr>
                <w:b/>
                <w:bCs/>
              </w:rPr>
              <w:t xml:space="preserve"> </w:t>
            </w:r>
            <w:r w:rsidRPr="00A54EFE">
              <w:rPr>
                <w:bCs/>
              </w:rPr>
              <w:t>(Комплексний план)</w:t>
            </w:r>
          </w:p>
        </w:tc>
      </w:tr>
      <w:tr w:rsidR="00CD141E" w:rsidRPr="00A54EFE" w14:paraId="58487AF6" w14:textId="77777777" w:rsidTr="00CD141E">
        <w:trPr>
          <w:trHeight w:val="867"/>
        </w:trPr>
        <w:tc>
          <w:tcPr>
            <w:tcW w:w="568" w:type="dxa"/>
            <w:tcBorders>
              <w:top w:val="single" w:sz="4" w:space="0" w:color="auto"/>
              <w:left w:val="single" w:sz="4" w:space="0" w:color="auto"/>
              <w:bottom w:val="single" w:sz="4" w:space="0" w:color="auto"/>
              <w:right w:val="single" w:sz="4" w:space="0" w:color="auto"/>
            </w:tcBorders>
          </w:tcPr>
          <w:p w14:paraId="6A044A8F" w14:textId="77777777" w:rsidR="00CD141E" w:rsidRPr="00A54EFE" w:rsidRDefault="00CD141E" w:rsidP="006611C6">
            <w:pPr>
              <w:ind w:right="-142"/>
              <w:jc w:val="center"/>
            </w:pPr>
            <w:r w:rsidRPr="00A54EFE">
              <w:t>2</w:t>
            </w:r>
          </w:p>
        </w:tc>
        <w:tc>
          <w:tcPr>
            <w:tcW w:w="3227" w:type="dxa"/>
            <w:tcBorders>
              <w:top w:val="single" w:sz="4" w:space="0" w:color="auto"/>
              <w:left w:val="single" w:sz="4" w:space="0" w:color="auto"/>
              <w:bottom w:val="single" w:sz="4" w:space="0" w:color="auto"/>
              <w:right w:val="single" w:sz="4" w:space="0" w:color="auto"/>
            </w:tcBorders>
          </w:tcPr>
          <w:p w14:paraId="41AD304F" w14:textId="77777777" w:rsidR="00CD141E" w:rsidRPr="00A54EFE" w:rsidRDefault="00CD141E" w:rsidP="006611C6">
            <w:pPr>
              <w:jc w:val="both"/>
            </w:pPr>
            <w:r w:rsidRPr="00A54EFE">
              <w:t xml:space="preserve">Підстава для </w:t>
            </w:r>
            <w:proofErr w:type="spellStart"/>
            <w:r w:rsidRPr="00A54EFE">
              <w:t>проєктування</w:t>
            </w:r>
            <w:proofErr w:type="spellEnd"/>
          </w:p>
        </w:tc>
        <w:tc>
          <w:tcPr>
            <w:tcW w:w="6271" w:type="dxa"/>
            <w:tcBorders>
              <w:top w:val="single" w:sz="4" w:space="0" w:color="auto"/>
              <w:left w:val="single" w:sz="4" w:space="0" w:color="auto"/>
              <w:bottom w:val="single" w:sz="4" w:space="0" w:color="auto"/>
              <w:right w:val="single" w:sz="4" w:space="0" w:color="auto"/>
            </w:tcBorders>
          </w:tcPr>
          <w:p w14:paraId="2C2310CE" w14:textId="77777777" w:rsidR="00CD141E" w:rsidRPr="00A54EFE" w:rsidRDefault="00CD141E" w:rsidP="006611C6">
            <w:pPr>
              <w:jc w:val="both"/>
            </w:pPr>
            <w:r w:rsidRPr="00A54EFE">
              <w:t>Рішення Петрівської сільської ради № 656 від 17.09.2021 року «Про розробку комплексного плану просторового розвитку території Петрівської сільської територіальної громади Вишгородського району Київської області»</w:t>
            </w:r>
          </w:p>
        </w:tc>
      </w:tr>
      <w:tr w:rsidR="00CD141E" w:rsidRPr="00A54EFE" w14:paraId="4AEA8911" w14:textId="77777777" w:rsidTr="00CD141E">
        <w:trPr>
          <w:trHeight w:val="581"/>
        </w:trPr>
        <w:tc>
          <w:tcPr>
            <w:tcW w:w="568" w:type="dxa"/>
            <w:tcBorders>
              <w:top w:val="single" w:sz="4" w:space="0" w:color="auto"/>
              <w:left w:val="single" w:sz="4" w:space="0" w:color="auto"/>
              <w:bottom w:val="single" w:sz="4" w:space="0" w:color="auto"/>
              <w:right w:val="single" w:sz="4" w:space="0" w:color="auto"/>
            </w:tcBorders>
          </w:tcPr>
          <w:p w14:paraId="6FA21E2F" w14:textId="77777777" w:rsidR="00CD141E" w:rsidRPr="00A54EFE" w:rsidRDefault="00CD141E" w:rsidP="006611C6">
            <w:pPr>
              <w:ind w:right="-142"/>
              <w:jc w:val="center"/>
            </w:pPr>
            <w:r w:rsidRPr="00A54EFE">
              <w:t>3</w:t>
            </w:r>
          </w:p>
        </w:tc>
        <w:tc>
          <w:tcPr>
            <w:tcW w:w="3227" w:type="dxa"/>
            <w:tcBorders>
              <w:top w:val="single" w:sz="4" w:space="0" w:color="auto"/>
              <w:left w:val="single" w:sz="4" w:space="0" w:color="auto"/>
              <w:bottom w:val="single" w:sz="4" w:space="0" w:color="auto"/>
              <w:right w:val="single" w:sz="4" w:space="0" w:color="auto"/>
            </w:tcBorders>
          </w:tcPr>
          <w:p w14:paraId="396CE3B7" w14:textId="77777777" w:rsidR="00CD141E" w:rsidRPr="00A54EFE" w:rsidRDefault="00CD141E" w:rsidP="006611C6">
            <w:pPr>
              <w:ind w:right="142"/>
              <w:jc w:val="both"/>
            </w:pPr>
            <w:bookmarkStart w:id="0" w:name="_Hlk82439851"/>
            <w:r w:rsidRPr="00A54EFE">
              <w:t xml:space="preserve">Замовник </w:t>
            </w:r>
          </w:p>
          <w:p w14:paraId="2168BA06" w14:textId="77777777" w:rsidR="00CD141E" w:rsidRPr="00A54EFE" w:rsidRDefault="00CD141E" w:rsidP="006611C6">
            <w:pPr>
              <w:ind w:right="142"/>
              <w:jc w:val="both"/>
            </w:pPr>
            <w:r w:rsidRPr="00A54EFE">
              <w:t xml:space="preserve">комплексного плану </w:t>
            </w:r>
            <w:bookmarkEnd w:id="0"/>
          </w:p>
        </w:tc>
        <w:tc>
          <w:tcPr>
            <w:tcW w:w="6271" w:type="dxa"/>
            <w:tcBorders>
              <w:top w:val="single" w:sz="4" w:space="0" w:color="auto"/>
              <w:left w:val="single" w:sz="4" w:space="0" w:color="auto"/>
              <w:bottom w:val="single" w:sz="4" w:space="0" w:color="auto"/>
              <w:right w:val="single" w:sz="4" w:space="0" w:color="auto"/>
            </w:tcBorders>
          </w:tcPr>
          <w:p w14:paraId="49B54A27" w14:textId="36516D62" w:rsidR="00CD141E" w:rsidRPr="00A54EFE" w:rsidRDefault="00CD141E" w:rsidP="006611C6">
            <w:pPr>
              <w:pStyle w:val="28"/>
              <w:rPr>
                <w:szCs w:val="24"/>
              </w:rPr>
            </w:pPr>
            <w:r w:rsidRPr="000B3227">
              <w:rPr>
                <w:color w:val="000000" w:themeColor="text1"/>
                <w:szCs w:val="24"/>
              </w:rPr>
              <w:t>Петрівськ</w:t>
            </w:r>
            <w:r w:rsidR="00360222" w:rsidRPr="000B3227">
              <w:rPr>
                <w:color w:val="000000" w:themeColor="text1"/>
                <w:szCs w:val="24"/>
              </w:rPr>
              <w:t>а</w:t>
            </w:r>
            <w:r w:rsidRPr="000B3227">
              <w:rPr>
                <w:color w:val="000000" w:themeColor="text1"/>
                <w:szCs w:val="24"/>
              </w:rPr>
              <w:t xml:space="preserve"> сільськ</w:t>
            </w:r>
            <w:r w:rsidR="00360222" w:rsidRPr="000B3227">
              <w:rPr>
                <w:color w:val="000000" w:themeColor="text1"/>
                <w:szCs w:val="24"/>
              </w:rPr>
              <w:t xml:space="preserve">а </w:t>
            </w:r>
            <w:r w:rsidRPr="000B3227">
              <w:rPr>
                <w:color w:val="000000" w:themeColor="text1"/>
                <w:szCs w:val="24"/>
              </w:rPr>
              <w:t>рад</w:t>
            </w:r>
            <w:r w:rsidR="00360222" w:rsidRPr="000B3227">
              <w:rPr>
                <w:color w:val="000000" w:themeColor="text1"/>
                <w:szCs w:val="24"/>
              </w:rPr>
              <w:t>а</w:t>
            </w:r>
            <w:r w:rsidRPr="000B3227">
              <w:rPr>
                <w:color w:val="000000" w:themeColor="text1"/>
                <w:szCs w:val="24"/>
              </w:rPr>
              <w:t xml:space="preserve">, </w:t>
            </w:r>
            <w:r w:rsidRPr="00A54EFE">
              <w:rPr>
                <w:szCs w:val="24"/>
              </w:rPr>
              <w:t>код ЄДРПОУ: 04359620</w:t>
            </w:r>
          </w:p>
        </w:tc>
      </w:tr>
      <w:tr w:rsidR="00CD141E" w:rsidRPr="00A54EFE" w14:paraId="14E91E76" w14:textId="77777777" w:rsidTr="00CD141E">
        <w:trPr>
          <w:trHeight w:val="867"/>
        </w:trPr>
        <w:tc>
          <w:tcPr>
            <w:tcW w:w="568" w:type="dxa"/>
            <w:tcBorders>
              <w:top w:val="single" w:sz="4" w:space="0" w:color="auto"/>
              <w:left w:val="single" w:sz="4" w:space="0" w:color="auto"/>
              <w:bottom w:val="single" w:sz="4" w:space="0" w:color="auto"/>
              <w:right w:val="single" w:sz="4" w:space="0" w:color="auto"/>
            </w:tcBorders>
          </w:tcPr>
          <w:p w14:paraId="22993548" w14:textId="77777777" w:rsidR="00CD141E" w:rsidRPr="00A54EFE" w:rsidRDefault="00CD141E" w:rsidP="006611C6">
            <w:pPr>
              <w:ind w:right="-142"/>
              <w:jc w:val="center"/>
            </w:pPr>
            <w:r w:rsidRPr="00A54EFE">
              <w:t>4</w:t>
            </w:r>
          </w:p>
        </w:tc>
        <w:tc>
          <w:tcPr>
            <w:tcW w:w="3227" w:type="dxa"/>
            <w:tcBorders>
              <w:top w:val="single" w:sz="4" w:space="0" w:color="auto"/>
              <w:left w:val="single" w:sz="4" w:space="0" w:color="auto"/>
              <w:bottom w:val="single" w:sz="4" w:space="0" w:color="auto"/>
              <w:right w:val="single" w:sz="4" w:space="0" w:color="auto"/>
            </w:tcBorders>
          </w:tcPr>
          <w:p w14:paraId="6A9DD868" w14:textId="77777777" w:rsidR="00CD141E" w:rsidRPr="00A54EFE" w:rsidRDefault="00CD141E" w:rsidP="006611C6">
            <w:pPr>
              <w:ind w:right="142"/>
            </w:pPr>
            <w:r w:rsidRPr="00A54EFE">
              <w:t>Строк розроблення комплексного плану з урахуванням тривалості проходження погоджувальних процедур всіх необхідних етапів</w:t>
            </w:r>
          </w:p>
        </w:tc>
        <w:tc>
          <w:tcPr>
            <w:tcW w:w="6271" w:type="dxa"/>
            <w:tcBorders>
              <w:top w:val="single" w:sz="4" w:space="0" w:color="auto"/>
              <w:left w:val="single" w:sz="4" w:space="0" w:color="auto"/>
              <w:bottom w:val="single" w:sz="4" w:space="0" w:color="auto"/>
              <w:right w:val="single" w:sz="4" w:space="0" w:color="auto"/>
            </w:tcBorders>
          </w:tcPr>
          <w:p w14:paraId="4483F209" w14:textId="77777777" w:rsidR="00CD141E" w:rsidRPr="00A54EFE" w:rsidRDefault="00CD141E" w:rsidP="006611C6">
            <w:pPr>
              <w:pStyle w:val="28"/>
              <w:rPr>
                <w:bCs/>
                <w:szCs w:val="24"/>
              </w:rPr>
            </w:pPr>
            <w:r w:rsidRPr="00A54EFE">
              <w:rPr>
                <w:szCs w:val="24"/>
                <w:lang w:eastAsia="en-US"/>
              </w:rPr>
              <w:t>Відповідно до календарного плану виконання робіт за договором, укладеним з розробником Комплексного плану</w:t>
            </w:r>
          </w:p>
        </w:tc>
      </w:tr>
      <w:tr w:rsidR="00CD141E" w:rsidRPr="00A54EFE" w14:paraId="52255D51" w14:textId="77777777" w:rsidTr="00CD141E">
        <w:trPr>
          <w:trHeight w:val="867"/>
        </w:trPr>
        <w:tc>
          <w:tcPr>
            <w:tcW w:w="568" w:type="dxa"/>
            <w:tcBorders>
              <w:top w:val="single" w:sz="4" w:space="0" w:color="auto"/>
              <w:left w:val="single" w:sz="4" w:space="0" w:color="auto"/>
              <w:bottom w:val="single" w:sz="4" w:space="0" w:color="auto"/>
              <w:right w:val="single" w:sz="4" w:space="0" w:color="auto"/>
            </w:tcBorders>
            <w:hideMark/>
          </w:tcPr>
          <w:p w14:paraId="4E424A84" w14:textId="77777777" w:rsidR="00CD141E" w:rsidRPr="00A54EFE" w:rsidRDefault="00CD141E" w:rsidP="006611C6">
            <w:pPr>
              <w:ind w:right="-142"/>
              <w:jc w:val="center"/>
            </w:pPr>
            <w:r w:rsidRPr="00A54EFE">
              <w:t>5</w:t>
            </w:r>
          </w:p>
        </w:tc>
        <w:tc>
          <w:tcPr>
            <w:tcW w:w="3227" w:type="dxa"/>
            <w:tcBorders>
              <w:top w:val="single" w:sz="4" w:space="0" w:color="auto"/>
              <w:left w:val="single" w:sz="4" w:space="0" w:color="auto"/>
              <w:bottom w:val="single" w:sz="4" w:space="0" w:color="auto"/>
              <w:right w:val="single" w:sz="4" w:space="0" w:color="auto"/>
            </w:tcBorders>
          </w:tcPr>
          <w:p w14:paraId="603185E3" w14:textId="77777777" w:rsidR="00CD141E" w:rsidRPr="00A54EFE" w:rsidRDefault="00CD141E" w:rsidP="006611C6">
            <w:pPr>
              <w:ind w:right="142"/>
            </w:pPr>
            <w:r w:rsidRPr="00A54EFE">
              <w:t xml:space="preserve">Роки реалізації короткострокового, середньострокового періодів та довгострокової перспективи </w:t>
            </w:r>
          </w:p>
        </w:tc>
        <w:tc>
          <w:tcPr>
            <w:tcW w:w="6271" w:type="dxa"/>
            <w:tcBorders>
              <w:top w:val="single" w:sz="4" w:space="0" w:color="auto"/>
              <w:left w:val="single" w:sz="4" w:space="0" w:color="auto"/>
              <w:bottom w:val="single" w:sz="4" w:space="0" w:color="auto"/>
              <w:right w:val="single" w:sz="4" w:space="0" w:color="auto"/>
            </w:tcBorders>
          </w:tcPr>
          <w:p w14:paraId="66EA50CB" w14:textId="77777777" w:rsidR="00CD141E" w:rsidRPr="00A54EFE" w:rsidRDefault="00CD141E" w:rsidP="006611C6">
            <w:pPr>
              <w:pStyle w:val="28"/>
              <w:rPr>
                <w:bCs/>
                <w:szCs w:val="24"/>
              </w:rPr>
            </w:pPr>
            <w:r w:rsidRPr="00A54EFE">
              <w:rPr>
                <w:bCs/>
                <w:szCs w:val="24"/>
              </w:rPr>
              <w:t xml:space="preserve">Короткостроковий період – до 5 років </w:t>
            </w:r>
          </w:p>
          <w:p w14:paraId="462A7B33" w14:textId="77777777" w:rsidR="00CD141E" w:rsidRPr="00A54EFE" w:rsidRDefault="00CD141E" w:rsidP="006611C6">
            <w:pPr>
              <w:pStyle w:val="28"/>
              <w:rPr>
                <w:bCs/>
                <w:szCs w:val="24"/>
              </w:rPr>
            </w:pPr>
            <w:r w:rsidRPr="00A54EFE">
              <w:rPr>
                <w:bCs/>
                <w:szCs w:val="24"/>
              </w:rPr>
              <w:t>Середньостроковий період – 6-10 років</w:t>
            </w:r>
          </w:p>
          <w:p w14:paraId="66C52C3E" w14:textId="77777777" w:rsidR="00CD141E" w:rsidRPr="00A54EFE" w:rsidRDefault="00CD141E" w:rsidP="006611C6">
            <w:pPr>
              <w:pStyle w:val="28"/>
              <w:rPr>
                <w:bCs/>
                <w:szCs w:val="24"/>
              </w:rPr>
            </w:pPr>
            <w:r w:rsidRPr="00A54EFE">
              <w:rPr>
                <w:bCs/>
                <w:szCs w:val="24"/>
              </w:rPr>
              <w:t>Довгострокова перспектива – понад 10 років</w:t>
            </w:r>
          </w:p>
          <w:p w14:paraId="353F22C3" w14:textId="77777777" w:rsidR="00CD141E" w:rsidRPr="00A54EFE" w:rsidRDefault="00CD141E" w:rsidP="006611C6">
            <w:pPr>
              <w:pStyle w:val="28"/>
              <w:ind w:firstLine="351"/>
              <w:rPr>
                <w:strike/>
                <w:szCs w:val="24"/>
              </w:rPr>
            </w:pPr>
          </w:p>
        </w:tc>
      </w:tr>
      <w:tr w:rsidR="00CD141E" w:rsidRPr="00A54EFE" w14:paraId="7831C644" w14:textId="77777777" w:rsidTr="00CD141E">
        <w:trPr>
          <w:trHeight w:val="867"/>
        </w:trPr>
        <w:tc>
          <w:tcPr>
            <w:tcW w:w="568" w:type="dxa"/>
            <w:tcBorders>
              <w:top w:val="single" w:sz="4" w:space="0" w:color="auto"/>
              <w:left w:val="single" w:sz="4" w:space="0" w:color="auto"/>
              <w:bottom w:val="single" w:sz="4" w:space="0" w:color="auto"/>
              <w:right w:val="single" w:sz="4" w:space="0" w:color="auto"/>
            </w:tcBorders>
            <w:hideMark/>
          </w:tcPr>
          <w:p w14:paraId="7E79DB64" w14:textId="77777777" w:rsidR="00CD141E" w:rsidRPr="00A54EFE" w:rsidRDefault="00CD141E" w:rsidP="006611C6">
            <w:pPr>
              <w:ind w:right="-142"/>
              <w:jc w:val="center"/>
            </w:pPr>
            <w:r w:rsidRPr="00A54EFE">
              <w:t>6</w:t>
            </w:r>
          </w:p>
        </w:tc>
        <w:tc>
          <w:tcPr>
            <w:tcW w:w="3227" w:type="dxa"/>
            <w:tcBorders>
              <w:top w:val="single" w:sz="4" w:space="0" w:color="auto"/>
              <w:left w:val="single" w:sz="4" w:space="0" w:color="auto"/>
              <w:bottom w:val="single" w:sz="4" w:space="0" w:color="auto"/>
              <w:right w:val="single" w:sz="4" w:space="0" w:color="auto"/>
            </w:tcBorders>
          </w:tcPr>
          <w:p w14:paraId="23E28BE8" w14:textId="77777777" w:rsidR="00CD141E" w:rsidRPr="00A54EFE" w:rsidRDefault="00CD141E" w:rsidP="006611C6">
            <w:pPr>
              <w:jc w:val="both"/>
            </w:pPr>
            <w:r w:rsidRPr="00A54EFE">
              <w:t xml:space="preserve">Назва території розроблення  Комплексного плану </w:t>
            </w:r>
          </w:p>
        </w:tc>
        <w:tc>
          <w:tcPr>
            <w:tcW w:w="6271" w:type="dxa"/>
            <w:tcBorders>
              <w:top w:val="single" w:sz="4" w:space="0" w:color="auto"/>
              <w:left w:val="single" w:sz="4" w:space="0" w:color="auto"/>
              <w:bottom w:val="single" w:sz="4" w:space="0" w:color="auto"/>
              <w:right w:val="single" w:sz="4" w:space="0" w:color="auto"/>
            </w:tcBorders>
          </w:tcPr>
          <w:p w14:paraId="451E116E" w14:textId="77777777" w:rsidR="00CD141E" w:rsidRPr="00360222" w:rsidRDefault="00CD141E" w:rsidP="006611C6">
            <w:pPr>
              <w:pStyle w:val="28"/>
              <w:rPr>
                <w:szCs w:val="24"/>
              </w:rPr>
            </w:pPr>
            <w:r w:rsidRPr="00360222">
              <w:rPr>
                <w:szCs w:val="24"/>
              </w:rPr>
              <w:t xml:space="preserve">Петрівська територіальна громада </w:t>
            </w:r>
          </w:p>
          <w:p w14:paraId="2D8F941C" w14:textId="77777777" w:rsidR="00CD141E" w:rsidRPr="00360222" w:rsidRDefault="00CD141E" w:rsidP="006611C6">
            <w:pPr>
              <w:pStyle w:val="28"/>
              <w:rPr>
                <w:szCs w:val="24"/>
              </w:rPr>
            </w:pPr>
            <w:r w:rsidRPr="00360222">
              <w:rPr>
                <w:szCs w:val="24"/>
              </w:rPr>
              <w:t>UА32100070000076283 </w:t>
            </w:r>
          </w:p>
        </w:tc>
      </w:tr>
      <w:tr w:rsidR="00CD141E" w:rsidRPr="00A54EFE" w14:paraId="1957C1F3" w14:textId="77777777" w:rsidTr="00CD141E">
        <w:trPr>
          <w:trHeight w:val="867"/>
        </w:trPr>
        <w:tc>
          <w:tcPr>
            <w:tcW w:w="568" w:type="dxa"/>
            <w:tcBorders>
              <w:top w:val="single" w:sz="4" w:space="0" w:color="auto"/>
              <w:left w:val="single" w:sz="4" w:space="0" w:color="auto"/>
              <w:bottom w:val="single" w:sz="4" w:space="0" w:color="auto"/>
              <w:right w:val="single" w:sz="4" w:space="0" w:color="auto"/>
            </w:tcBorders>
          </w:tcPr>
          <w:p w14:paraId="28902593" w14:textId="77777777" w:rsidR="00CD141E" w:rsidRPr="00A54EFE" w:rsidRDefault="00CD141E" w:rsidP="006611C6">
            <w:pPr>
              <w:ind w:right="-142"/>
              <w:jc w:val="center"/>
            </w:pPr>
            <w:r w:rsidRPr="00A54EFE">
              <w:t>7</w:t>
            </w:r>
          </w:p>
        </w:tc>
        <w:tc>
          <w:tcPr>
            <w:tcW w:w="3227" w:type="dxa"/>
            <w:tcBorders>
              <w:top w:val="single" w:sz="4" w:space="0" w:color="auto"/>
              <w:left w:val="single" w:sz="4" w:space="0" w:color="auto"/>
              <w:bottom w:val="single" w:sz="4" w:space="0" w:color="auto"/>
              <w:right w:val="single" w:sz="4" w:space="0" w:color="auto"/>
            </w:tcBorders>
          </w:tcPr>
          <w:p w14:paraId="3CFE5072" w14:textId="77777777" w:rsidR="00CD141E" w:rsidRPr="00360222" w:rsidRDefault="00CD141E" w:rsidP="006611C6">
            <w:pPr>
              <w:jc w:val="both"/>
            </w:pPr>
            <w:r w:rsidRPr="00360222">
              <w:t>Площа території територіальної громади</w:t>
            </w:r>
          </w:p>
        </w:tc>
        <w:tc>
          <w:tcPr>
            <w:tcW w:w="6271" w:type="dxa"/>
            <w:tcBorders>
              <w:top w:val="single" w:sz="4" w:space="0" w:color="auto"/>
              <w:left w:val="single" w:sz="4" w:space="0" w:color="auto"/>
              <w:bottom w:val="single" w:sz="4" w:space="0" w:color="auto"/>
              <w:right w:val="single" w:sz="4" w:space="0" w:color="auto"/>
            </w:tcBorders>
          </w:tcPr>
          <w:p w14:paraId="0360E94E" w14:textId="77777777" w:rsidR="00CD141E" w:rsidRPr="00360222" w:rsidRDefault="00CD141E" w:rsidP="006611C6">
            <w:pPr>
              <w:pStyle w:val="28"/>
              <w:rPr>
                <w:szCs w:val="24"/>
                <w:vertAlign w:val="superscript"/>
              </w:rPr>
            </w:pPr>
            <w:r w:rsidRPr="00360222">
              <w:rPr>
                <w:szCs w:val="24"/>
              </w:rPr>
              <w:t>193.224 км</w:t>
            </w:r>
            <w:r w:rsidRPr="00360222">
              <w:rPr>
                <w:szCs w:val="24"/>
                <w:vertAlign w:val="superscript"/>
              </w:rPr>
              <w:t>2</w:t>
            </w:r>
          </w:p>
          <w:p w14:paraId="37E2F82E" w14:textId="77777777" w:rsidR="00CD141E" w:rsidRPr="00360222" w:rsidRDefault="00CD141E" w:rsidP="006611C6">
            <w:pPr>
              <w:pStyle w:val="28"/>
              <w:rPr>
                <w:szCs w:val="24"/>
              </w:rPr>
            </w:pPr>
          </w:p>
        </w:tc>
      </w:tr>
      <w:tr w:rsidR="00CD141E" w:rsidRPr="00A54EFE" w14:paraId="7F7E6BB0" w14:textId="77777777" w:rsidTr="00CD141E">
        <w:tc>
          <w:tcPr>
            <w:tcW w:w="568" w:type="dxa"/>
            <w:tcBorders>
              <w:top w:val="single" w:sz="4" w:space="0" w:color="auto"/>
              <w:left w:val="single" w:sz="4" w:space="0" w:color="auto"/>
              <w:bottom w:val="single" w:sz="4" w:space="0" w:color="auto"/>
              <w:right w:val="single" w:sz="4" w:space="0" w:color="auto"/>
            </w:tcBorders>
          </w:tcPr>
          <w:p w14:paraId="56B83475" w14:textId="77777777" w:rsidR="00CD141E" w:rsidRPr="00A54EFE" w:rsidRDefault="00CD141E" w:rsidP="006611C6">
            <w:pPr>
              <w:ind w:right="-142"/>
              <w:jc w:val="center"/>
            </w:pPr>
            <w:r w:rsidRPr="00A54EFE">
              <w:t>8</w:t>
            </w:r>
          </w:p>
        </w:tc>
        <w:tc>
          <w:tcPr>
            <w:tcW w:w="3227" w:type="dxa"/>
            <w:tcBorders>
              <w:top w:val="single" w:sz="4" w:space="0" w:color="auto"/>
              <w:left w:val="single" w:sz="4" w:space="0" w:color="auto"/>
              <w:bottom w:val="single" w:sz="4" w:space="0" w:color="auto"/>
              <w:right w:val="single" w:sz="4" w:space="0" w:color="auto"/>
            </w:tcBorders>
          </w:tcPr>
          <w:p w14:paraId="73C15AA5" w14:textId="77777777" w:rsidR="00CD141E" w:rsidRPr="00A54EFE" w:rsidRDefault="00CD141E" w:rsidP="006611C6">
            <w:pPr>
              <w:ind w:right="142"/>
              <w:jc w:val="both"/>
            </w:pPr>
            <w:r w:rsidRPr="00A54EFE">
              <w:t xml:space="preserve">Перелік наявних вихідних даних для розроблення Комплексного плану, що надаються замовником </w:t>
            </w:r>
          </w:p>
        </w:tc>
        <w:tc>
          <w:tcPr>
            <w:tcW w:w="6271" w:type="dxa"/>
            <w:tcBorders>
              <w:top w:val="single" w:sz="4" w:space="0" w:color="auto"/>
              <w:left w:val="single" w:sz="4" w:space="0" w:color="auto"/>
              <w:bottom w:val="single" w:sz="4" w:space="0" w:color="auto"/>
              <w:right w:val="single" w:sz="4" w:space="0" w:color="auto"/>
            </w:tcBorders>
          </w:tcPr>
          <w:p w14:paraId="5BBF6C98" w14:textId="77777777" w:rsidR="00CD141E" w:rsidRPr="00A54EFE" w:rsidRDefault="00CD141E" w:rsidP="006611C6">
            <w:pPr>
              <w:pStyle w:val="28"/>
              <w:rPr>
                <w:bCs/>
                <w:szCs w:val="24"/>
              </w:rPr>
            </w:pPr>
            <w:r w:rsidRPr="00A54EFE">
              <w:rPr>
                <w:bCs/>
                <w:szCs w:val="24"/>
              </w:rPr>
              <w:t xml:space="preserve">Перелік вихідних даних формується відповідно до </w:t>
            </w:r>
            <w:proofErr w:type="spellStart"/>
            <w:r w:rsidRPr="00A54EFE">
              <w:rPr>
                <w:bCs/>
                <w:szCs w:val="24"/>
              </w:rPr>
              <w:t>пункта</w:t>
            </w:r>
            <w:proofErr w:type="spellEnd"/>
            <w:r w:rsidRPr="00A54EFE">
              <w:rPr>
                <w:bCs/>
                <w:szCs w:val="24"/>
              </w:rPr>
              <w:t xml:space="preserve"> 8 статті 16</w:t>
            </w:r>
            <w:r w:rsidRPr="00A54EFE">
              <w:rPr>
                <w:bCs/>
                <w:szCs w:val="24"/>
                <w:vertAlign w:val="superscript"/>
              </w:rPr>
              <w:t>1</w:t>
            </w:r>
            <w:r w:rsidRPr="00A54EFE">
              <w:rPr>
                <w:bCs/>
                <w:szCs w:val="24"/>
              </w:rPr>
              <w:t xml:space="preserve"> ЗУ «Про регулювання містобудівної діяльності».</w:t>
            </w:r>
          </w:p>
          <w:p w14:paraId="59B5D869" w14:textId="77777777" w:rsidR="00CD141E" w:rsidRPr="00A54EFE" w:rsidRDefault="00CD141E" w:rsidP="006611C6">
            <w:pPr>
              <w:pStyle w:val="28"/>
              <w:rPr>
                <w:bCs/>
                <w:szCs w:val="24"/>
              </w:rPr>
            </w:pPr>
            <w:r w:rsidRPr="00A54EFE">
              <w:rPr>
                <w:bCs/>
                <w:szCs w:val="24"/>
              </w:rPr>
              <w:t xml:space="preserve">- Матеріали Концепції інтегрованого розвитку Петрівської територіальної громади Вишгородського району Київської області, </w:t>
            </w:r>
            <w:r w:rsidRPr="00360222">
              <w:rPr>
                <w:bCs/>
                <w:szCs w:val="24"/>
              </w:rPr>
              <w:t>затвердженої рішенням № 2590 від 02.04.2025;</w:t>
            </w:r>
          </w:p>
          <w:p w14:paraId="303C2224" w14:textId="77777777" w:rsidR="00CD141E" w:rsidRPr="00A54EFE" w:rsidRDefault="00CD141E" w:rsidP="006611C6">
            <w:pPr>
              <w:pStyle w:val="28"/>
              <w:rPr>
                <w:bCs/>
                <w:szCs w:val="24"/>
              </w:rPr>
            </w:pPr>
            <w:r w:rsidRPr="00A54EFE">
              <w:rPr>
                <w:bCs/>
                <w:szCs w:val="24"/>
              </w:rPr>
              <w:t>- Матеріали державних інтересів;</w:t>
            </w:r>
          </w:p>
          <w:p w14:paraId="0DF68B6F" w14:textId="77777777" w:rsidR="00CD141E" w:rsidRPr="00A54EFE" w:rsidRDefault="00CD141E" w:rsidP="006611C6">
            <w:pPr>
              <w:pStyle w:val="28"/>
              <w:rPr>
                <w:bCs/>
                <w:szCs w:val="24"/>
              </w:rPr>
            </w:pPr>
            <w:r w:rsidRPr="00A54EFE">
              <w:rPr>
                <w:bCs/>
                <w:szCs w:val="24"/>
              </w:rPr>
              <w:t>- Матеріали інтересів суміжних територіальних громад;</w:t>
            </w:r>
          </w:p>
          <w:p w14:paraId="464FD852" w14:textId="77777777" w:rsidR="00CD141E" w:rsidRPr="00A54EFE" w:rsidRDefault="00CD141E" w:rsidP="006611C6">
            <w:pPr>
              <w:pStyle w:val="28"/>
              <w:rPr>
                <w:bCs/>
                <w:color w:val="000000" w:themeColor="text1"/>
                <w:szCs w:val="24"/>
                <w:shd w:val="clear" w:color="auto" w:fill="FFFFFF"/>
                <w:lang w:eastAsia="en-US"/>
              </w:rPr>
            </w:pPr>
            <w:r w:rsidRPr="00A54EFE">
              <w:rPr>
                <w:bCs/>
                <w:szCs w:val="24"/>
              </w:rPr>
              <w:t xml:space="preserve">- </w:t>
            </w:r>
            <w:r w:rsidRPr="00A54EFE">
              <w:rPr>
                <w:bCs/>
                <w:color w:val="000000" w:themeColor="text1"/>
                <w:szCs w:val="24"/>
                <w:shd w:val="clear" w:color="auto" w:fill="FFFFFF"/>
                <w:lang w:eastAsia="en-US"/>
              </w:rPr>
              <w:t>Діюча містобудівна документація;</w:t>
            </w:r>
          </w:p>
          <w:p w14:paraId="002AA812" w14:textId="09DB06AD" w:rsidR="00CD141E" w:rsidRPr="00A54EFE" w:rsidRDefault="00CD141E" w:rsidP="006611C6">
            <w:pPr>
              <w:pStyle w:val="28"/>
              <w:rPr>
                <w:bCs/>
                <w:szCs w:val="24"/>
              </w:rPr>
            </w:pPr>
            <w:r w:rsidRPr="00A54EFE">
              <w:rPr>
                <w:bCs/>
                <w:color w:val="000000" w:themeColor="text1"/>
                <w:szCs w:val="24"/>
                <w:shd w:val="clear" w:color="auto" w:fill="FFFFFF"/>
                <w:lang w:eastAsia="en-US"/>
              </w:rPr>
              <w:t xml:space="preserve">- </w:t>
            </w:r>
            <w:r w:rsidRPr="00A54EFE">
              <w:rPr>
                <w:bCs/>
                <w:szCs w:val="24"/>
              </w:rPr>
              <w:t>Інші вихідні дані.</w:t>
            </w:r>
          </w:p>
        </w:tc>
      </w:tr>
      <w:tr w:rsidR="00CD141E" w:rsidRPr="00A54EFE" w14:paraId="0CEB7C6D" w14:textId="77777777" w:rsidTr="00CD141E">
        <w:tc>
          <w:tcPr>
            <w:tcW w:w="568" w:type="dxa"/>
            <w:tcBorders>
              <w:top w:val="single" w:sz="4" w:space="0" w:color="auto"/>
              <w:left w:val="single" w:sz="4" w:space="0" w:color="auto"/>
              <w:bottom w:val="single" w:sz="4" w:space="0" w:color="auto"/>
              <w:right w:val="single" w:sz="4" w:space="0" w:color="auto"/>
            </w:tcBorders>
          </w:tcPr>
          <w:p w14:paraId="2FF64523" w14:textId="77777777" w:rsidR="00CD141E" w:rsidRPr="00A54EFE" w:rsidRDefault="00CD141E" w:rsidP="006611C6">
            <w:pPr>
              <w:ind w:right="-142"/>
              <w:jc w:val="center"/>
            </w:pPr>
            <w:r w:rsidRPr="00A54EFE">
              <w:t>9</w:t>
            </w:r>
          </w:p>
        </w:tc>
        <w:tc>
          <w:tcPr>
            <w:tcW w:w="3227" w:type="dxa"/>
            <w:tcBorders>
              <w:top w:val="single" w:sz="4" w:space="0" w:color="auto"/>
              <w:left w:val="single" w:sz="4" w:space="0" w:color="auto"/>
              <w:bottom w:val="single" w:sz="4" w:space="0" w:color="auto"/>
              <w:right w:val="single" w:sz="4" w:space="0" w:color="auto"/>
            </w:tcBorders>
          </w:tcPr>
          <w:p w14:paraId="15C71DDE" w14:textId="77777777" w:rsidR="00CD141E" w:rsidRPr="00A54EFE" w:rsidRDefault="00CD141E" w:rsidP="006611C6">
            <w:pPr>
              <w:ind w:right="142"/>
              <w:jc w:val="both"/>
            </w:pPr>
            <w:r w:rsidRPr="00A54EFE">
              <w:t>Змістовна частина</w:t>
            </w:r>
          </w:p>
        </w:tc>
        <w:tc>
          <w:tcPr>
            <w:tcW w:w="6271" w:type="dxa"/>
            <w:tcBorders>
              <w:top w:val="single" w:sz="4" w:space="0" w:color="auto"/>
              <w:left w:val="single" w:sz="4" w:space="0" w:color="auto"/>
              <w:bottom w:val="single" w:sz="4" w:space="0" w:color="auto"/>
              <w:right w:val="single" w:sz="4" w:space="0" w:color="auto"/>
            </w:tcBorders>
          </w:tcPr>
          <w:p w14:paraId="12D19270" w14:textId="77777777" w:rsidR="00CD141E" w:rsidRPr="00A54EFE" w:rsidRDefault="00CD141E" w:rsidP="006611C6">
            <w:pPr>
              <w:pStyle w:val="28"/>
              <w:rPr>
                <w:bCs/>
                <w:szCs w:val="24"/>
              </w:rPr>
            </w:pPr>
            <w:r w:rsidRPr="00A54EFE">
              <w:rPr>
                <w:bCs/>
                <w:szCs w:val="24"/>
              </w:rPr>
              <w:t xml:space="preserve">Додатком до Завдання виступає протокол стратегічної сесії </w:t>
            </w:r>
          </w:p>
        </w:tc>
      </w:tr>
      <w:tr w:rsidR="00CD141E" w:rsidRPr="00A54EFE" w14:paraId="256E519F" w14:textId="77777777" w:rsidTr="00CD141E">
        <w:tc>
          <w:tcPr>
            <w:tcW w:w="568" w:type="dxa"/>
            <w:tcBorders>
              <w:top w:val="single" w:sz="4" w:space="0" w:color="auto"/>
              <w:left w:val="single" w:sz="4" w:space="0" w:color="auto"/>
              <w:bottom w:val="single" w:sz="4" w:space="0" w:color="auto"/>
              <w:right w:val="single" w:sz="4" w:space="0" w:color="auto"/>
            </w:tcBorders>
          </w:tcPr>
          <w:p w14:paraId="41111BBE" w14:textId="77777777" w:rsidR="00CD141E" w:rsidRPr="00A54EFE" w:rsidRDefault="00CD141E" w:rsidP="006611C6">
            <w:pPr>
              <w:ind w:right="-142"/>
              <w:jc w:val="center"/>
            </w:pPr>
            <w:r w:rsidRPr="00A54EFE">
              <w:t xml:space="preserve">10 </w:t>
            </w:r>
          </w:p>
        </w:tc>
        <w:tc>
          <w:tcPr>
            <w:tcW w:w="3227" w:type="dxa"/>
            <w:tcBorders>
              <w:top w:val="single" w:sz="4" w:space="0" w:color="auto"/>
              <w:left w:val="single" w:sz="4" w:space="0" w:color="auto"/>
              <w:bottom w:val="single" w:sz="4" w:space="0" w:color="auto"/>
              <w:right w:val="single" w:sz="4" w:space="0" w:color="auto"/>
            </w:tcBorders>
          </w:tcPr>
          <w:p w14:paraId="48622010" w14:textId="77777777" w:rsidR="00CD141E" w:rsidRPr="00A54EFE" w:rsidRDefault="00CD141E" w:rsidP="006611C6">
            <w:pPr>
              <w:ind w:right="142"/>
              <w:jc w:val="both"/>
            </w:pPr>
            <w:r w:rsidRPr="00A54EFE">
              <w:t>Перелік проєктних рішень, які необхідно передбачити під час розроблення містобудівної документації</w:t>
            </w:r>
          </w:p>
        </w:tc>
        <w:tc>
          <w:tcPr>
            <w:tcW w:w="6271" w:type="dxa"/>
            <w:tcBorders>
              <w:top w:val="single" w:sz="4" w:space="0" w:color="auto"/>
              <w:left w:val="single" w:sz="4" w:space="0" w:color="auto"/>
              <w:bottom w:val="single" w:sz="4" w:space="0" w:color="auto"/>
              <w:right w:val="single" w:sz="4" w:space="0" w:color="auto"/>
            </w:tcBorders>
          </w:tcPr>
          <w:p w14:paraId="7774F00F"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t>Забезпечити розвиток індустріальних парків;</w:t>
            </w:r>
          </w:p>
          <w:p w14:paraId="5C2A5F04"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t>Інфраструктурне забезпечення розміщення промислових підприємств;</w:t>
            </w:r>
          </w:p>
          <w:p w14:paraId="608C0820"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t>Інфраструктурне забезпечення розміщення логістичних об’єктів;</w:t>
            </w:r>
          </w:p>
          <w:p w14:paraId="77208E23"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t>Визначити території для розміщення об’єктів торгівлі;</w:t>
            </w:r>
          </w:p>
          <w:p w14:paraId="36F9BEBD"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t>Регулювання поверхневого стоку;</w:t>
            </w:r>
          </w:p>
          <w:p w14:paraId="26173366"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t>Встановлення та дотримання обмежень прибережних захисних смуг навколо водних об’єктів;</w:t>
            </w:r>
          </w:p>
          <w:p w14:paraId="631BA89E"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color w:val="000000" w:themeColor="text1"/>
                <w:sz w:val="24"/>
                <w:szCs w:val="24"/>
                <w:shd w:val="clear" w:color="auto" w:fill="FFFFFF"/>
              </w:rPr>
            </w:pPr>
            <w:r w:rsidRPr="00A54EFE">
              <w:rPr>
                <w:rFonts w:ascii="Times New Roman" w:hAnsi="Times New Roman"/>
                <w:bCs/>
                <w:noProof w:val="0"/>
                <w:color w:val="000000" w:themeColor="text1"/>
                <w:sz w:val="24"/>
                <w:szCs w:val="24"/>
                <w:shd w:val="clear" w:color="auto" w:fill="FFFFFF"/>
              </w:rPr>
              <w:lastRenderedPageBreak/>
              <w:t>Передбачити розширення мережі закладів позашкільної освіти;</w:t>
            </w:r>
          </w:p>
          <w:p w14:paraId="3720AA10"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color w:val="000000" w:themeColor="text1"/>
                <w:sz w:val="24"/>
                <w:szCs w:val="24"/>
                <w:shd w:val="clear" w:color="auto" w:fill="FFFFFF"/>
              </w:rPr>
              <w:t>Д</w:t>
            </w:r>
            <w:r w:rsidRPr="00A54EFE">
              <w:rPr>
                <w:rFonts w:ascii="Times New Roman" w:hAnsi="Times New Roman"/>
                <w:bCs/>
                <w:noProof w:val="0"/>
                <w:sz w:val="24"/>
                <w:szCs w:val="24"/>
                <w:shd w:val="clear" w:color="auto" w:fill="FFFFFF"/>
              </w:rPr>
              <w:t xml:space="preserve">отримання протипожежних розривів від лісових насаджень до житлової та громадської забудови; </w:t>
            </w:r>
          </w:p>
          <w:p w14:paraId="7B28FA88"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 xml:space="preserve">Охорона та збереження водності малих  річок; </w:t>
            </w:r>
          </w:p>
          <w:p w14:paraId="6E2021A0"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 xml:space="preserve">Створення туристичних маршрутів; </w:t>
            </w:r>
          </w:p>
          <w:p w14:paraId="61B6D875"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будівництво захисних споруд цивільного захисту;</w:t>
            </w:r>
          </w:p>
          <w:p w14:paraId="3E9AD88C"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 xml:space="preserve">Передбачити реконструкцію закладів культури; </w:t>
            </w:r>
          </w:p>
          <w:p w14:paraId="557236BE"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 xml:space="preserve"> Передбачити розвиток туристичної інфраструктури;</w:t>
            </w:r>
          </w:p>
          <w:p w14:paraId="19AB0698"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 xml:space="preserve"> Розміщення рекреаційних об’єктів/створення рекреаційних зон; </w:t>
            </w:r>
          </w:p>
          <w:p w14:paraId="5128BA74"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ефективне функціонування медичного закладу;</w:t>
            </w:r>
          </w:p>
          <w:p w14:paraId="2285C7B0"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розвиток муніципальних сервісів;</w:t>
            </w:r>
          </w:p>
          <w:p w14:paraId="014A72B9"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розвиток мережі громадського транспорту;</w:t>
            </w:r>
          </w:p>
          <w:p w14:paraId="201FD722"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Розміщення та облаштування дитячих ігрових майданчиків;</w:t>
            </w:r>
          </w:p>
          <w:p w14:paraId="008D087A"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розміщення кладовищ традиційного поховання;</w:t>
            </w:r>
          </w:p>
          <w:p w14:paraId="3D8AD61F"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комплексний захист берегової зони Київського водосховища від несприятливих екзогенних процесів;</w:t>
            </w:r>
          </w:p>
          <w:p w14:paraId="12454263"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облаштування зон для спостережень за природою (</w:t>
            </w:r>
            <w:proofErr w:type="spellStart"/>
            <w:r w:rsidRPr="00A54EFE">
              <w:rPr>
                <w:rFonts w:ascii="Times New Roman" w:hAnsi="Times New Roman"/>
                <w:bCs/>
                <w:noProof w:val="0"/>
                <w:sz w:val="24"/>
                <w:szCs w:val="24"/>
                <w:shd w:val="clear" w:color="auto" w:fill="FFFFFF"/>
              </w:rPr>
              <w:t>екостежки</w:t>
            </w:r>
            <w:proofErr w:type="spellEnd"/>
            <w:r w:rsidRPr="00A54EFE">
              <w:rPr>
                <w:rFonts w:ascii="Times New Roman" w:hAnsi="Times New Roman"/>
                <w:bCs/>
                <w:noProof w:val="0"/>
                <w:sz w:val="24"/>
                <w:szCs w:val="24"/>
                <w:shd w:val="clear" w:color="auto" w:fill="FFFFFF"/>
              </w:rPr>
              <w:t xml:space="preserve">, оглядові майданчики); </w:t>
            </w:r>
          </w:p>
          <w:p w14:paraId="06109281"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Передбачити організацію та забезпечити функціонування державної системи моніторингу довкілля та її підсистем на території громади;</w:t>
            </w:r>
          </w:p>
          <w:p w14:paraId="44D11DBA" w14:textId="77777777" w:rsidR="00CD141E" w:rsidRPr="00A54EFE" w:rsidRDefault="00CD141E" w:rsidP="00CD141E">
            <w:pPr>
              <w:pStyle w:val="affe"/>
              <w:numPr>
                <w:ilvl w:val="0"/>
                <w:numId w:val="2"/>
              </w:numPr>
              <w:spacing w:after="0" w:line="240" w:lineRule="auto"/>
              <w:ind w:left="337" w:hanging="337"/>
              <w:jc w:val="both"/>
              <w:rPr>
                <w:rFonts w:ascii="Times New Roman" w:hAnsi="Times New Roman"/>
                <w:bCs/>
                <w:noProof w:val="0"/>
                <w:sz w:val="24"/>
                <w:szCs w:val="24"/>
                <w:shd w:val="clear" w:color="auto" w:fill="FFFFFF"/>
              </w:rPr>
            </w:pPr>
            <w:r w:rsidRPr="00A54EFE">
              <w:rPr>
                <w:rFonts w:ascii="Times New Roman" w:hAnsi="Times New Roman"/>
                <w:bCs/>
                <w:noProof w:val="0"/>
                <w:sz w:val="24"/>
                <w:szCs w:val="24"/>
                <w:shd w:val="clear" w:color="auto" w:fill="FFFFFF"/>
              </w:rPr>
              <w:t xml:space="preserve">Передбачити планувальними рішеннями на довгостроковий період об’єднання населених пунктів сіл Старі Петрівці та Нові Петрівці Петрівської територіальної громади Вишгородського району Київської області.  </w:t>
            </w:r>
          </w:p>
        </w:tc>
      </w:tr>
      <w:tr w:rsidR="00CD141E" w:rsidRPr="00A54EFE" w14:paraId="03C24CF7" w14:textId="77777777" w:rsidTr="00CD141E">
        <w:tc>
          <w:tcPr>
            <w:tcW w:w="568" w:type="dxa"/>
            <w:tcBorders>
              <w:top w:val="single" w:sz="4" w:space="0" w:color="auto"/>
              <w:left w:val="single" w:sz="4" w:space="0" w:color="auto"/>
              <w:bottom w:val="single" w:sz="4" w:space="0" w:color="auto"/>
              <w:right w:val="single" w:sz="4" w:space="0" w:color="auto"/>
            </w:tcBorders>
          </w:tcPr>
          <w:p w14:paraId="143E0D91" w14:textId="77777777" w:rsidR="00CD141E" w:rsidRPr="00A54EFE" w:rsidRDefault="00CD141E" w:rsidP="006611C6">
            <w:pPr>
              <w:ind w:right="-142"/>
              <w:jc w:val="center"/>
            </w:pPr>
            <w:bookmarkStart w:id="1" w:name="_Hlk131088249"/>
            <w:r w:rsidRPr="00A54EFE">
              <w:lastRenderedPageBreak/>
              <w:t>11</w:t>
            </w:r>
          </w:p>
        </w:tc>
        <w:tc>
          <w:tcPr>
            <w:tcW w:w="3227" w:type="dxa"/>
            <w:tcBorders>
              <w:top w:val="single" w:sz="4" w:space="0" w:color="auto"/>
              <w:left w:val="single" w:sz="4" w:space="0" w:color="auto"/>
              <w:bottom w:val="single" w:sz="4" w:space="0" w:color="auto"/>
              <w:right w:val="single" w:sz="4" w:space="0" w:color="auto"/>
            </w:tcBorders>
          </w:tcPr>
          <w:p w14:paraId="2B9B2E1F" w14:textId="77777777" w:rsidR="00CD141E" w:rsidRPr="00A54EFE" w:rsidRDefault="00CD141E" w:rsidP="006611C6">
            <w:pPr>
              <w:rPr>
                <w:bCs/>
              </w:rPr>
            </w:pPr>
            <w:r w:rsidRPr="00A54EFE">
              <w:t>Перелік пропозицій щодо проєктних показників</w:t>
            </w:r>
          </w:p>
        </w:tc>
        <w:tc>
          <w:tcPr>
            <w:tcW w:w="6271" w:type="dxa"/>
            <w:tcBorders>
              <w:top w:val="single" w:sz="4" w:space="0" w:color="auto"/>
              <w:left w:val="single" w:sz="4" w:space="0" w:color="auto"/>
              <w:bottom w:val="single" w:sz="4" w:space="0" w:color="auto"/>
              <w:right w:val="single" w:sz="4" w:space="0" w:color="auto"/>
            </w:tcBorders>
          </w:tcPr>
          <w:p w14:paraId="7B4528CF"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Розрахунок проєктної чисельності населення громади;</w:t>
            </w:r>
          </w:p>
          <w:p w14:paraId="273B8D54"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Визначити параметри маятникових міграцій;</w:t>
            </w:r>
          </w:p>
          <w:p w14:paraId="32A99A5F"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Розрахунок водопостачання, водовідведення в межах населених пунктів;</w:t>
            </w:r>
          </w:p>
          <w:p w14:paraId="2F93F399"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Обрахувати економічну ефективність  розвитку підприємництва (бізнесу);</w:t>
            </w:r>
          </w:p>
          <w:p w14:paraId="59F4FA30"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Визначити перспективу розвитку туристично-рекреаційної сфери;</w:t>
            </w:r>
          </w:p>
          <w:p w14:paraId="262EF9D3"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Визначити ключові принципи, підходи та перспективні практики поводження з відходами (санітарного очищення території) та зменшення забруднень навколишнього середовища;</w:t>
            </w:r>
          </w:p>
          <w:p w14:paraId="7332ED30" w14:textId="77777777" w:rsidR="00CD141E" w:rsidRPr="00A54EFE" w:rsidRDefault="00CD141E" w:rsidP="00CD141E">
            <w:pPr>
              <w:pStyle w:val="28"/>
              <w:numPr>
                <w:ilvl w:val="0"/>
                <w:numId w:val="3"/>
              </w:numPr>
              <w:tabs>
                <w:tab w:val="left" w:pos="385"/>
              </w:tabs>
              <w:ind w:left="337" w:hanging="337"/>
              <w:rPr>
                <w:bCs/>
                <w:color w:val="000000" w:themeColor="text1"/>
                <w:szCs w:val="24"/>
              </w:rPr>
            </w:pPr>
            <w:r w:rsidRPr="00A54EFE">
              <w:rPr>
                <w:bCs/>
                <w:color w:val="000000" w:themeColor="text1"/>
                <w:szCs w:val="24"/>
              </w:rPr>
              <w:t xml:space="preserve">Розрахувати </w:t>
            </w:r>
            <w:proofErr w:type="spellStart"/>
            <w:r w:rsidRPr="00A54EFE">
              <w:rPr>
                <w:bCs/>
                <w:color w:val="000000" w:themeColor="text1"/>
                <w:szCs w:val="24"/>
              </w:rPr>
              <w:t>проєктні</w:t>
            </w:r>
            <w:proofErr w:type="spellEnd"/>
            <w:r w:rsidRPr="00A54EFE">
              <w:rPr>
                <w:bCs/>
                <w:color w:val="000000" w:themeColor="text1"/>
                <w:szCs w:val="24"/>
              </w:rPr>
              <w:t xml:space="preserve"> показники інженерної підготовки території.</w:t>
            </w:r>
          </w:p>
        </w:tc>
      </w:tr>
      <w:bookmarkEnd w:id="1"/>
      <w:tr w:rsidR="00CD141E" w:rsidRPr="00A54EFE" w14:paraId="33CDD797" w14:textId="77777777" w:rsidTr="00CD141E">
        <w:tc>
          <w:tcPr>
            <w:tcW w:w="568" w:type="dxa"/>
            <w:tcBorders>
              <w:top w:val="single" w:sz="4" w:space="0" w:color="auto"/>
              <w:left w:val="single" w:sz="4" w:space="0" w:color="auto"/>
              <w:bottom w:val="single" w:sz="4" w:space="0" w:color="auto"/>
              <w:right w:val="single" w:sz="4" w:space="0" w:color="auto"/>
            </w:tcBorders>
          </w:tcPr>
          <w:p w14:paraId="500F6364" w14:textId="77777777" w:rsidR="00CD141E" w:rsidRPr="00A54EFE" w:rsidRDefault="00CD141E" w:rsidP="006611C6">
            <w:pPr>
              <w:ind w:right="-142"/>
              <w:jc w:val="center"/>
            </w:pPr>
            <w:r w:rsidRPr="00A54EFE">
              <w:t>12</w:t>
            </w:r>
          </w:p>
        </w:tc>
        <w:tc>
          <w:tcPr>
            <w:tcW w:w="3227" w:type="dxa"/>
            <w:tcBorders>
              <w:top w:val="single" w:sz="4" w:space="0" w:color="auto"/>
              <w:left w:val="single" w:sz="4" w:space="0" w:color="auto"/>
              <w:bottom w:val="single" w:sz="4" w:space="0" w:color="auto"/>
              <w:right w:val="single" w:sz="4" w:space="0" w:color="auto"/>
            </w:tcBorders>
          </w:tcPr>
          <w:p w14:paraId="7964CDFD" w14:textId="77777777" w:rsidR="00CD141E" w:rsidRPr="00A54EFE" w:rsidRDefault="00CD141E" w:rsidP="006611C6">
            <w:pPr>
              <w:rPr>
                <w:bCs/>
              </w:rPr>
            </w:pPr>
            <w:r w:rsidRPr="00A54EFE">
              <w:rPr>
                <w:bCs/>
              </w:rPr>
              <w:t>Графічні матеріали</w:t>
            </w:r>
          </w:p>
        </w:tc>
        <w:tc>
          <w:tcPr>
            <w:tcW w:w="6271" w:type="dxa"/>
            <w:tcBorders>
              <w:top w:val="single" w:sz="4" w:space="0" w:color="auto"/>
              <w:left w:val="single" w:sz="4" w:space="0" w:color="auto"/>
              <w:bottom w:val="single" w:sz="4" w:space="0" w:color="auto"/>
              <w:right w:val="single" w:sz="4" w:space="0" w:color="auto"/>
            </w:tcBorders>
          </w:tcPr>
          <w:p w14:paraId="2B3F5ADF"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 xml:space="preserve">Опорний план існуючого стану використання території </w:t>
            </w:r>
            <w:proofErr w:type="spellStart"/>
            <w:r w:rsidRPr="00A54EFE">
              <w:rPr>
                <w:rFonts w:ascii="Times New Roman" w:hAnsi="Times New Roman"/>
                <w:noProof w:val="0"/>
                <w:kern w:val="2"/>
                <w:sz w:val="24"/>
                <w:szCs w:val="24"/>
              </w:rPr>
              <w:t>проєктування</w:t>
            </w:r>
            <w:proofErr w:type="spellEnd"/>
            <w:r w:rsidRPr="00A54EFE">
              <w:rPr>
                <w:rFonts w:ascii="Times New Roman" w:hAnsi="Times New Roman"/>
                <w:noProof w:val="0"/>
                <w:kern w:val="2"/>
                <w:sz w:val="24"/>
                <w:szCs w:val="24"/>
              </w:rPr>
              <w:t>;</w:t>
            </w:r>
          </w:p>
          <w:p w14:paraId="388DEF82"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proofErr w:type="spellStart"/>
            <w:r w:rsidRPr="00A54EFE">
              <w:rPr>
                <w:rFonts w:ascii="Times New Roman" w:hAnsi="Times New Roman"/>
                <w:noProof w:val="0"/>
                <w:kern w:val="2"/>
                <w:sz w:val="24"/>
                <w:szCs w:val="24"/>
              </w:rPr>
              <w:t>Проєктний</w:t>
            </w:r>
            <w:proofErr w:type="spellEnd"/>
            <w:r w:rsidRPr="00A54EFE">
              <w:rPr>
                <w:rFonts w:ascii="Times New Roman" w:hAnsi="Times New Roman"/>
                <w:noProof w:val="0"/>
                <w:kern w:val="2"/>
                <w:sz w:val="24"/>
                <w:szCs w:val="24"/>
              </w:rPr>
              <w:t xml:space="preserve"> план;</w:t>
            </w:r>
          </w:p>
          <w:p w14:paraId="382A278B"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План відродження традиційного середовища;</w:t>
            </w:r>
          </w:p>
          <w:p w14:paraId="443BC6C1"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Схема просторово-планувальної організації території (Модель розвитку);</w:t>
            </w:r>
          </w:p>
          <w:p w14:paraId="4444A9FD"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Ландшафтний план;</w:t>
            </w:r>
          </w:p>
          <w:p w14:paraId="193A1A84"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lastRenderedPageBreak/>
              <w:t>Схема інженерної підготовки і захисту території;</w:t>
            </w:r>
          </w:p>
          <w:p w14:paraId="6517F7FE"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Схема обмежень у використанні земель;</w:t>
            </w:r>
          </w:p>
          <w:p w14:paraId="6391B465"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План функціонального зонування території;</w:t>
            </w:r>
          </w:p>
          <w:p w14:paraId="67C280D3"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Схема транспортної мобільності та інфраструктури;</w:t>
            </w:r>
          </w:p>
          <w:p w14:paraId="2BD4FB57"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Схема інженерного забезпечення території;</w:t>
            </w:r>
          </w:p>
          <w:p w14:paraId="24BB0688"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Схема інженерно-технічних заходів цивільного захисту;</w:t>
            </w:r>
          </w:p>
          <w:p w14:paraId="35F665A6"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kern w:val="2"/>
                <w:sz w:val="24"/>
                <w:szCs w:val="24"/>
              </w:rPr>
              <w:t>План розподілу земель за категоріями земель та формою власності, план розподілу земель за угіддями, а також збірний план земельних ділянок, наданих у власність чи користування, та земельних ділянок, не наданих у власність чи користування;</w:t>
            </w:r>
          </w:p>
          <w:p w14:paraId="48A66DC4" w14:textId="77777777" w:rsidR="00CD141E" w:rsidRPr="00A54EFE" w:rsidRDefault="00CD141E" w:rsidP="00CD141E">
            <w:pPr>
              <w:pStyle w:val="affe"/>
              <w:numPr>
                <w:ilvl w:val="0"/>
                <w:numId w:val="12"/>
              </w:numPr>
              <w:spacing w:after="160" w:line="256" w:lineRule="auto"/>
              <w:ind w:left="337" w:hanging="337"/>
              <w:jc w:val="both"/>
              <w:rPr>
                <w:rFonts w:ascii="Times New Roman" w:hAnsi="Times New Roman"/>
                <w:noProof w:val="0"/>
                <w:kern w:val="2"/>
                <w:sz w:val="24"/>
                <w:szCs w:val="24"/>
              </w:rPr>
            </w:pPr>
            <w:r w:rsidRPr="00A54EFE">
              <w:rPr>
                <w:rFonts w:ascii="Times New Roman" w:hAnsi="Times New Roman"/>
                <w:noProof w:val="0"/>
                <w:sz w:val="24"/>
                <w:szCs w:val="24"/>
              </w:rPr>
              <w:t>План землевпорядних заходів</w:t>
            </w:r>
            <w:r w:rsidRPr="00A54EFE">
              <w:rPr>
                <w:rFonts w:ascii="Times New Roman" w:hAnsi="Times New Roman"/>
                <w:noProof w:val="0"/>
                <w:kern w:val="2"/>
                <w:sz w:val="24"/>
                <w:szCs w:val="24"/>
              </w:rPr>
              <w:t>.</w:t>
            </w:r>
          </w:p>
        </w:tc>
      </w:tr>
      <w:tr w:rsidR="00CD141E" w:rsidRPr="00A54EFE" w14:paraId="480F3F2E" w14:textId="77777777" w:rsidTr="00CD141E">
        <w:tc>
          <w:tcPr>
            <w:tcW w:w="568" w:type="dxa"/>
            <w:tcBorders>
              <w:top w:val="single" w:sz="4" w:space="0" w:color="auto"/>
              <w:left w:val="single" w:sz="4" w:space="0" w:color="auto"/>
              <w:bottom w:val="single" w:sz="4" w:space="0" w:color="auto"/>
              <w:right w:val="single" w:sz="4" w:space="0" w:color="auto"/>
            </w:tcBorders>
          </w:tcPr>
          <w:p w14:paraId="7AD47818" w14:textId="77777777" w:rsidR="00CD141E" w:rsidRPr="00A54EFE" w:rsidRDefault="00CD141E" w:rsidP="006611C6">
            <w:pPr>
              <w:ind w:right="-142"/>
              <w:jc w:val="center"/>
            </w:pPr>
            <w:r w:rsidRPr="00A54EFE">
              <w:lastRenderedPageBreak/>
              <w:t>13</w:t>
            </w:r>
          </w:p>
        </w:tc>
        <w:tc>
          <w:tcPr>
            <w:tcW w:w="3227" w:type="dxa"/>
            <w:tcBorders>
              <w:top w:val="single" w:sz="4" w:space="0" w:color="auto"/>
              <w:left w:val="single" w:sz="4" w:space="0" w:color="auto"/>
              <w:bottom w:val="single" w:sz="4" w:space="0" w:color="auto"/>
              <w:right w:val="single" w:sz="4" w:space="0" w:color="auto"/>
            </w:tcBorders>
          </w:tcPr>
          <w:p w14:paraId="4410326B" w14:textId="77777777" w:rsidR="00CD141E" w:rsidRPr="00A54EFE" w:rsidRDefault="00CD141E" w:rsidP="006611C6">
            <w:pPr>
              <w:rPr>
                <w:bCs/>
              </w:rPr>
            </w:pPr>
            <w:r w:rsidRPr="00A54EFE">
              <w:rPr>
                <w:bCs/>
              </w:rPr>
              <w:t>Перелік додаткових текстових та графічних матеріалів, або додаткові вимоги до змісту текстових чи графічних матеріалів, передбачені громадою</w:t>
            </w:r>
          </w:p>
        </w:tc>
        <w:tc>
          <w:tcPr>
            <w:tcW w:w="6271" w:type="dxa"/>
            <w:tcBorders>
              <w:top w:val="single" w:sz="4" w:space="0" w:color="auto"/>
              <w:left w:val="single" w:sz="4" w:space="0" w:color="auto"/>
              <w:bottom w:val="single" w:sz="4" w:space="0" w:color="auto"/>
              <w:right w:val="single" w:sz="4" w:space="0" w:color="auto"/>
            </w:tcBorders>
          </w:tcPr>
          <w:p w14:paraId="3C6B1CE5" w14:textId="77777777" w:rsidR="00CD141E" w:rsidRPr="00A54EFE" w:rsidRDefault="00CD141E" w:rsidP="006611C6">
            <w:pPr>
              <w:pStyle w:val="28"/>
              <w:ind w:left="337"/>
              <w:jc w:val="center"/>
              <w:rPr>
                <w:bCs/>
                <w:szCs w:val="24"/>
              </w:rPr>
            </w:pPr>
            <w:r w:rsidRPr="00A54EFE">
              <w:rPr>
                <w:bCs/>
                <w:szCs w:val="24"/>
              </w:rPr>
              <w:t>Графічні матеріали</w:t>
            </w:r>
          </w:p>
          <w:p w14:paraId="744057DA" w14:textId="77777777" w:rsidR="00CD141E" w:rsidRPr="00A54EFE" w:rsidRDefault="00CD141E" w:rsidP="00CD141E">
            <w:pPr>
              <w:pStyle w:val="28"/>
              <w:numPr>
                <w:ilvl w:val="0"/>
                <w:numId w:val="13"/>
              </w:numPr>
              <w:ind w:left="337" w:hanging="337"/>
              <w:rPr>
                <w:bCs/>
                <w:szCs w:val="24"/>
              </w:rPr>
            </w:pPr>
            <w:r w:rsidRPr="00A54EFE">
              <w:rPr>
                <w:bCs/>
                <w:color w:val="000000" w:themeColor="text1"/>
                <w:szCs w:val="24"/>
              </w:rPr>
              <w:t>Схема рекреаційного потенціалу територіальної громади;</w:t>
            </w:r>
          </w:p>
          <w:p w14:paraId="63773E27" w14:textId="77777777" w:rsidR="00CD141E" w:rsidRPr="00A54EFE" w:rsidRDefault="00CD141E" w:rsidP="00CD141E">
            <w:pPr>
              <w:pStyle w:val="28"/>
              <w:numPr>
                <w:ilvl w:val="0"/>
                <w:numId w:val="13"/>
              </w:numPr>
              <w:ind w:left="337" w:hanging="337"/>
              <w:rPr>
                <w:bCs/>
                <w:szCs w:val="24"/>
              </w:rPr>
            </w:pPr>
            <w:r w:rsidRPr="00A54EFE">
              <w:rPr>
                <w:bCs/>
                <w:color w:val="000000" w:themeColor="text1"/>
                <w:szCs w:val="24"/>
              </w:rPr>
              <w:t>Схема місцевого планування управління відходами (масштаб - довільний)</w:t>
            </w:r>
          </w:p>
          <w:p w14:paraId="70985706" w14:textId="77777777" w:rsidR="00CD141E" w:rsidRPr="00A54EFE" w:rsidRDefault="00CD141E" w:rsidP="006611C6">
            <w:pPr>
              <w:pStyle w:val="28"/>
              <w:ind w:left="337"/>
              <w:jc w:val="center"/>
              <w:rPr>
                <w:bCs/>
                <w:color w:val="000000" w:themeColor="text1"/>
                <w:szCs w:val="24"/>
              </w:rPr>
            </w:pPr>
            <w:r w:rsidRPr="00A54EFE">
              <w:rPr>
                <w:bCs/>
                <w:color w:val="000000" w:themeColor="text1"/>
                <w:szCs w:val="24"/>
              </w:rPr>
              <w:t>Текстові матеріали</w:t>
            </w:r>
          </w:p>
          <w:p w14:paraId="68A8C804" w14:textId="77777777" w:rsidR="00CD141E" w:rsidRDefault="00CD141E" w:rsidP="00CD141E">
            <w:pPr>
              <w:pStyle w:val="28"/>
              <w:numPr>
                <w:ilvl w:val="0"/>
                <w:numId w:val="14"/>
              </w:numPr>
              <w:ind w:left="345"/>
              <w:rPr>
                <w:bCs/>
                <w:color w:val="000000" w:themeColor="text1"/>
                <w:szCs w:val="24"/>
              </w:rPr>
            </w:pPr>
            <w:r w:rsidRPr="00A54EFE">
              <w:rPr>
                <w:bCs/>
                <w:color w:val="000000" w:themeColor="text1"/>
                <w:szCs w:val="24"/>
              </w:rPr>
              <w:t>Підрозділ, що містить інформацію стосовно організації поводження з відходами розділу “Принципи планування за основними сферами розвитку”  частини “2. Модель розвитку території у довгостроковій перспективі”</w:t>
            </w:r>
            <w:r w:rsidRPr="00A54EFE">
              <w:rPr>
                <w:color w:val="333333"/>
                <w:szCs w:val="24"/>
                <w:shd w:val="clear" w:color="auto" w:fill="FFFFFF"/>
              </w:rPr>
              <w:t xml:space="preserve"> </w:t>
            </w:r>
            <w:r w:rsidRPr="00A54EFE">
              <w:rPr>
                <w:bCs/>
                <w:color w:val="000000" w:themeColor="text1"/>
                <w:szCs w:val="24"/>
              </w:rPr>
              <w:t>Стратегії просторового розвитку території територіальної громади виконати в обсязі, передбаченому Порядком розроблення, погодження та затвердження місцевих планів управління відходами, затвердженим постановою КМУ від 5 вересня 2023 р. № 947</w:t>
            </w:r>
          </w:p>
          <w:p w14:paraId="1F4F80DC" w14:textId="77777777" w:rsidR="00523E1B" w:rsidRPr="00A54EFE" w:rsidRDefault="00523E1B" w:rsidP="00523E1B">
            <w:pPr>
              <w:pStyle w:val="28"/>
              <w:ind w:left="345"/>
              <w:rPr>
                <w:bCs/>
                <w:color w:val="000000" w:themeColor="text1"/>
                <w:szCs w:val="24"/>
              </w:rPr>
            </w:pPr>
          </w:p>
        </w:tc>
      </w:tr>
      <w:tr w:rsidR="00CD141E" w:rsidRPr="00A54EFE" w14:paraId="14CAE064" w14:textId="77777777" w:rsidTr="00CD141E">
        <w:tc>
          <w:tcPr>
            <w:tcW w:w="568" w:type="dxa"/>
            <w:tcBorders>
              <w:top w:val="single" w:sz="4" w:space="0" w:color="auto"/>
              <w:left w:val="single" w:sz="4" w:space="0" w:color="auto"/>
              <w:bottom w:val="single" w:sz="4" w:space="0" w:color="auto"/>
              <w:right w:val="single" w:sz="4" w:space="0" w:color="auto"/>
            </w:tcBorders>
          </w:tcPr>
          <w:p w14:paraId="0BF79797" w14:textId="77777777" w:rsidR="00CD141E" w:rsidRPr="00A54EFE" w:rsidRDefault="00CD141E" w:rsidP="006611C6">
            <w:pPr>
              <w:ind w:right="-142"/>
              <w:jc w:val="center"/>
            </w:pPr>
            <w:r w:rsidRPr="00A54EFE">
              <w:t>14</w:t>
            </w:r>
          </w:p>
        </w:tc>
        <w:tc>
          <w:tcPr>
            <w:tcW w:w="3227" w:type="dxa"/>
            <w:tcBorders>
              <w:top w:val="single" w:sz="4" w:space="0" w:color="auto"/>
              <w:left w:val="single" w:sz="4" w:space="0" w:color="auto"/>
              <w:bottom w:val="single" w:sz="4" w:space="0" w:color="auto"/>
              <w:right w:val="single" w:sz="4" w:space="0" w:color="auto"/>
            </w:tcBorders>
          </w:tcPr>
          <w:p w14:paraId="347F2119" w14:textId="77777777" w:rsidR="00CD141E" w:rsidRPr="00A54EFE" w:rsidRDefault="00CD141E" w:rsidP="006611C6">
            <w:pPr>
              <w:rPr>
                <w:bCs/>
              </w:rPr>
            </w:pPr>
            <w:r w:rsidRPr="00A54EFE">
              <w:rPr>
                <w:bCs/>
              </w:rPr>
              <w:t>Правовий режим здійснення майнових прав на містобудівну документацію після передачі її замовнику</w:t>
            </w:r>
          </w:p>
        </w:tc>
        <w:tc>
          <w:tcPr>
            <w:tcW w:w="6271" w:type="dxa"/>
            <w:tcBorders>
              <w:top w:val="single" w:sz="4" w:space="0" w:color="auto"/>
              <w:left w:val="single" w:sz="4" w:space="0" w:color="auto"/>
              <w:bottom w:val="single" w:sz="4" w:space="0" w:color="auto"/>
              <w:right w:val="single" w:sz="4" w:space="0" w:color="auto"/>
            </w:tcBorders>
          </w:tcPr>
          <w:p w14:paraId="0C257A20" w14:textId="77777777" w:rsidR="00CD141E" w:rsidRPr="00A54EFE" w:rsidRDefault="00CD141E" w:rsidP="006611C6">
            <w:pPr>
              <w:jc w:val="both"/>
              <w:rPr>
                <w:bCs/>
              </w:rPr>
            </w:pPr>
            <w:r w:rsidRPr="00A54EFE">
              <w:rPr>
                <w:bCs/>
              </w:rPr>
              <w:t>Визначається відповідно до Закону України «Про авторське право і суміжні права»</w:t>
            </w:r>
          </w:p>
        </w:tc>
      </w:tr>
      <w:tr w:rsidR="00CD141E" w:rsidRPr="00A54EFE" w14:paraId="4C84AD87" w14:textId="77777777" w:rsidTr="00CD141E">
        <w:tc>
          <w:tcPr>
            <w:tcW w:w="568" w:type="dxa"/>
            <w:tcBorders>
              <w:top w:val="single" w:sz="4" w:space="0" w:color="auto"/>
              <w:left w:val="single" w:sz="4" w:space="0" w:color="auto"/>
              <w:bottom w:val="single" w:sz="4" w:space="0" w:color="auto"/>
              <w:right w:val="single" w:sz="4" w:space="0" w:color="auto"/>
            </w:tcBorders>
          </w:tcPr>
          <w:p w14:paraId="460F09BC" w14:textId="77777777" w:rsidR="00CD141E" w:rsidRPr="00A54EFE" w:rsidRDefault="00CD141E" w:rsidP="006611C6">
            <w:pPr>
              <w:ind w:right="-142"/>
              <w:jc w:val="center"/>
            </w:pPr>
            <w:r w:rsidRPr="00A54EFE">
              <w:t>15</w:t>
            </w:r>
          </w:p>
        </w:tc>
        <w:tc>
          <w:tcPr>
            <w:tcW w:w="3227" w:type="dxa"/>
            <w:tcBorders>
              <w:top w:val="single" w:sz="4" w:space="0" w:color="auto"/>
              <w:left w:val="single" w:sz="4" w:space="0" w:color="auto"/>
              <w:bottom w:val="single" w:sz="4" w:space="0" w:color="auto"/>
              <w:right w:val="single" w:sz="4" w:space="0" w:color="auto"/>
            </w:tcBorders>
          </w:tcPr>
          <w:p w14:paraId="49F54DFC" w14:textId="77777777" w:rsidR="00CD141E" w:rsidRPr="00A54EFE" w:rsidRDefault="00CD141E" w:rsidP="006611C6">
            <w:pPr>
              <w:rPr>
                <w:bCs/>
              </w:rPr>
            </w:pPr>
            <w:r w:rsidRPr="00A54EFE">
              <w:t>Формат електронного документу комплексного плану</w:t>
            </w:r>
          </w:p>
        </w:tc>
        <w:tc>
          <w:tcPr>
            <w:tcW w:w="6271" w:type="dxa"/>
            <w:tcBorders>
              <w:top w:val="single" w:sz="4" w:space="0" w:color="auto"/>
              <w:left w:val="single" w:sz="4" w:space="0" w:color="auto"/>
              <w:bottom w:val="single" w:sz="4" w:space="0" w:color="auto"/>
              <w:right w:val="single" w:sz="4" w:space="0" w:color="auto"/>
            </w:tcBorders>
          </w:tcPr>
          <w:p w14:paraId="62BD8A78" w14:textId="0F447D8D" w:rsidR="00CD141E" w:rsidRPr="00B1563F" w:rsidRDefault="00CD141E" w:rsidP="006611C6">
            <w:pPr>
              <w:jc w:val="both"/>
            </w:pPr>
            <w:proofErr w:type="spellStart"/>
            <w:r w:rsidRPr="00B1563F">
              <w:t>Геопросторові</w:t>
            </w:r>
            <w:proofErr w:type="spellEnd"/>
            <w:r w:rsidRPr="00B1563F">
              <w:t xml:space="preserve"> дані щодо об’єктів комплексного плану створюються із застосуванням </w:t>
            </w:r>
            <w:r w:rsidR="00D67909" w:rsidRPr="00B1563F">
              <w:t xml:space="preserve">ліцензійного </w:t>
            </w:r>
            <w:r w:rsidRPr="00B1563F">
              <w:t xml:space="preserve">геоінформаційного програмного забезпечення у формі бази </w:t>
            </w:r>
            <w:proofErr w:type="spellStart"/>
            <w:r w:rsidRPr="00B1563F">
              <w:t>геоданих</w:t>
            </w:r>
            <w:proofErr w:type="spellEnd"/>
            <w:r w:rsidRPr="00B1563F">
              <w:t xml:space="preserve"> та оформлюються як графічні матеріали документації у вигляді цифрових карт та векторних зображень.</w:t>
            </w:r>
          </w:p>
          <w:p w14:paraId="4F521B69" w14:textId="1BF267E9" w:rsidR="00450197" w:rsidRPr="00B1563F" w:rsidRDefault="00CD141E" w:rsidP="006611C6">
            <w:pPr>
              <w:jc w:val="both"/>
            </w:pPr>
            <w:r w:rsidRPr="00B1563F">
              <w:t>Електронний документ має відповідати постанові Кабінету Міністрів України від 09.06.2021</w:t>
            </w:r>
            <w:r w:rsidR="006163C6" w:rsidRPr="00B1563F">
              <w:t xml:space="preserve"> </w:t>
            </w:r>
            <w:r w:rsidRPr="00B1563F">
              <w:t>р</w:t>
            </w:r>
            <w:r w:rsidR="006163C6" w:rsidRPr="00B1563F">
              <w:t>.</w:t>
            </w:r>
            <w:r w:rsidRPr="00B1563F">
              <w:t xml:space="preserve"> № 632 “Про затвердження Порядку визначення формату електронних документів комплексного плану просторового розвитку території територіальної громади, генерального плану населеного пункту, детального плану території” та Порядку функціонування національної інфраструктури </w:t>
            </w:r>
            <w:proofErr w:type="spellStart"/>
            <w:r w:rsidRPr="00B1563F">
              <w:t>геопросторових</w:t>
            </w:r>
            <w:proofErr w:type="spellEnd"/>
            <w:r w:rsidRPr="00B1563F">
              <w:t xml:space="preserve"> даних, затвердженою постановою КМУ від 26.05.2021 року № 532</w:t>
            </w:r>
            <w:r w:rsidR="00BC3099" w:rsidRPr="00B1563F">
              <w:t>.</w:t>
            </w:r>
          </w:p>
          <w:p w14:paraId="07A3F9DE" w14:textId="77777777" w:rsidR="000B3227" w:rsidRPr="00B1563F" w:rsidRDefault="000B3227" w:rsidP="000B3227">
            <w:pPr>
              <w:pStyle w:val="28"/>
              <w:rPr>
                <w:bCs/>
                <w:szCs w:val="24"/>
              </w:rPr>
            </w:pPr>
            <w:r w:rsidRPr="00B1563F">
              <w:rPr>
                <w:bCs/>
                <w:szCs w:val="24"/>
              </w:rPr>
              <w:t>Графічні матеріали:</w:t>
            </w:r>
          </w:p>
          <w:p w14:paraId="2093140B" w14:textId="04D73018" w:rsidR="000B3227" w:rsidRPr="00B1563F" w:rsidRDefault="000B3227" w:rsidP="000B3227">
            <w:pPr>
              <w:pStyle w:val="28"/>
              <w:rPr>
                <w:bCs/>
                <w:szCs w:val="24"/>
              </w:rPr>
            </w:pPr>
            <w:r w:rsidRPr="00B1563F">
              <w:rPr>
                <w:bCs/>
                <w:szCs w:val="24"/>
              </w:rPr>
              <w:t xml:space="preserve">- у векторному вигляді в файловій базі даних </w:t>
            </w:r>
            <w:r w:rsidR="006163C6" w:rsidRPr="00B1563F">
              <w:rPr>
                <w:shd w:val="clear" w:color="auto" w:fill="FFFFFF"/>
              </w:rPr>
              <w:t xml:space="preserve">передаються у форматі </w:t>
            </w:r>
            <w:proofErr w:type="spellStart"/>
            <w:r w:rsidR="006163C6" w:rsidRPr="00B1563F">
              <w:rPr>
                <w:shd w:val="clear" w:color="auto" w:fill="FFFFFF"/>
              </w:rPr>
              <w:t>File</w:t>
            </w:r>
            <w:proofErr w:type="spellEnd"/>
            <w:r w:rsidR="006163C6" w:rsidRPr="00B1563F">
              <w:rPr>
                <w:shd w:val="clear" w:color="auto" w:fill="FFFFFF"/>
              </w:rPr>
              <w:t xml:space="preserve"> </w:t>
            </w:r>
            <w:proofErr w:type="spellStart"/>
            <w:r w:rsidR="006163C6" w:rsidRPr="00B1563F">
              <w:rPr>
                <w:shd w:val="clear" w:color="auto" w:fill="FFFFFF"/>
              </w:rPr>
              <w:t>Geodatabase</w:t>
            </w:r>
            <w:proofErr w:type="spellEnd"/>
            <w:r w:rsidR="006163C6" w:rsidRPr="00B1563F">
              <w:rPr>
                <w:shd w:val="clear" w:color="auto" w:fill="FFFFFF"/>
              </w:rPr>
              <w:t xml:space="preserve"> (GDB), </w:t>
            </w:r>
            <w:proofErr w:type="spellStart"/>
            <w:r w:rsidR="006163C6" w:rsidRPr="00B1563F">
              <w:rPr>
                <w:shd w:val="clear" w:color="auto" w:fill="FFFFFF"/>
              </w:rPr>
              <w:t>GeoPackage</w:t>
            </w:r>
            <w:proofErr w:type="spellEnd"/>
            <w:r w:rsidR="006163C6" w:rsidRPr="00B1563F">
              <w:rPr>
                <w:shd w:val="clear" w:color="auto" w:fill="FFFFFF"/>
              </w:rPr>
              <w:t xml:space="preserve"> (GPKG) або </w:t>
            </w:r>
            <w:proofErr w:type="spellStart"/>
            <w:r w:rsidR="006163C6" w:rsidRPr="00B1563F">
              <w:rPr>
                <w:shd w:val="clear" w:color="auto" w:fill="FFFFFF"/>
              </w:rPr>
              <w:t>JavaScript</w:t>
            </w:r>
            <w:proofErr w:type="spellEnd"/>
            <w:r w:rsidR="006163C6" w:rsidRPr="00B1563F">
              <w:rPr>
                <w:shd w:val="clear" w:color="auto" w:fill="FFFFFF"/>
              </w:rPr>
              <w:t xml:space="preserve"> </w:t>
            </w:r>
            <w:proofErr w:type="spellStart"/>
            <w:r w:rsidR="006163C6" w:rsidRPr="00B1563F">
              <w:rPr>
                <w:shd w:val="clear" w:color="auto" w:fill="FFFFFF"/>
              </w:rPr>
              <w:t>Object</w:t>
            </w:r>
            <w:proofErr w:type="spellEnd"/>
            <w:r w:rsidR="006163C6" w:rsidRPr="00B1563F">
              <w:rPr>
                <w:shd w:val="clear" w:color="auto" w:fill="FFFFFF"/>
              </w:rPr>
              <w:t xml:space="preserve"> </w:t>
            </w:r>
            <w:proofErr w:type="spellStart"/>
            <w:r w:rsidR="006163C6" w:rsidRPr="00B1563F">
              <w:rPr>
                <w:shd w:val="clear" w:color="auto" w:fill="FFFFFF"/>
              </w:rPr>
              <w:t>Notation</w:t>
            </w:r>
            <w:proofErr w:type="spellEnd"/>
            <w:r w:rsidR="006163C6" w:rsidRPr="00B1563F">
              <w:rPr>
                <w:shd w:val="clear" w:color="auto" w:fill="FFFFFF"/>
              </w:rPr>
              <w:t xml:space="preserve"> (</w:t>
            </w:r>
            <w:proofErr w:type="spellStart"/>
            <w:r w:rsidR="006163C6" w:rsidRPr="00B1563F">
              <w:rPr>
                <w:shd w:val="clear" w:color="auto" w:fill="FFFFFF"/>
              </w:rPr>
              <w:t>GeoJSON</w:t>
            </w:r>
            <w:proofErr w:type="spellEnd"/>
            <w:r w:rsidR="006163C6" w:rsidRPr="00B1563F">
              <w:rPr>
                <w:shd w:val="clear" w:color="auto" w:fill="FFFFFF"/>
              </w:rPr>
              <w:t xml:space="preserve">) та у яких міститься повний набір просторових даних та метаданих </w:t>
            </w:r>
            <w:r w:rsidR="006163C6" w:rsidRPr="00B1563F">
              <w:rPr>
                <w:shd w:val="clear" w:color="auto" w:fill="FFFFFF"/>
              </w:rPr>
              <w:lastRenderedPageBreak/>
              <w:t xml:space="preserve">документації відповідно до структури бази </w:t>
            </w:r>
            <w:proofErr w:type="spellStart"/>
            <w:r w:rsidR="006163C6" w:rsidRPr="00B1563F">
              <w:rPr>
                <w:shd w:val="clear" w:color="auto" w:fill="FFFFFF"/>
              </w:rPr>
              <w:t>геопросторових</w:t>
            </w:r>
            <w:proofErr w:type="spellEnd"/>
            <w:r w:rsidR="006163C6" w:rsidRPr="00B1563F">
              <w:rPr>
                <w:shd w:val="clear" w:color="auto" w:fill="FFFFFF"/>
              </w:rPr>
              <w:t xml:space="preserve"> даних.</w:t>
            </w:r>
          </w:p>
          <w:p w14:paraId="4574B825" w14:textId="7CEFED6B" w:rsidR="000B3227" w:rsidRPr="00B1563F" w:rsidRDefault="000B3227" w:rsidP="000B3227">
            <w:pPr>
              <w:pStyle w:val="28"/>
              <w:rPr>
                <w:bCs/>
                <w:szCs w:val="24"/>
              </w:rPr>
            </w:pPr>
            <w:r w:rsidRPr="00B1563F">
              <w:rPr>
                <w:bCs/>
                <w:szCs w:val="24"/>
              </w:rPr>
              <w:t xml:space="preserve">- </w:t>
            </w:r>
            <w:r w:rsidR="00450197" w:rsidRPr="00B1563F">
              <w:rPr>
                <w:bCs/>
                <w:szCs w:val="24"/>
              </w:rPr>
              <w:t xml:space="preserve"> у форматі </w:t>
            </w:r>
            <w:proofErr w:type="spellStart"/>
            <w:r w:rsidR="00450197" w:rsidRPr="00B1563F">
              <w:rPr>
                <w:shd w:val="clear" w:color="auto" w:fill="FFFFFF"/>
              </w:rPr>
              <w:t>Joint</w:t>
            </w:r>
            <w:proofErr w:type="spellEnd"/>
            <w:r w:rsidR="00450197" w:rsidRPr="00B1563F">
              <w:rPr>
                <w:shd w:val="clear" w:color="auto" w:fill="FFFFFF"/>
              </w:rPr>
              <w:t xml:space="preserve"> </w:t>
            </w:r>
            <w:proofErr w:type="spellStart"/>
            <w:r w:rsidR="00450197" w:rsidRPr="00B1563F">
              <w:rPr>
                <w:shd w:val="clear" w:color="auto" w:fill="FFFFFF"/>
              </w:rPr>
              <w:t>Photographic</w:t>
            </w:r>
            <w:proofErr w:type="spellEnd"/>
            <w:r w:rsidR="00450197" w:rsidRPr="00B1563F">
              <w:rPr>
                <w:shd w:val="clear" w:color="auto" w:fill="FFFFFF"/>
              </w:rPr>
              <w:t xml:space="preserve"> </w:t>
            </w:r>
            <w:proofErr w:type="spellStart"/>
            <w:r w:rsidR="00450197" w:rsidRPr="00B1563F">
              <w:rPr>
                <w:shd w:val="clear" w:color="auto" w:fill="FFFFFF"/>
              </w:rPr>
              <w:t>Experts</w:t>
            </w:r>
            <w:proofErr w:type="spellEnd"/>
            <w:r w:rsidR="00450197" w:rsidRPr="00B1563F">
              <w:rPr>
                <w:shd w:val="clear" w:color="auto" w:fill="FFFFFF"/>
              </w:rPr>
              <w:t xml:space="preserve"> </w:t>
            </w:r>
            <w:proofErr w:type="spellStart"/>
            <w:r w:rsidR="00450197" w:rsidRPr="00B1563F">
              <w:rPr>
                <w:shd w:val="clear" w:color="auto" w:fill="FFFFFF"/>
              </w:rPr>
              <w:t>Group</w:t>
            </w:r>
            <w:proofErr w:type="spellEnd"/>
            <w:r w:rsidR="00450197" w:rsidRPr="00B1563F">
              <w:rPr>
                <w:shd w:val="clear" w:color="auto" w:fill="FFFFFF"/>
              </w:rPr>
              <w:t xml:space="preserve"> (JPEG).</w:t>
            </w:r>
          </w:p>
          <w:p w14:paraId="29C94E97" w14:textId="7A02CF70" w:rsidR="000B3227" w:rsidRPr="00B1563F" w:rsidRDefault="000B3227" w:rsidP="000B3227">
            <w:pPr>
              <w:pStyle w:val="28"/>
              <w:rPr>
                <w:bCs/>
                <w:szCs w:val="24"/>
              </w:rPr>
            </w:pPr>
            <w:r w:rsidRPr="00B1563F">
              <w:rPr>
                <w:bCs/>
                <w:szCs w:val="24"/>
              </w:rPr>
              <w:t>Текстові</w:t>
            </w:r>
            <w:r w:rsidR="00450197" w:rsidRPr="00B1563F">
              <w:rPr>
                <w:bCs/>
                <w:szCs w:val="24"/>
              </w:rPr>
              <w:t xml:space="preserve"> та табличні </w:t>
            </w:r>
            <w:r w:rsidRPr="00B1563F">
              <w:rPr>
                <w:bCs/>
                <w:szCs w:val="24"/>
              </w:rPr>
              <w:t xml:space="preserve"> матеріали:</w:t>
            </w:r>
          </w:p>
          <w:p w14:paraId="5F409F1B" w14:textId="513ED55B" w:rsidR="00450197" w:rsidRPr="00B1563F" w:rsidRDefault="000B3227" w:rsidP="0046421B">
            <w:pPr>
              <w:pStyle w:val="28"/>
              <w:rPr>
                <w:shd w:val="clear" w:color="auto" w:fill="FFFFFF"/>
              </w:rPr>
            </w:pPr>
            <w:r w:rsidRPr="00B1563F">
              <w:rPr>
                <w:bCs/>
              </w:rPr>
              <w:t xml:space="preserve">- у вигляді документів у форматі </w:t>
            </w:r>
            <w:proofErr w:type="spellStart"/>
            <w:r w:rsidR="00450197" w:rsidRPr="00B1563F">
              <w:rPr>
                <w:shd w:val="clear" w:color="auto" w:fill="FFFFFF"/>
              </w:rPr>
              <w:t>Adobe</w:t>
            </w:r>
            <w:proofErr w:type="spellEnd"/>
            <w:r w:rsidR="00450197" w:rsidRPr="00B1563F">
              <w:rPr>
                <w:shd w:val="clear" w:color="auto" w:fill="FFFFFF"/>
              </w:rPr>
              <w:t xml:space="preserve"> </w:t>
            </w:r>
            <w:proofErr w:type="spellStart"/>
            <w:r w:rsidR="00450197" w:rsidRPr="00B1563F">
              <w:rPr>
                <w:shd w:val="clear" w:color="auto" w:fill="FFFFFF"/>
              </w:rPr>
              <w:t>Portable</w:t>
            </w:r>
            <w:proofErr w:type="spellEnd"/>
            <w:r w:rsidR="00450197" w:rsidRPr="00B1563F">
              <w:rPr>
                <w:shd w:val="clear" w:color="auto" w:fill="FFFFFF"/>
              </w:rPr>
              <w:t xml:space="preserve"> </w:t>
            </w:r>
            <w:proofErr w:type="spellStart"/>
            <w:r w:rsidR="00450197" w:rsidRPr="00B1563F">
              <w:rPr>
                <w:shd w:val="clear" w:color="auto" w:fill="FFFFFF"/>
              </w:rPr>
              <w:t>Document</w:t>
            </w:r>
            <w:proofErr w:type="spellEnd"/>
            <w:r w:rsidR="00450197" w:rsidRPr="00B1563F">
              <w:rPr>
                <w:shd w:val="clear" w:color="auto" w:fill="FFFFFF"/>
              </w:rPr>
              <w:t xml:space="preserve"> </w:t>
            </w:r>
            <w:proofErr w:type="spellStart"/>
            <w:r w:rsidR="00450197" w:rsidRPr="00B1563F">
              <w:rPr>
                <w:shd w:val="clear" w:color="auto" w:fill="FFFFFF"/>
              </w:rPr>
              <w:t>Format</w:t>
            </w:r>
            <w:proofErr w:type="spellEnd"/>
            <w:r w:rsidR="00450197" w:rsidRPr="00B1563F">
              <w:rPr>
                <w:shd w:val="clear" w:color="auto" w:fill="FFFFFF"/>
              </w:rPr>
              <w:t xml:space="preserve"> (PDF) ;</w:t>
            </w:r>
          </w:p>
          <w:p w14:paraId="2DBBE15A" w14:textId="4A2F7094" w:rsidR="00CD141E" w:rsidRPr="00B1563F" w:rsidRDefault="00450197" w:rsidP="0046421B">
            <w:pPr>
              <w:pStyle w:val="28"/>
              <w:rPr>
                <w:bCs/>
                <w:szCs w:val="24"/>
              </w:rPr>
            </w:pPr>
            <w:r w:rsidRPr="00B1563F">
              <w:t xml:space="preserve">Електронний документ </w:t>
            </w:r>
            <w:r w:rsidRPr="00B1563F">
              <w:rPr>
                <w:shd w:val="clear" w:color="auto" w:fill="FFFFFF"/>
              </w:rPr>
              <w:t xml:space="preserve">розробляється вигляді пакета файлів у форматах  </w:t>
            </w:r>
            <w:proofErr w:type="spellStart"/>
            <w:r w:rsidRPr="00B1563F">
              <w:rPr>
                <w:shd w:val="clear" w:color="auto" w:fill="FFFFFF"/>
              </w:rPr>
              <w:t>eXtensible</w:t>
            </w:r>
            <w:proofErr w:type="spellEnd"/>
            <w:r w:rsidRPr="00B1563F">
              <w:rPr>
                <w:shd w:val="clear" w:color="auto" w:fill="FFFFFF"/>
              </w:rPr>
              <w:t xml:space="preserve"> </w:t>
            </w:r>
            <w:proofErr w:type="spellStart"/>
            <w:r w:rsidRPr="00B1563F">
              <w:rPr>
                <w:shd w:val="clear" w:color="auto" w:fill="FFFFFF"/>
              </w:rPr>
              <w:t>Markup</w:t>
            </w:r>
            <w:proofErr w:type="spellEnd"/>
            <w:r w:rsidRPr="00B1563F">
              <w:rPr>
                <w:shd w:val="clear" w:color="auto" w:fill="FFFFFF"/>
              </w:rPr>
              <w:t xml:space="preserve"> </w:t>
            </w:r>
            <w:proofErr w:type="spellStart"/>
            <w:r w:rsidRPr="00B1563F">
              <w:rPr>
                <w:shd w:val="clear" w:color="auto" w:fill="FFFFFF"/>
              </w:rPr>
              <w:t>Language</w:t>
            </w:r>
            <w:proofErr w:type="spellEnd"/>
            <w:r w:rsidRPr="00B1563F">
              <w:rPr>
                <w:shd w:val="clear" w:color="auto" w:fill="FFFFFF"/>
              </w:rPr>
              <w:t xml:space="preserve"> (XML), </w:t>
            </w:r>
            <w:r w:rsidR="00CD141E" w:rsidRPr="00B1563F">
              <w:rPr>
                <w:bCs/>
                <w:szCs w:val="24"/>
              </w:rPr>
              <w:t>які відповідно до законодавства підлягають внесенню до Державного земельного кадастру</w:t>
            </w:r>
            <w:r w:rsidR="00BC3099" w:rsidRPr="00B1563F">
              <w:rPr>
                <w:bCs/>
                <w:szCs w:val="24"/>
              </w:rPr>
              <w:t xml:space="preserve"> </w:t>
            </w:r>
            <w:r w:rsidR="00CD141E" w:rsidRPr="00B1563F">
              <w:rPr>
                <w:bCs/>
                <w:szCs w:val="24"/>
              </w:rPr>
              <w:t>згідно з вимогами Постанови Кабінету Міністрів України від 17 жовтня 2012 року № 1051 (в редакції Постанови Кабінету Міністрів від 28.07.2021 р. № 821)</w:t>
            </w:r>
            <w:r w:rsidR="00CD141E" w:rsidRPr="00B1563F">
              <w:t>.</w:t>
            </w:r>
          </w:p>
          <w:p w14:paraId="3AE0174E" w14:textId="77777777" w:rsidR="000B3227" w:rsidRPr="00B1563F" w:rsidRDefault="000B3227" w:rsidP="000B3227">
            <w:pPr>
              <w:jc w:val="both"/>
            </w:pPr>
            <w:r w:rsidRPr="00B1563F">
              <w:t xml:space="preserve">Виконати формування бази даних містобудівного кадастру та внесення Комплексного плану до бази </w:t>
            </w:r>
            <w:proofErr w:type="spellStart"/>
            <w:r w:rsidRPr="00B1563F">
              <w:t>геоданих</w:t>
            </w:r>
            <w:proofErr w:type="spellEnd"/>
            <w:r w:rsidRPr="00B1563F">
              <w:t xml:space="preserve"> містобудівного кадастру у відповідності до вимог чинного законодавства.</w:t>
            </w:r>
          </w:p>
          <w:p w14:paraId="4AFFA5B3" w14:textId="41EAD118" w:rsidR="000B3227" w:rsidRPr="00B1563F" w:rsidRDefault="000B3227" w:rsidP="000B3227">
            <w:pPr>
              <w:jc w:val="both"/>
              <w:rPr>
                <w:highlight w:val="yellow"/>
              </w:rPr>
            </w:pPr>
            <w:r w:rsidRPr="00B1563F">
              <w:t>Виконати формування бази даних земельного кадастру та внесення Комплексного плану до Державного земельного кадастру у відповідності до вимог чинного законодавства.</w:t>
            </w:r>
          </w:p>
        </w:tc>
      </w:tr>
      <w:tr w:rsidR="00CD141E" w:rsidRPr="00A54EFE" w14:paraId="582D5722" w14:textId="77777777" w:rsidTr="00CD141E">
        <w:tc>
          <w:tcPr>
            <w:tcW w:w="568" w:type="dxa"/>
            <w:tcBorders>
              <w:top w:val="single" w:sz="4" w:space="0" w:color="auto"/>
              <w:left w:val="single" w:sz="4" w:space="0" w:color="auto"/>
              <w:bottom w:val="single" w:sz="4" w:space="0" w:color="auto"/>
              <w:right w:val="single" w:sz="4" w:space="0" w:color="auto"/>
            </w:tcBorders>
          </w:tcPr>
          <w:p w14:paraId="1901E44B" w14:textId="77777777" w:rsidR="00CD141E" w:rsidRPr="00A54EFE" w:rsidRDefault="00CD141E" w:rsidP="006611C6">
            <w:pPr>
              <w:ind w:right="-142"/>
              <w:jc w:val="center"/>
            </w:pPr>
            <w:r w:rsidRPr="00A54EFE">
              <w:lastRenderedPageBreak/>
              <w:t>16</w:t>
            </w:r>
          </w:p>
        </w:tc>
        <w:tc>
          <w:tcPr>
            <w:tcW w:w="3227" w:type="dxa"/>
            <w:tcBorders>
              <w:top w:val="single" w:sz="4" w:space="0" w:color="auto"/>
              <w:left w:val="single" w:sz="4" w:space="0" w:color="auto"/>
              <w:bottom w:val="single" w:sz="4" w:space="0" w:color="auto"/>
              <w:right w:val="single" w:sz="4" w:space="0" w:color="auto"/>
            </w:tcBorders>
          </w:tcPr>
          <w:p w14:paraId="789FD953" w14:textId="77777777" w:rsidR="00CD141E" w:rsidRPr="00A54EFE" w:rsidRDefault="00CD141E" w:rsidP="006611C6">
            <w:r w:rsidRPr="00A54EFE">
              <w:rPr>
                <w:bCs/>
              </w:rPr>
              <w:t>Перелік земельних ділянок, що підлягають формуванню та реєстрації (у разі необхідності)</w:t>
            </w:r>
          </w:p>
        </w:tc>
        <w:tc>
          <w:tcPr>
            <w:tcW w:w="6271" w:type="dxa"/>
            <w:tcBorders>
              <w:top w:val="single" w:sz="4" w:space="0" w:color="auto"/>
              <w:left w:val="single" w:sz="4" w:space="0" w:color="auto"/>
              <w:bottom w:val="single" w:sz="4" w:space="0" w:color="auto"/>
              <w:right w:val="single" w:sz="4" w:space="0" w:color="auto"/>
            </w:tcBorders>
          </w:tcPr>
          <w:p w14:paraId="27613B51" w14:textId="77777777" w:rsidR="00CD141E" w:rsidRPr="00A54EFE" w:rsidRDefault="00CD141E" w:rsidP="006611C6">
            <w:pPr>
              <w:jc w:val="both"/>
            </w:pPr>
            <w:r w:rsidRPr="00A54EFE">
              <w:t xml:space="preserve">Відсутні. </w:t>
            </w:r>
          </w:p>
        </w:tc>
      </w:tr>
      <w:tr w:rsidR="00CD141E" w:rsidRPr="00A54EFE" w14:paraId="0AB22F55" w14:textId="77777777" w:rsidTr="00360222">
        <w:trPr>
          <w:trHeight w:val="2048"/>
        </w:trPr>
        <w:tc>
          <w:tcPr>
            <w:tcW w:w="568" w:type="dxa"/>
            <w:tcBorders>
              <w:top w:val="single" w:sz="4" w:space="0" w:color="auto"/>
              <w:left w:val="single" w:sz="4" w:space="0" w:color="auto"/>
              <w:bottom w:val="single" w:sz="4" w:space="0" w:color="auto"/>
              <w:right w:val="single" w:sz="4" w:space="0" w:color="auto"/>
            </w:tcBorders>
          </w:tcPr>
          <w:p w14:paraId="5E74A2D8" w14:textId="77777777" w:rsidR="00CD141E" w:rsidRPr="00A54EFE" w:rsidRDefault="00CD141E" w:rsidP="006611C6">
            <w:pPr>
              <w:ind w:right="-142"/>
              <w:jc w:val="center"/>
            </w:pPr>
            <w:r w:rsidRPr="00A54EFE">
              <w:t>17</w:t>
            </w:r>
          </w:p>
        </w:tc>
        <w:tc>
          <w:tcPr>
            <w:tcW w:w="3227" w:type="dxa"/>
            <w:tcBorders>
              <w:top w:val="single" w:sz="4" w:space="0" w:color="auto"/>
              <w:left w:val="single" w:sz="4" w:space="0" w:color="auto"/>
              <w:bottom w:val="single" w:sz="4" w:space="0" w:color="auto"/>
              <w:right w:val="single" w:sz="4" w:space="0" w:color="auto"/>
            </w:tcBorders>
          </w:tcPr>
          <w:p w14:paraId="3B981D19" w14:textId="77777777" w:rsidR="00CD141E" w:rsidRPr="00A54EFE" w:rsidRDefault="00CD141E" w:rsidP="006611C6">
            <w:pPr>
              <w:rPr>
                <w:bCs/>
              </w:rPr>
            </w:pPr>
            <w:r w:rsidRPr="00A54EFE">
              <w:rPr>
                <w:bCs/>
              </w:rPr>
              <w:t>Генеральний план адміністративного центру громади</w:t>
            </w:r>
          </w:p>
        </w:tc>
        <w:tc>
          <w:tcPr>
            <w:tcW w:w="6271" w:type="dxa"/>
            <w:tcBorders>
              <w:top w:val="single" w:sz="4" w:space="0" w:color="auto"/>
              <w:left w:val="single" w:sz="4" w:space="0" w:color="auto"/>
              <w:bottom w:val="single" w:sz="4" w:space="0" w:color="auto"/>
              <w:right w:val="single" w:sz="4" w:space="0" w:color="auto"/>
            </w:tcBorders>
          </w:tcPr>
          <w:p w14:paraId="55A11FBF" w14:textId="77777777" w:rsidR="00CD141E" w:rsidRPr="00A54EFE" w:rsidRDefault="00CD141E" w:rsidP="006611C6">
            <w:pPr>
              <w:jc w:val="both"/>
              <w:rPr>
                <w:bCs/>
              </w:rPr>
            </w:pPr>
            <w:r w:rsidRPr="00A54EFE">
              <w:rPr>
                <w:bCs/>
              </w:rPr>
              <w:t>Внесення змін до Генерального плану села Нові Петрівці.</w:t>
            </w:r>
          </w:p>
          <w:p w14:paraId="214BD029" w14:textId="77777777" w:rsidR="00CD141E" w:rsidRPr="00A54EFE" w:rsidRDefault="00CD141E" w:rsidP="006611C6">
            <w:pPr>
              <w:jc w:val="both"/>
              <w:rPr>
                <w:bCs/>
              </w:rPr>
            </w:pPr>
          </w:p>
          <w:p w14:paraId="283E6D27" w14:textId="519135D5" w:rsidR="00CD141E" w:rsidRPr="00A54EFE" w:rsidRDefault="00CD141E" w:rsidP="006611C6">
            <w:pPr>
              <w:jc w:val="both"/>
              <w:rPr>
                <w:bCs/>
                <w:color w:val="000000" w:themeColor="text1"/>
              </w:rPr>
            </w:pPr>
            <w:r w:rsidRPr="00A54EFE">
              <w:rPr>
                <w:bCs/>
                <w:color w:val="000000" w:themeColor="text1"/>
              </w:rPr>
              <w:t>Внесення змін до Генерального плану с. Нові Петрівці виконується в обсягах передбачених Порядком розроблення, оновлення, внесення змін та затвердження містобудівної документації затвердженого постановою КМУ від 1 вересня 2021 року № 926.</w:t>
            </w:r>
          </w:p>
          <w:p w14:paraId="747D6C57" w14:textId="77777777" w:rsidR="00CD141E" w:rsidRPr="00A54EFE" w:rsidRDefault="00CD141E" w:rsidP="006611C6">
            <w:pPr>
              <w:jc w:val="both"/>
              <w:rPr>
                <w:bCs/>
              </w:rPr>
            </w:pPr>
          </w:p>
        </w:tc>
      </w:tr>
      <w:tr w:rsidR="00CD141E" w:rsidRPr="00A54EFE" w14:paraId="5B2CBE6F" w14:textId="77777777" w:rsidTr="00CD141E">
        <w:tc>
          <w:tcPr>
            <w:tcW w:w="568" w:type="dxa"/>
            <w:tcBorders>
              <w:top w:val="single" w:sz="4" w:space="0" w:color="auto"/>
              <w:left w:val="single" w:sz="4" w:space="0" w:color="auto"/>
              <w:bottom w:val="single" w:sz="4" w:space="0" w:color="auto"/>
              <w:right w:val="single" w:sz="4" w:space="0" w:color="auto"/>
            </w:tcBorders>
          </w:tcPr>
          <w:p w14:paraId="70CE8EBE" w14:textId="77777777" w:rsidR="00CD141E" w:rsidRPr="00A54EFE" w:rsidRDefault="00CD141E" w:rsidP="006611C6">
            <w:pPr>
              <w:ind w:right="-142"/>
              <w:jc w:val="center"/>
            </w:pPr>
            <w:r w:rsidRPr="00A54EFE">
              <w:t>18</w:t>
            </w:r>
          </w:p>
        </w:tc>
        <w:tc>
          <w:tcPr>
            <w:tcW w:w="3227" w:type="dxa"/>
            <w:tcBorders>
              <w:top w:val="single" w:sz="4" w:space="0" w:color="auto"/>
              <w:left w:val="single" w:sz="4" w:space="0" w:color="auto"/>
              <w:bottom w:val="single" w:sz="4" w:space="0" w:color="auto"/>
              <w:right w:val="single" w:sz="4" w:space="0" w:color="auto"/>
            </w:tcBorders>
          </w:tcPr>
          <w:p w14:paraId="3F46F813" w14:textId="77777777" w:rsidR="00CD141E" w:rsidRPr="00A54EFE" w:rsidRDefault="00CD141E" w:rsidP="006611C6">
            <w:pPr>
              <w:ind w:right="142"/>
              <w:jc w:val="both"/>
              <w:rPr>
                <w:highlight w:val="yellow"/>
              </w:rPr>
            </w:pPr>
            <w:r w:rsidRPr="00A54EFE">
              <w:t>Перелік населених пунктів, щодо яких передбачається розроблення планувальних рішень генеральних планів населених пунктів</w:t>
            </w:r>
          </w:p>
        </w:tc>
        <w:tc>
          <w:tcPr>
            <w:tcW w:w="6271" w:type="dxa"/>
            <w:tcBorders>
              <w:top w:val="single" w:sz="4" w:space="0" w:color="auto"/>
              <w:left w:val="single" w:sz="4" w:space="0" w:color="auto"/>
              <w:bottom w:val="single" w:sz="4" w:space="0" w:color="auto"/>
              <w:right w:val="single" w:sz="4" w:space="0" w:color="auto"/>
            </w:tcBorders>
          </w:tcPr>
          <w:p w14:paraId="20A7BDDB" w14:textId="77777777" w:rsidR="00CD141E" w:rsidRPr="00A54EFE" w:rsidRDefault="00CD141E" w:rsidP="006611C6">
            <w:pPr>
              <w:pStyle w:val="28"/>
              <w:rPr>
                <w:bCs/>
                <w:iCs/>
                <w:szCs w:val="24"/>
              </w:rPr>
            </w:pPr>
            <w:r w:rsidRPr="00A54EFE">
              <w:rPr>
                <w:bCs/>
                <w:szCs w:val="24"/>
              </w:rPr>
              <w:t xml:space="preserve">Оновлення генеральних планів населених пунктів села Старі Петрівці, села Лютіж, села Гута-Межигірська </w:t>
            </w:r>
            <w:r w:rsidRPr="00A54EFE">
              <w:rPr>
                <w:szCs w:val="24"/>
              </w:rPr>
              <w:t>відповідно</w:t>
            </w:r>
            <w:r w:rsidRPr="00A54EFE">
              <w:rPr>
                <w:b/>
                <w:bCs/>
                <w:szCs w:val="24"/>
              </w:rPr>
              <w:t xml:space="preserve"> </w:t>
            </w:r>
            <w:r w:rsidRPr="00A54EFE">
              <w:rPr>
                <w:bCs/>
                <w:szCs w:val="24"/>
              </w:rPr>
              <w:t xml:space="preserve">до формату електронних документів містобудівної документації, </w:t>
            </w:r>
            <w:r w:rsidRPr="00A54EFE">
              <w:rPr>
                <w:bCs/>
                <w:iCs/>
                <w:szCs w:val="24"/>
              </w:rPr>
              <w:t xml:space="preserve">адаптації до електронної бази відповідно до Постанови КМУ № 632 від 09.06.2021 року.  </w:t>
            </w:r>
          </w:p>
          <w:p w14:paraId="5E2B42F0" w14:textId="77777777" w:rsidR="00CD141E" w:rsidRPr="00A54EFE" w:rsidRDefault="00CD141E" w:rsidP="006611C6">
            <w:pPr>
              <w:pStyle w:val="28"/>
              <w:rPr>
                <w:bCs/>
                <w:iCs/>
                <w:szCs w:val="24"/>
              </w:rPr>
            </w:pPr>
          </w:p>
          <w:p w14:paraId="0DBB1D0C" w14:textId="17C11479" w:rsidR="00CD141E" w:rsidRPr="00A54EFE" w:rsidRDefault="00CD141E" w:rsidP="006611C6">
            <w:pPr>
              <w:pStyle w:val="28"/>
              <w:rPr>
                <w:bCs/>
                <w:iCs/>
                <w:szCs w:val="24"/>
              </w:rPr>
            </w:pPr>
            <w:r w:rsidRPr="00A54EFE">
              <w:rPr>
                <w:bCs/>
                <w:iCs/>
                <w:szCs w:val="24"/>
              </w:rPr>
              <w:t xml:space="preserve">Оновлення генеральних планів </w:t>
            </w:r>
            <w:r w:rsidRPr="00A54EFE">
              <w:rPr>
                <w:bCs/>
                <w:szCs w:val="24"/>
              </w:rPr>
              <w:t>с. Старі Петрівці, с. Лютіж,                 с. Гута-Межигірська</w:t>
            </w:r>
            <w:r w:rsidRPr="00A54EFE">
              <w:rPr>
                <w:bCs/>
                <w:iCs/>
                <w:szCs w:val="24"/>
              </w:rPr>
              <w:t xml:space="preserve"> виконуються в обсягах передбачених Порядком розроблення, оновлення, внесення змін та затвердження містобудівної документації затвердженого постановою КМУ від 1 вересня 2021 року                  № 926.</w:t>
            </w:r>
          </w:p>
          <w:p w14:paraId="3CB3DCDC" w14:textId="77777777" w:rsidR="00CD141E" w:rsidRPr="00A54EFE" w:rsidRDefault="00CD141E" w:rsidP="006611C6">
            <w:pPr>
              <w:pStyle w:val="28"/>
              <w:rPr>
                <w:bCs/>
                <w:iCs/>
                <w:szCs w:val="24"/>
              </w:rPr>
            </w:pPr>
          </w:p>
        </w:tc>
      </w:tr>
      <w:tr w:rsidR="00CD141E" w:rsidRPr="00A54EFE" w14:paraId="689E07B6" w14:textId="77777777" w:rsidTr="00CD141E">
        <w:tc>
          <w:tcPr>
            <w:tcW w:w="568" w:type="dxa"/>
            <w:tcBorders>
              <w:top w:val="single" w:sz="4" w:space="0" w:color="auto"/>
              <w:left w:val="single" w:sz="4" w:space="0" w:color="auto"/>
              <w:bottom w:val="single" w:sz="4" w:space="0" w:color="auto"/>
              <w:right w:val="single" w:sz="4" w:space="0" w:color="auto"/>
            </w:tcBorders>
          </w:tcPr>
          <w:p w14:paraId="5E929259" w14:textId="77777777" w:rsidR="00CD141E" w:rsidRPr="00A54EFE" w:rsidRDefault="00CD141E" w:rsidP="006611C6">
            <w:pPr>
              <w:ind w:right="-142"/>
              <w:jc w:val="center"/>
            </w:pPr>
            <w:r w:rsidRPr="00A54EFE">
              <w:t>19</w:t>
            </w:r>
          </w:p>
        </w:tc>
        <w:tc>
          <w:tcPr>
            <w:tcW w:w="3227" w:type="dxa"/>
            <w:tcBorders>
              <w:top w:val="single" w:sz="4" w:space="0" w:color="auto"/>
              <w:left w:val="single" w:sz="4" w:space="0" w:color="auto"/>
              <w:bottom w:val="single" w:sz="4" w:space="0" w:color="auto"/>
              <w:right w:val="single" w:sz="4" w:space="0" w:color="auto"/>
            </w:tcBorders>
          </w:tcPr>
          <w:p w14:paraId="38053AFF" w14:textId="77777777" w:rsidR="00CD141E" w:rsidRPr="00A54EFE" w:rsidRDefault="00CD141E" w:rsidP="006611C6">
            <w:pPr>
              <w:ind w:right="142"/>
              <w:jc w:val="both"/>
            </w:pPr>
            <w:r w:rsidRPr="00A54EFE">
              <w:t xml:space="preserve">Перелік новостворюваних населених пунктів щодо яких передбачається розроблення планувальних рішень генеральних планів населених пунктів </w:t>
            </w:r>
          </w:p>
        </w:tc>
        <w:tc>
          <w:tcPr>
            <w:tcW w:w="6271" w:type="dxa"/>
            <w:tcBorders>
              <w:top w:val="single" w:sz="4" w:space="0" w:color="auto"/>
              <w:left w:val="single" w:sz="4" w:space="0" w:color="auto"/>
              <w:bottom w:val="single" w:sz="4" w:space="0" w:color="auto"/>
              <w:right w:val="single" w:sz="4" w:space="0" w:color="auto"/>
            </w:tcBorders>
          </w:tcPr>
          <w:p w14:paraId="1A8E8557" w14:textId="64793AB4" w:rsidR="00CD141E" w:rsidRPr="00B1563F" w:rsidRDefault="00A54EFE" w:rsidP="00A54EFE">
            <w:pPr>
              <w:pStyle w:val="28"/>
              <w:tabs>
                <w:tab w:val="left" w:pos="493"/>
              </w:tabs>
              <w:rPr>
                <w:bCs/>
                <w:szCs w:val="24"/>
              </w:rPr>
            </w:pPr>
            <w:r w:rsidRPr="00B1563F">
              <w:rPr>
                <w:bCs/>
                <w:szCs w:val="24"/>
              </w:rPr>
              <w:t>Планувальними рішеннями генерального плану передбачити</w:t>
            </w:r>
            <w:r w:rsidR="00523E1B" w:rsidRPr="00B1563F">
              <w:rPr>
                <w:bCs/>
                <w:szCs w:val="24"/>
              </w:rPr>
              <w:t xml:space="preserve"> можливість</w:t>
            </w:r>
            <w:r w:rsidRPr="00B1563F">
              <w:rPr>
                <w:bCs/>
                <w:szCs w:val="24"/>
              </w:rPr>
              <w:t xml:space="preserve"> </w:t>
            </w:r>
            <w:r w:rsidR="00523E1B" w:rsidRPr="00B1563F">
              <w:rPr>
                <w:bCs/>
                <w:szCs w:val="24"/>
              </w:rPr>
              <w:t>утворення</w:t>
            </w:r>
            <w:r w:rsidRPr="00B1563F">
              <w:rPr>
                <w:bCs/>
                <w:szCs w:val="24"/>
              </w:rPr>
              <w:t xml:space="preserve"> нового населеного пункту поблизу с. </w:t>
            </w:r>
            <w:proofErr w:type="spellStart"/>
            <w:r w:rsidRPr="00B1563F">
              <w:rPr>
                <w:bCs/>
                <w:szCs w:val="24"/>
              </w:rPr>
              <w:t>Мощун</w:t>
            </w:r>
            <w:proofErr w:type="spellEnd"/>
            <w:r w:rsidRPr="00B1563F">
              <w:rPr>
                <w:bCs/>
                <w:szCs w:val="24"/>
              </w:rPr>
              <w:t xml:space="preserve">  з назвою Новий </w:t>
            </w:r>
            <w:proofErr w:type="spellStart"/>
            <w:r w:rsidRPr="00B1563F">
              <w:rPr>
                <w:bCs/>
                <w:szCs w:val="24"/>
              </w:rPr>
              <w:t>Мощун</w:t>
            </w:r>
            <w:proofErr w:type="spellEnd"/>
            <w:r w:rsidR="00523E1B" w:rsidRPr="00B1563F">
              <w:rPr>
                <w:bCs/>
                <w:szCs w:val="24"/>
              </w:rPr>
              <w:t>.</w:t>
            </w:r>
            <w:r w:rsidRPr="00B1563F">
              <w:rPr>
                <w:bCs/>
                <w:szCs w:val="24"/>
              </w:rPr>
              <w:t xml:space="preserve"> </w:t>
            </w:r>
          </w:p>
        </w:tc>
      </w:tr>
      <w:tr w:rsidR="00CD141E" w:rsidRPr="00A54EFE" w14:paraId="275B1345" w14:textId="77777777" w:rsidTr="00CD141E">
        <w:tc>
          <w:tcPr>
            <w:tcW w:w="568" w:type="dxa"/>
            <w:tcBorders>
              <w:top w:val="single" w:sz="4" w:space="0" w:color="auto"/>
              <w:left w:val="single" w:sz="4" w:space="0" w:color="auto"/>
              <w:bottom w:val="single" w:sz="4" w:space="0" w:color="auto"/>
              <w:right w:val="single" w:sz="4" w:space="0" w:color="auto"/>
            </w:tcBorders>
          </w:tcPr>
          <w:p w14:paraId="119AB84C" w14:textId="77777777" w:rsidR="00CD141E" w:rsidRPr="00A54EFE" w:rsidRDefault="00CD141E" w:rsidP="006611C6">
            <w:pPr>
              <w:ind w:right="-142"/>
              <w:jc w:val="center"/>
            </w:pPr>
            <w:r w:rsidRPr="00A54EFE">
              <w:t>20</w:t>
            </w:r>
          </w:p>
        </w:tc>
        <w:tc>
          <w:tcPr>
            <w:tcW w:w="3227" w:type="dxa"/>
            <w:tcBorders>
              <w:top w:val="single" w:sz="4" w:space="0" w:color="auto"/>
              <w:left w:val="single" w:sz="4" w:space="0" w:color="auto"/>
              <w:bottom w:val="single" w:sz="4" w:space="0" w:color="auto"/>
              <w:right w:val="single" w:sz="4" w:space="0" w:color="auto"/>
            </w:tcBorders>
          </w:tcPr>
          <w:p w14:paraId="779CF3A7" w14:textId="77777777" w:rsidR="00CD141E" w:rsidRPr="00A54EFE" w:rsidRDefault="00CD141E" w:rsidP="006611C6">
            <w:pPr>
              <w:ind w:right="142"/>
              <w:jc w:val="both"/>
            </w:pPr>
            <w:r w:rsidRPr="00A54EFE">
              <w:t>Перелік та опис територій, щодо яких передбачається розроблення планувальних рішень детальних планів територій</w:t>
            </w:r>
          </w:p>
        </w:tc>
        <w:tc>
          <w:tcPr>
            <w:tcW w:w="6271" w:type="dxa"/>
            <w:tcBorders>
              <w:top w:val="single" w:sz="4" w:space="0" w:color="auto"/>
              <w:left w:val="single" w:sz="4" w:space="0" w:color="auto"/>
              <w:bottom w:val="single" w:sz="4" w:space="0" w:color="auto"/>
              <w:right w:val="single" w:sz="4" w:space="0" w:color="auto"/>
            </w:tcBorders>
          </w:tcPr>
          <w:p w14:paraId="32C0BE8E" w14:textId="3DF2DBF4" w:rsidR="00CD141E" w:rsidRPr="00A54EFE" w:rsidRDefault="00CD141E" w:rsidP="006611C6">
            <w:pPr>
              <w:pStyle w:val="28"/>
              <w:tabs>
                <w:tab w:val="left" w:pos="493"/>
              </w:tabs>
              <w:rPr>
                <w:bCs/>
                <w:szCs w:val="24"/>
              </w:rPr>
            </w:pPr>
            <w:r w:rsidRPr="00A54EFE">
              <w:rPr>
                <w:bCs/>
                <w:szCs w:val="24"/>
              </w:rPr>
              <w:t>Відсутні.</w:t>
            </w:r>
          </w:p>
        </w:tc>
      </w:tr>
      <w:tr w:rsidR="00A51854" w:rsidRPr="00A54EFE" w14:paraId="27DCF791" w14:textId="77777777" w:rsidTr="00CD141E">
        <w:tc>
          <w:tcPr>
            <w:tcW w:w="568" w:type="dxa"/>
            <w:tcBorders>
              <w:top w:val="single" w:sz="4" w:space="0" w:color="auto"/>
              <w:left w:val="single" w:sz="4" w:space="0" w:color="auto"/>
              <w:bottom w:val="single" w:sz="4" w:space="0" w:color="auto"/>
              <w:right w:val="single" w:sz="4" w:space="0" w:color="auto"/>
            </w:tcBorders>
          </w:tcPr>
          <w:p w14:paraId="0F9219F9" w14:textId="4B76A6B1" w:rsidR="00A51854" w:rsidRPr="00B1563F" w:rsidRDefault="00A51854" w:rsidP="006611C6">
            <w:pPr>
              <w:ind w:right="-142"/>
              <w:jc w:val="center"/>
            </w:pPr>
            <w:r w:rsidRPr="00B1563F">
              <w:lastRenderedPageBreak/>
              <w:t>21</w:t>
            </w:r>
          </w:p>
        </w:tc>
        <w:tc>
          <w:tcPr>
            <w:tcW w:w="3227" w:type="dxa"/>
            <w:tcBorders>
              <w:top w:val="single" w:sz="4" w:space="0" w:color="auto"/>
              <w:left w:val="single" w:sz="4" w:space="0" w:color="auto"/>
              <w:bottom w:val="single" w:sz="4" w:space="0" w:color="auto"/>
              <w:right w:val="single" w:sz="4" w:space="0" w:color="auto"/>
            </w:tcBorders>
          </w:tcPr>
          <w:p w14:paraId="72FB23DF" w14:textId="572D8F02" w:rsidR="00A51854" w:rsidRPr="00B1563F" w:rsidRDefault="00A51854" w:rsidP="006611C6">
            <w:pPr>
              <w:ind w:right="142"/>
              <w:jc w:val="both"/>
            </w:pPr>
            <w:r w:rsidRPr="00B1563F">
              <w:t>Додаткові вимоги</w:t>
            </w:r>
          </w:p>
        </w:tc>
        <w:tc>
          <w:tcPr>
            <w:tcW w:w="6271" w:type="dxa"/>
            <w:tcBorders>
              <w:top w:val="single" w:sz="4" w:space="0" w:color="auto"/>
              <w:left w:val="single" w:sz="4" w:space="0" w:color="auto"/>
              <w:bottom w:val="single" w:sz="4" w:space="0" w:color="auto"/>
              <w:right w:val="single" w:sz="4" w:space="0" w:color="auto"/>
            </w:tcBorders>
          </w:tcPr>
          <w:p w14:paraId="31A73A77" w14:textId="6664464F" w:rsidR="00523E1B" w:rsidRPr="00B1563F" w:rsidRDefault="00523E1B" w:rsidP="00D67909">
            <w:pPr>
              <w:pStyle w:val="28"/>
              <w:numPr>
                <w:ilvl w:val="0"/>
                <w:numId w:val="15"/>
              </w:numPr>
              <w:tabs>
                <w:tab w:val="left" w:pos="493"/>
              </w:tabs>
              <w:ind w:left="72" w:firstLine="141"/>
              <w:rPr>
                <w:bCs/>
                <w:szCs w:val="24"/>
              </w:rPr>
            </w:pPr>
            <w:r w:rsidRPr="00B1563F">
              <w:rPr>
                <w:bCs/>
                <w:szCs w:val="24"/>
              </w:rPr>
              <w:t>Розробити техніко-економічне обґрунтування доцільності утворення населеного пункту відповідно до Наказу Міністерства розвитку громад, територій та інфраструктури України  № 325  від 16.04.2024 року.</w:t>
            </w:r>
          </w:p>
          <w:p w14:paraId="279C079E" w14:textId="7A051FF0" w:rsidR="00A51854" w:rsidRPr="00B1563F" w:rsidRDefault="00264DA7" w:rsidP="00D67909">
            <w:pPr>
              <w:pStyle w:val="28"/>
              <w:numPr>
                <w:ilvl w:val="0"/>
                <w:numId w:val="15"/>
              </w:numPr>
              <w:tabs>
                <w:tab w:val="left" w:pos="493"/>
              </w:tabs>
              <w:ind w:left="72" w:firstLine="141"/>
              <w:rPr>
                <w:bCs/>
                <w:szCs w:val="24"/>
              </w:rPr>
            </w:pPr>
            <w:r w:rsidRPr="00B1563F">
              <w:rPr>
                <w:bCs/>
                <w:szCs w:val="24"/>
              </w:rPr>
              <w:t xml:space="preserve"> </w:t>
            </w:r>
            <w:r w:rsidR="00D67909" w:rsidRPr="00B1563F">
              <w:rPr>
                <w:bCs/>
                <w:szCs w:val="24"/>
              </w:rPr>
              <w:t>Виконати (</w:t>
            </w:r>
            <w:r w:rsidR="008D416A" w:rsidRPr="00B1563F">
              <w:rPr>
                <w:bCs/>
                <w:szCs w:val="24"/>
              </w:rPr>
              <w:t>оновити</w:t>
            </w:r>
            <w:r w:rsidR="00D67909" w:rsidRPr="00B1563F">
              <w:rPr>
                <w:bCs/>
                <w:szCs w:val="24"/>
              </w:rPr>
              <w:t xml:space="preserve">) </w:t>
            </w:r>
            <w:r w:rsidR="00A51854" w:rsidRPr="00B1563F">
              <w:rPr>
                <w:bCs/>
                <w:szCs w:val="24"/>
              </w:rPr>
              <w:t xml:space="preserve"> інженерно-геодезичні вишукування (топографо-геодезичн</w:t>
            </w:r>
            <w:r w:rsidR="008D416A" w:rsidRPr="00B1563F">
              <w:rPr>
                <w:bCs/>
                <w:szCs w:val="24"/>
              </w:rPr>
              <w:t>у</w:t>
            </w:r>
            <w:r w:rsidR="00A51854" w:rsidRPr="00B1563F">
              <w:rPr>
                <w:bCs/>
                <w:szCs w:val="24"/>
              </w:rPr>
              <w:t xml:space="preserve"> </w:t>
            </w:r>
            <w:r w:rsidR="008D416A" w:rsidRPr="00B1563F">
              <w:rPr>
                <w:bCs/>
                <w:szCs w:val="24"/>
              </w:rPr>
              <w:t>зйомку</w:t>
            </w:r>
            <w:r w:rsidR="00A51854" w:rsidRPr="00B1563F">
              <w:rPr>
                <w:bCs/>
                <w:szCs w:val="24"/>
              </w:rPr>
              <w:t xml:space="preserve">) М 1:10000 та </w:t>
            </w:r>
            <w:r w:rsidR="00D67909" w:rsidRPr="00B1563F">
              <w:rPr>
                <w:bCs/>
                <w:szCs w:val="24"/>
              </w:rPr>
              <w:t>виконати</w:t>
            </w:r>
            <w:r w:rsidR="00A51854" w:rsidRPr="00B1563F">
              <w:rPr>
                <w:bCs/>
                <w:szCs w:val="24"/>
              </w:rPr>
              <w:t xml:space="preserve"> (оновити) </w:t>
            </w:r>
            <w:r w:rsidR="008D416A" w:rsidRPr="00B1563F">
              <w:rPr>
                <w:bCs/>
                <w:szCs w:val="24"/>
              </w:rPr>
              <w:t xml:space="preserve">інженерно-геодезичні вишукування (топографо-геодезичне зйомку) </w:t>
            </w:r>
            <w:r w:rsidR="00A51854" w:rsidRPr="00B1563F">
              <w:rPr>
                <w:bCs/>
                <w:szCs w:val="24"/>
              </w:rPr>
              <w:t>М 1:2000 за окремим завданням.</w:t>
            </w:r>
          </w:p>
        </w:tc>
      </w:tr>
    </w:tbl>
    <w:p w14:paraId="4416D92B" w14:textId="77777777" w:rsidR="00217844" w:rsidRPr="00A54EFE" w:rsidRDefault="00217844" w:rsidP="00217844">
      <w:pPr>
        <w:jc w:val="center"/>
        <w:rPr>
          <w:b/>
          <w:bCs/>
          <w:iCs/>
        </w:rPr>
      </w:pPr>
    </w:p>
    <w:p w14:paraId="26CFDA36" w14:textId="77777777" w:rsidR="00DF7CE1" w:rsidRPr="00A54EFE" w:rsidRDefault="00DF7CE1" w:rsidP="00DF7CE1">
      <w:pPr>
        <w:rPr>
          <w:bCs/>
        </w:rPr>
      </w:pPr>
    </w:p>
    <w:p w14:paraId="43066A95" w14:textId="77777777" w:rsidR="00217844" w:rsidRPr="00A54EFE" w:rsidRDefault="00217844" w:rsidP="00217844">
      <w:pPr>
        <w:ind w:firstLine="708"/>
        <w:jc w:val="both"/>
        <w:rPr>
          <w:u w:val="single"/>
        </w:rPr>
      </w:pPr>
    </w:p>
    <w:sectPr w:rsidR="00217844" w:rsidRPr="00A54EFE" w:rsidSect="00C95C18">
      <w:pgSz w:w="11906" w:h="16838"/>
      <w:pgMar w:top="426" w:right="850" w:bottom="850"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
    <w:altName w:val="Sitka Small"/>
    <w:charset w:val="CC"/>
    <w:family w:val="roman"/>
    <w:pitch w:val="variable"/>
    <w:sig w:usb0="00000201" w:usb1="08070000" w:usb2="00000010" w:usb3="00000000" w:csb0="00020004" w:csb1="00000000"/>
  </w:font>
  <w:font w:name="Verdana">
    <w:panose1 w:val="020B0604030504040204"/>
    <w:charset w:val="CC"/>
    <w:family w:val="swiss"/>
    <w:pitch w:val="variable"/>
    <w:sig w:usb0="A00006FF" w:usb1="4000205B" w:usb2="00000010" w:usb3="00000000" w:csb0="0000019F" w:csb1="00000000"/>
  </w:font>
  <w:font w:name="UkrainianBaltica">
    <w:altName w:val="Times New Roman"/>
    <w:charset w:val="CC"/>
    <w:family w:val="roman"/>
    <w:pitch w:val="variable"/>
  </w:font>
  <w:font w:name="Liberation Serif">
    <w:altName w:val="Cambria"/>
    <w:charset w:val="CC"/>
    <w:family w:val="roman"/>
    <w:pitch w:val="variable"/>
  </w:font>
  <w:font w:name="Tahoma">
    <w:panose1 w:val="020B0604030504040204"/>
    <w:charset w:val="CC"/>
    <w:family w:val="swiss"/>
    <w:pitch w:val="variable"/>
    <w:sig w:usb0="E1002EFF" w:usb1="C000605B" w:usb2="00000029" w:usb3="00000000" w:csb0="000101FF" w:csb1="00000000"/>
  </w:font>
  <w:font w:name="Antiqua">
    <w:altName w:val="Cambria"/>
    <w:panose1 w:val="00000000000000000000"/>
    <w:charset w:val="00"/>
    <w:family w:val="auto"/>
    <w:notTrueType/>
    <w:pitch w:val="variable"/>
    <w:sig w:usb0="00000003" w:usb1="00000000" w:usb2="00000000" w:usb3="00000000" w:csb0="00000001" w:csb1="00000000"/>
  </w:font>
  <w:font w:name="Liberation Mono">
    <w:altName w:val="MS Gothic"/>
    <w:charset w:val="01"/>
    <w:family w:val="modern"/>
    <w:pitch w:val="fixed"/>
  </w:font>
  <w:font w:name="Calibri Light">
    <w:panose1 w:val="020F0302020204030204"/>
    <w:charset w:val="CC"/>
    <w:family w:val="swiss"/>
    <w:pitch w:val="variable"/>
    <w:sig w:usb0="E4002EFF" w:usb1="C200247B" w:usb2="00000009" w:usb3="00000000" w:csb0="000001FF" w:csb1="00000000"/>
  </w:font>
  <w:font w:name="Microsoft Uighur">
    <w:charset w:val="B2"/>
    <w:family w:val="auto"/>
    <w:pitch w:val="variable"/>
    <w:sig w:usb0="8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0"/>
        </w:tabs>
        <w:ind w:left="720" w:hanging="360"/>
      </w:pPr>
      <w:rPr>
        <w:rFonts w:ascii="Symbol" w:hAnsi="Symbo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980373"/>
    <w:multiLevelType w:val="hybridMultilevel"/>
    <w:tmpl w:val="F676AF5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44983"/>
    <w:multiLevelType w:val="hybridMultilevel"/>
    <w:tmpl w:val="95682DE2"/>
    <w:lvl w:ilvl="0" w:tplc="AB346210">
      <w:start w:val="1"/>
      <w:numFmt w:val="decimal"/>
      <w:lvlText w:val="%1."/>
      <w:lvlJc w:val="left"/>
      <w:pPr>
        <w:ind w:left="697" w:hanging="360"/>
      </w:pPr>
      <w:rPr>
        <w:rFonts w:hint="default"/>
      </w:rPr>
    </w:lvl>
    <w:lvl w:ilvl="1" w:tplc="04220019" w:tentative="1">
      <w:start w:val="1"/>
      <w:numFmt w:val="lowerLetter"/>
      <w:lvlText w:val="%2."/>
      <w:lvlJc w:val="left"/>
      <w:pPr>
        <w:ind w:left="1417" w:hanging="360"/>
      </w:pPr>
    </w:lvl>
    <w:lvl w:ilvl="2" w:tplc="0422001B" w:tentative="1">
      <w:start w:val="1"/>
      <w:numFmt w:val="lowerRoman"/>
      <w:lvlText w:val="%3."/>
      <w:lvlJc w:val="right"/>
      <w:pPr>
        <w:ind w:left="2137" w:hanging="180"/>
      </w:pPr>
    </w:lvl>
    <w:lvl w:ilvl="3" w:tplc="0422000F" w:tentative="1">
      <w:start w:val="1"/>
      <w:numFmt w:val="decimal"/>
      <w:lvlText w:val="%4."/>
      <w:lvlJc w:val="left"/>
      <w:pPr>
        <w:ind w:left="2857" w:hanging="360"/>
      </w:pPr>
    </w:lvl>
    <w:lvl w:ilvl="4" w:tplc="04220019" w:tentative="1">
      <w:start w:val="1"/>
      <w:numFmt w:val="lowerLetter"/>
      <w:lvlText w:val="%5."/>
      <w:lvlJc w:val="left"/>
      <w:pPr>
        <w:ind w:left="3577" w:hanging="360"/>
      </w:pPr>
    </w:lvl>
    <w:lvl w:ilvl="5" w:tplc="0422001B" w:tentative="1">
      <w:start w:val="1"/>
      <w:numFmt w:val="lowerRoman"/>
      <w:lvlText w:val="%6."/>
      <w:lvlJc w:val="right"/>
      <w:pPr>
        <w:ind w:left="4297" w:hanging="180"/>
      </w:pPr>
    </w:lvl>
    <w:lvl w:ilvl="6" w:tplc="0422000F" w:tentative="1">
      <w:start w:val="1"/>
      <w:numFmt w:val="decimal"/>
      <w:lvlText w:val="%7."/>
      <w:lvlJc w:val="left"/>
      <w:pPr>
        <w:ind w:left="5017" w:hanging="360"/>
      </w:pPr>
    </w:lvl>
    <w:lvl w:ilvl="7" w:tplc="04220019" w:tentative="1">
      <w:start w:val="1"/>
      <w:numFmt w:val="lowerLetter"/>
      <w:lvlText w:val="%8."/>
      <w:lvlJc w:val="left"/>
      <w:pPr>
        <w:ind w:left="5737" w:hanging="360"/>
      </w:pPr>
    </w:lvl>
    <w:lvl w:ilvl="8" w:tplc="0422001B" w:tentative="1">
      <w:start w:val="1"/>
      <w:numFmt w:val="lowerRoman"/>
      <w:lvlText w:val="%9."/>
      <w:lvlJc w:val="right"/>
      <w:pPr>
        <w:ind w:left="6457" w:hanging="180"/>
      </w:pPr>
    </w:lvl>
  </w:abstractNum>
  <w:abstractNum w:abstractNumId="3" w15:restartNumberingAfterBreak="0">
    <w:nsid w:val="1AFE44FE"/>
    <w:multiLevelType w:val="hybridMultilevel"/>
    <w:tmpl w:val="65D0339A"/>
    <w:lvl w:ilvl="0" w:tplc="A5CAE0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5C68BA"/>
    <w:multiLevelType w:val="hybridMultilevel"/>
    <w:tmpl w:val="AE00BAC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587A68"/>
    <w:multiLevelType w:val="hybridMultilevel"/>
    <w:tmpl w:val="564AE8A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3A91E7E"/>
    <w:multiLevelType w:val="hybridMultilevel"/>
    <w:tmpl w:val="89DE851A"/>
    <w:lvl w:ilvl="0" w:tplc="B2D074E4">
      <w:start w:val="1"/>
      <w:numFmt w:val="decimal"/>
      <w:lvlText w:val="%1."/>
      <w:lvlJc w:val="left"/>
      <w:pPr>
        <w:ind w:left="745" w:hanging="360"/>
      </w:pPr>
      <w:rPr>
        <w:rFonts w:ascii="Times New Roman" w:eastAsia="Calibri" w:hAnsi="Times New Roman" w:cs="Times New Roman" w:hint="default"/>
      </w:rPr>
    </w:lvl>
    <w:lvl w:ilvl="1" w:tplc="04190003" w:tentative="1">
      <w:start w:val="1"/>
      <w:numFmt w:val="bullet"/>
      <w:lvlText w:val="o"/>
      <w:lvlJc w:val="left"/>
      <w:pPr>
        <w:ind w:left="1465" w:hanging="360"/>
      </w:pPr>
      <w:rPr>
        <w:rFonts w:ascii="Courier New" w:hAnsi="Courier New" w:cs="Courier New" w:hint="default"/>
      </w:rPr>
    </w:lvl>
    <w:lvl w:ilvl="2" w:tplc="04190005" w:tentative="1">
      <w:start w:val="1"/>
      <w:numFmt w:val="bullet"/>
      <w:lvlText w:val=""/>
      <w:lvlJc w:val="left"/>
      <w:pPr>
        <w:ind w:left="2185" w:hanging="360"/>
      </w:pPr>
      <w:rPr>
        <w:rFonts w:ascii="Wingdings" w:hAnsi="Wingdings" w:hint="default"/>
      </w:rPr>
    </w:lvl>
    <w:lvl w:ilvl="3" w:tplc="04190001" w:tentative="1">
      <w:start w:val="1"/>
      <w:numFmt w:val="bullet"/>
      <w:lvlText w:val=""/>
      <w:lvlJc w:val="left"/>
      <w:pPr>
        <w:ind w:left="2905" w:hanging="360"/>
      </w:pPr>
      <w:rPr>
        <w:rFonts w:ascii="Symbol" w:hAnsi="Symbol" w:hint="default"/>
      </w:rPr>
    </w:lvl>
    <w:lvl w:ilvl="4" w:tplc="04190003" w:tentative="1">
      <w:start w:val="1"/>
      <w:numFmt w:val="bullet"/>
      <w:lvlText w:val="o"/>
      <w:lvlJc w:val="left"/>
      <w:pPr>
        <w:ind w:left="3625" w:hanging="360"/>
      </w:pPr>
      <w:rPr>
        <w:rFonts w:ascii="Courier New" w:hAnsi="Courier New" w:cs="Courier New" w:hint="default"/>
      </w:rPr>
    </w:lvl>
    <w:lvl w:ilvl="5" w:tplc="04190005" w:tentative="1">
      <w:start w:val="1"/>
      <w:numFmt w:val="bullet"/>
      <w:lvlText w:val=""/>
      <w:lvlJc w:val="left"/>
      <w:pPr>
        <w:ind w:left="4345" w:hanging="360"/>
      </w:pPr>
      <w:rPr>
        <w:rFonts w:ascii="Wingdings" w:hAnsi="Wingdings" w:hint="default"/>
      </w:rPr>
    </w:lvl>
    <w:lvl w:ilvl="6" w:tplc="04190001" w:tentative="1">
      <w:start w:val="1"/>
      <w:numFmt w:val="bullet"/>
      <w:lvlText w:val=""/>
      <w:lvlJc w:val="left"/>
      <w:pPr>
        <w:ind w:left="5065" w:hanging="360"/>
      </w:pPr>
      <w:rPr>
        <w:rFonts w:ascii="Symbol" w:hAnsi="Symbol" w:hint="default"/>
      </w:rPr>
    </w:lvl>
    <w:lvl w:ilvl="7" w:tplc="04190003" w:tentative="1">
      <w:start w:val="1"/>
      <w:numFmt w:val="bullet"/>
      <w:lvlText w:val="o"/>
      <w:lvlJc w:val="left"/>
      <w:pPr>
        <w:ind w:left="5785" w:hanging="360"/>
      </w:pPr>
      <w:rPr>
        <w:rFonts w:ascii="Courier New" w:hAnsi="Courier New" w:cs="Courier New" w:hint="default"/>
      </w:rPr>
    </w:lvl>
    <w:lvl w:ilvl="8" w:tplc="04190005" w:tentative="1">
      <w:start w:val="1"/>
      <w:numFmt w:val="bullet"/>
      <w:lvlText w:val=""/>
      <w:lvlJc w:val="left"/>
      <w:pPr>
        <w:ind w:left="6505" w:hanging="360"/>
      </w:pPr>
      <w:rPr>
        <w:rFonts w:ascii="Wingdings" w:hAnsi="Wingdings" w:hint="default"/>
      </w:rPr>
    </w:lvl>
  </w:abstractNum>
  <w:abstractNum w:abstractNumId="7" w15:restartNumberingAfterBreak="0">
    <w:nsid w:val="354D7DCE"/>
    <w:multiLevelType w:val="hybridMultilevel"/>
    <w:tmpl w:val="297E40C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FE03357"/>
    <w:multiLevelType w:val="hybridMultilevel"/>
    <w:tmpl w:val="3EB288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48C336B9"/>
    <w:multiLevelType w:val="hybridMultilevel"/>
    <w:tmpl w:val="5138507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EA42996"/>
    <w:multiLevelType w:val="hybridMultilevel"/>
    <w:tmpl w:val="75140A04"/>
    <w:lvl w:ilvl="0" w:tplc="7696DFAC">
      <w:start w:val="1"/>
      <w:numFmt w:val="decimal"/>
      <w:lvlText w:val="%1."/>
      <w:lvlJc w:val="left"/>
      <w:pPr>
        <w:ind w:left="729" w:hanging="360"/>
      </w:pPr>
      <w:rPr>
        <w:rFonts w:hint="default"/>
      </w:rPr>
    </w:lvl>
    <w:lvl w:ilvl="1" w:tplc="04220019" w:tentative="1">
      <w:start w:val="1"/>
      <w:numFmt w:val="lowerLetter"/>
      <w:lvlText w:val="%2."/>
      <w:lvlJc w:val="left"/>
      <w:pPr>
        <w:ind w:left="1449" w:hanging="360"/>
      </w:pPr>
    </w:lvl>
    <w:lvl w:ilvl="2" w:tplc="0422001B" w:tentative="1">
      <w:start w:val="1"/>
      <w:numFmt w:val="lowerRoman"/>
      <w:lvlText w:val="%3."/>
      <w:lvlJc w:val="right"/>
      <w:pPr>
        <w:ind w:left="2169" w:hanging="180"/>
      </w:pPr>
    </w:lvl>
    <w:lvl w:ilvl="3" w:tplc="0422000F" w:tentative="1">
      <w:start w:val="1"/>
      <w:numFmt w:val="decimal"/>
      <w:lvlText w:val="%4."/>
      <w:lvlJc w:val="left"/>
      <w:pPr>
        <w:ind w:left="2889" w:hanging="360"/>
      </w:pPr>
    </w:lvl>
    <w:lvl w:ilvl="4" w:tplc="04220019" w:tentative="1">
      <w:start w:val="1"/>
      <w:numFmt w:val="lowerLetter"/>
      <w:lvlText w:val="%5."/>
      <w:lvlJc w:val="left"/>
      <w:pPr>
        <w:ind w:left="3609" w:hanging="360"/>
      </w:pPr>
    </w:lvl>
    <w:lvl w:ilvl="5" w:tplc="0422001B" w:tentative="1">
      <w:start w:val="1"/>
      <w:numFmt w:val="lowerRoman"/>
      <w:lvlText w:val="%6."/>
      <w:lvlJc w:val="right"/>
      <w:pPr>
        <w:ind w:left="4329" w:hanging="180"/>
      </w:pPr>
    </w:lvl>
    <w:lvl w:ilvl="6" w:tplc="0422000F" w:tentative="1">
      <w:start w:val="1"/>
      <w:numFmt w:val="decimal"/>
      <w:lvlText w:val="%7."/>
      <w:lvlJc w:val="left"/>
      <w:pPr>
        <w:ind w:left="5049" w:hanging="360"/>
      </w:pPr>
    </w:lvl>
    <w:lvl w:ilvl="7" w:tplc="04220019" w:tentative="1">
      <w:start w:val="1"/>
      <w:numFmt w:val="lowerLetter"/>
      <w:lvlText w:val="%8."/>
      <w:lvlJc w:val="left"/>
      <w:pPr>
        <w:ind w:left="5769" w:hanging="360"/>
      </w:pPr>
    </w:lvl>
    <w:lvl w:ilvl="8" w:tplc="0422001B" w:tentative="1">
      <w:start w:val="1"/>
      <w:numFmt w:val="lowerRoman"/>
      <w:lvlText w:val="%9."/>
      <w:lvlJc w:val="right"/>
      <w:pPr>
        <w:ind w:left="6489" w:hanging="180"/>
      </w:pPr>
    </w:lvl>
  </w:abstractNum>
  <w:abstractNum w:abstractNumId="11" w15:restartNumberingAfterBreak="0">
    <w:nsid w:val="5044142B"/>
    <w:multiLevelType w:val="hybridMultilevel"/>
    <w:tmpl w:val="C63208A4"/>
    <w:lvl w:ilvl="0" w:tplc="0422000F">
      <w:start w:val="1"/>
      <w:numFmt w:val="decimal"/>
      <w:lvlText w:val="%1."/>
      <w:lvlJc w:val="left"/>
      <w:pPr>
        <w:ind w:left="713" w:hanging="360"/>
      </w:pPr>
    </w:lvl>
    <w:lvl w:ilvl="1" w:tplc="04220019" w:tentative="1">
      <w:start w:val="1"/>
      <w:numFmt w:val="lowerLetter"/>
      <w:lvlText w:val="%2."/>
      <w:lvlJc w:val="left"/>
      <w:pPr>
        <w:ind w:left="1433" w:hanging="360"/>
      </w:pPr>
    </w:lvl>
    <w:lvl w:ilvl="2" w:tplc="0422001B" w:tentative="1">
      <w:start w:val="1"/>
      <w:numFmt w:val="lowerRoman"/>
      <w:lvlText w:val="%3."/>
      <w:lvlJc w:val="right"/>
      <w:pPr>
        <w:ind w:left="2153" w:hanging="180"/>
      </w:pPr>
    </w:lvl>
    <w:lvl w:ilvl="3" w:tplc="0422000F" w:tentative="1">
      <w:start w:val="1"/>
      <w:numFmt w:val="decimal"/>
      <w:lvlText w:val="%4."/>
      <w:lvlJc w:val="left"/>
      <w:pPr>
        <w:ind w:left="2873" w:hanging="360"/>
      </w:pPr>
    </w:lvl>
    <w:lvl w:ilvl="4" w:tplc="04220019" w:tentative="1">
      <w:start w:val="1"/>
      <w:numFmt w:val="lowerLetter"/>
      <w:lvlText w:val="%5."/>
      <w:lvlJc w:val="left"/>
      <w:pPr>
        <w:ind w:left="3593" w:hanging="360"/>
      </w:pPr>
    </w:lvl>
    <w:lvl w:ilvl="5" w:tplc="0422001B" w:tentative="1">
      <w:start w:val="1"/>
      <w:numFmt w:val="lowerRoman"/>
      <w:lvlText w:val="%6."/>
      <w:lvlJc w:val="right"/>
      <w:pPr>
        <w:ind w:left="4313" w:hanging="180"/>
      </w:pPr>
    </w:lvl>
    <w:lvl w:ilvl="6" w:tplc="0422000F" w:tentative="1">
      <w:start w:val="1"/>
      <w:numFmt w:val="decimal"/>
      <w:lvlText w:val="%7."/>
      <w:lvlJc w:val="left"/>
      <w:pPr>
        <w:ind w:left="5033" w:hanging="360"/>
      </w:pPr>
    </w:lvl>
    <w:lvl w:ilvl="7" w:tplc="04220019" w:tentative="1">
      <w:start w:val="1"/>
      <w:numFmt w:val="lowerLetter"/>
      <w:lvlText w:val="%8."/>
      <w:lvlJc w:val="left"/>
      <w:pPr>
        <w:ind w:left="5753" w:hanging="360"/>
      </w:pPr>
    </w:lvl>
    <w:lvl w:ilvl="8" w:tplc="0422001B" w:tentative="1">
      <w:start w:val="1"/>
      <w:numFmt w:val="lowerRoman"/>
      <w:lvlText w:val="%9."/>
      <w:lvlJc w:val="right"/>
      <w:pPr>
        <w:ind w:left="6473" w:hanging="180"/>
      </w:pPr>
    </w:lvl>
  </w:abstractNum>
  <w:abstractNum w:abstractNumId="12" w15:restartNumberingAfterBreak="0">
    <w:nsid w:val="68B7761F"/>
    <w:multiLevelType w:val="hybridMultilevel"/>
    <w:tmpl w:val="840C5826"/>
    <w:styleLink w:val="2"/>
    <w:lvl w:ilvl="0" w:tplc="226007DA">
      <w:start w:val="1"/>
      <w:numFmt w:val="bullet"/>
      <w:suff w:val="nothing"/>
      <w:lvlText w:val="·"/>
      <w:lvlJc w:val="left"/>
      <w:pPr>
        <w:ind w:left="2105" w:firstLine="731"/>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1" w:tplc="B9044034">
      <w:start w:val="1"/>
      <w:numFmt w:val="bullet"/>
      <w:lvlText w:val="o"/>
      <w:lvlJc w:val="left"/>
      <w:pPr>
        <w:tabs>
          <w:tab w:val="num" w:pos="1571"/>
        </w:tabs>
        <w:ind w:left="720" w:firstLine="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2" w:tplc="5D88869A">
      <w:start w:val="1"/>
      <w:numFmt w:val="bullet"/>
      <w:lvlText w:val="▪"/>
      <w:lvlJc w:val="left"/>
      <w:pPr>
        <w:tabs>
          <w:tab w:val="num" w:pos="2291"/>
        </w:tabs>
        <w:ind w:left="1440" w:firstLine="31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3" w:tplc="36F48AAE">
      <w:start w:val="1"/>
      <w:numFmt w:val="bullet"/>
      <w:lvlText w:val="·"/>
      <w:lvlJc w:val="left"/>
      <w:pPr>
        <w:tabs>
          <w:tab w:val="num" w:pos="3011"/>
        </w:tabs>
        <w:ind w:left="2160" w:firstLine="322"/>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4" w:tplc="B1E4280C">
      <w:start w:val="1"/>
      <w:numFmt w:val="bullet"/>
      <w:lvlText w:val="o"/>
      <w:lvlJc w:val="left"/>
      <w:pPr>
        <w:tabs>
          <w:tab w:val="num" w:pos="3731"/>
        </w:tabs>
        <w:ind w:left="2880" w:firstLine="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5" w:tplc="CB98FEA8">
      <w:start w:val="1"/>
      <w:numFmt w:val="bullet"/>
      <w:lvlText w:val="▪"/>
      <w:lvlJc w:val="left"/>
      <w:pPr>
        <w:tabs>
          <w:tab w:val="num" w:pos="4451"/>
        </w:tabs>
        <w:ind w:left="3600" w:firstLine="34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6" w:tplc="38CAF662">
      <w:start w:val="1"/>
      <w:numFmt w:val="bullet"/>
      <w:lvlText w:val="·"/>
      <w:lvlJc w:val="left"/>
      <w:pPr>
        <w:tabs>
          <w:tab w:val="num" w:pos="5171"/>
        </w:tabs>
        <w:ind w:left="4320" w:firstLine="358"/>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rPr>
    </w:lvl>
    <w:lvl w:ilvl="7" w:tplc="AB60189C">
      <w:start w:val="1"/>
      <w:numFmt w:val="bullet"/>
      <w:lvlText w:val="o"/>
      <w:lvlJc w:val="left"/>
      <w:pPr>
        <w:tabs>
          <w:tab w:val="num" w:pos="5891"/>
        </w:tabs>
        <w:ind w:left="5040" w:firstLine="3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lvl w:ilvl="8" w:tplc="56F6A548">
      <w:start w:val="1"/>
      <w:numFmt w:val="bullet"/>
      <w:lvlText w:val="▪"/>
      <w:lvlJc w:val="left"/>
      <w:pPr>
        <w:tabs>
          <w:tab w:val="num" w:pos="6611"/>
        </w:tabs>
        <w:ind w:left="5760" w:firstLine="38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rPr>
    </w:lvl>
  </w:abstractNum>
  <w:abstractNum w:abstractNumId="13" w15:restartNumberingAfterBreak="0">
    <w:nsid w:val="6AD95D3D"/>
    <w:multiLevelType w:val="hybridMultilevel"/>
    <w:tmpl w:val="4D60A954"/>
    <w:lvl w:ilvl="0" w:tplc="03985B7E">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8B765D2"/>
    <w:multiLevelType w:val="hybridMultilevel"/>
    <w:tmpl w:val="32847A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F80274D"/>
    <w:multiLevelType w:val="hybridMultilevel"/>
    <w:tmpl w:val="7A22F488"/>
    <w:lvl w:ilvl="0" w:tplc="6974E3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3530815">
    <w:abstractNumId w:val="12"/>
  </w:num>
  <w:num w:numId="2" w16cid:durableId="1725173376">
    <w:abstractNumId w:val="14"/>
  </w:num>
  <w:num w:numId="3" w16cid:durableId="2519420">
    <w:abstractNumId w:val="10"/>
  </w:num>
  <w:num w:numId="4" w16cid:durableId="581332116">
    <w:abstractNumId w:val="3"/>
  </w:num>
  <w:num w:numId="5" w16cid:durableId="675500906">
    <w:abstractNumId w:val="6"/>
  </w:num>
  <w:num w:numId="6" w16cid:durableId="18043354">
    <w:abstractNumId w:val="4"/>
  </w:num>
  <w:num w:numId="7" w16cid:durableId="1689865557">
    <w:abstractNumId w:val="1"/>
  </w:num>
  <w:num w:numId="8" w16cid:durableId="378363986">
    <w:abstractNumId w:val="5"/>
  </w:num>
  <w:num w:numId="9" w16cid:durableId="1871721003">
    <w:abstractNumId w:val="9"/>
  </w:num>
  <w:num w:numId="10" w16cid:durableId="1320233288">
    <w:abstractNumId w:val="7"/>
  </w:num>
  <w:num w:numId="11" w16cid:durableId="2030834777">
    <w:abstractNumId w:val="11"/>
  </w:num>
  <w:num w:numId="12" w16cid:durableId="1451902296">
    <w:abstractNumId w:val="8"/>
  </w:num>
  <w:num w:numId="13" w16cid:durableId="2059930800">
    <w:abstractNumId w:val="13"/>
  </w:num>
  <w:num w:numId="14" w16cid:durableId="1772168269">
    <w:abstractNumId w:val="2"/>
  </w:num>
  <w:num w:numId="15" w16cid:durableId="185167340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E7C"/>
    <w:rsid w:val="00013F42"/>
    <w:rsid w:val="00022541"/>
    <w:rsid w:val="000300A0"/>
    <w:rsid w:val="000A2F2A"/>
    <w:rsid w:val="000B3227"/>
    <w:rsid w:val="000C43E5"/>
    <w:rsid w:val="001154F0"/>
    <w:rsid w:val="00161D4A"/>
    <w:rsid w:val="001715AE"/>
    <w:rsid w:val="00217844"/>
    <w:rsid w:val="0022722A"/>
    <w:rsid w:val="002316FB"/>
    <w:rsid w:val="00264DA7"/>
    <w:rsid w:val="00276A19"/>
    <w:rsid w:val="002974E8"/>
    <w:rsid w:val="00297899"/>
    <w:rsid w:val="002A545F"/>
    <w:rsid w:val="002B65E1"/>
    <w:rsid w:val="002B759D"/>
    <w:rsid w:val="002D0F36"/>
    <w:rsid w:val="002F6170"/>
    <w:rsid w:val="003160D1"/>
    <w:rsid w:val="00321164"/>
    <w:rsid w:val="003447C9"/>
    <w:rsid w:val="00360222"/>
    <w:rsid w:val="00362291"/>
    <w:rsid w:val="003B55D9"/>
    <w:rsid w:val="003D5ADC"/>
    <w:rsid w:val="004255F6"/>
    <w:rsid w:val="00450197"/>
    <w:rsid w:val="00454264"/>
    <w:rsid w:val="0046421B"/>
    <w:rsid w:val="004859C9"/>
    <w:rsid w:val="004C6B67"/>
    <w:rsid w:val="004E30A2"/>
    <w:rsid w:val="00503571"/>
    <w:rsid w:val="00523E1B"/>
    <w:rsid w:val="0054733B"/>
    <w:rsid w:val="00553E61"/>
    <w:rsid w:val="005825B4"/>
    <w:rsid w:val="006163C6"/>
    <w:rsid w:val="0068409B"/>
    <w:rsid w:val="006E0541"/>
    <w:rsid w:val="007123C4"/>
    <w:rsid w:val="0073490E"/>
    <w:rsid w:val="00765A0E"/>
    <w:rsid w:val="007A17FF"/>
    <w:rsid w:val="007A4574"/>
    <w:rsid w:val="007B307B"/>
    <w:rsid w:val="007B400B"/>
    <w:rsid w:val="007D73DB"/>
    <w:rsid w:val="007E360C"/>
    <w:rsid w:val="007F046D"/>
    <w:rsid w:val="00803830"/>
    <w:rsid w:val="00827FCE"/>
    <w:rsid w:val="008433A4"/>
    <w:rsid w:val="00863A40"/>
    <w:rsid w:val="00865E77"/>
    <w:rsid w:val="008D416A"/>
    <w:rsid w:val="00920F18"/>
    <w:rsid w:val="00976630"/>
    <w:rsid w:val="009823CA"/>
    <w:rsid w:val="009B3555"/>
    <w:rsid w:val="00A13E16"/>
    <w:rsid w:val="00A206E0"/>
    <w:rsid w:val="00A51854"/>
    <w:rsid w:val="00A54EFE"/>
    <w:rsid w:val="00A72B6C"/>
    <w:rsid w:val="00A8778D"/>
    <w:rsid w:val="00A907E9"/>
    <w:rsid w:val="00B014FA"/>
    <w:rsid w:val="00B1563F"/>
    <w:rsid w:val="00B448D1"/>
    <w:rsid w:val="00B6124B"/>
    <w:rsid w:val="00B83112"/>
    <w:rsid w:val="00B965E6"/>
    <w:rsid w:val="00BA13DE"/>
    <w:rsid w:val="00BC3099"/>
    <w:rsid w:val="00C82D8E"/>
    <w:rsid w:val="00C95C18"/>
    <w:rsid w:val="00CC531B"/>
    <w:rsid w:val="00CC653B"/>
    <w:rsid w:val="00CD141E"/>
    <w:rsid w:val="00CE30D2"/>
    <w:rsid w:val="00D67909"/>
    <w:rsid w:val="00DF7CE1"/>
    <w:rsid w:val="00E01864"/>
    <w:rsid w:val="00E0234E"/>
    <w:rsid w:val="00E46A75"/>
    <w:rsid w:val="00E54E7C"/>
    <w:rsid w:val="00E67C3D"/>
    <w:rsid w:val="00E730BC"/>
    <w:rsid w:val="00EB2859"/>
    <w:rsid w:val="00ED67D2"/>
    <w:rsid w:val="00EF3E8C"/>
    <w:rsid w:val="00EF7EF7"/>
    <w:rsid w:val="00F0078B"/>
    <w:rsid w:val="00F364F7"/>
    <w:rsid w:val="00F86839"/>
    <w:rsid w:val="00FA12E0"/>
    <w:rsid w:val="00FB2BF0"/>
    <w:rsid w:val="00FC1841"/>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BA4E"/>
  <w15:docId w15:val="{F77502F1-9311-4080-A02C-349A9369B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ug-C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841"/>
    <w:pPr>
      <w:spacing w:after="0" w:line="240" w:lineRule="auto"/>
    </w:pPr>
    <w:rPr>
      <w:rFonts w:ascii="Times New Roman" w:eastAsia="Times New Roman" w:hAnsi="Times New Roman" w:cs="Times New Roman"/>
      <w:sz w:val="24"/>
      <w:szCs w:val="24"/>
      <w:lang w:eastAsia="en-US" w:bidi="ar-SA"/>
    </w:rPr>
  </w:style>
  <w:style w:type="paragraph" w:styleId="1">
    <w:name w:val="heading 1"/>
    <w:basedOn w:val="a"/>
    <w:next w:val="a"/>
    <w:link w:val="10"/>
    <w:uiPriority w:val="9"/>
    <w:qFormat/>
    <w:pPr>
      <w:keepNext/>
      <w:keepLines/>
      <w:spacing w:before="480" w:after="120" w:line="259" w:lineRule="auto"/>
      <w:outlineLvl w:val="0"/>
    </w:pPr>
    <w:rPr>
      <w:rFonts w:ascii="Calibri" w:eastAsia="Calibri" w:hAnsi="Calibri" w:cs="Calibri"/>
      <w:b/>
      <w:sz w:val="48"/>
      <w:szCs w:val="48"/>
      <w:lang w:eastAsia="uk-UA" w:bidi="ug-CN"/>
    </w:rPr>
  </w:style>
  <w:style w:type="paragraph" w:styleId="20">
    <w:name w:val="heading 2"/>
    <w:basedOn w:val="a"/>
    <w:next w:val="a"/>
    <w:link w:val="21"/>
    <w:uiPriority w:val="9"/>
    <w:unhideWhenUsed/>
    <w:qFormat/>
    <w:pPr>
      <w:keepNext/>
      <w:keepLines/>
      <w:spacing w:before="360" w:after="80" w:line="259" w:lineRule="auto"/>
      <w:outlineLvl w:val="1"/>
    </w:pPr>
    <w:rPr>
      <w:rFonts w:ascii="Calibri" w:eastAsia="Calibri" w:hAnsi="Calibri" w:cs="Calibri"/>
      <w:b/>
      <w:sz w:val="36"/>
      <w:szCs w:val="36"/>
      <w:lang w:eastAsia="uk-UA" w:bidi="ug-CN"/>
    </w:rPr>
  </w:style>
  <w:style w:type="paragraph" w:styleId="3">
    <w:name w:val="heading 3"/>
    <w:basedOn w:val="a"/>
    <w:next w:val="a"/>
    <w:link w:val="30"/>
    <w:uiPriority w:val="9"/>
    <w:unhideWhenUsed/>
    <w:qFormat/>
    <w:pPr>
      <w:keepNext/>
      <w:keepLines/>
      <w:spacing w:before="280" w:after="80" w:line="259" w:lineRule="auto"/>
      <w:outlineLvl w:val="2"/>
    </w:pPr>
    <w:rPr>
      <w:rFonts w:ascii="Calibri" w:eastAsia="Calibri" w:hAnsi="Calibri" w:cs="Calibri"/>
      <w:b/>
      <w:sz w:val="28"/>
      <w:szCs w:val="28"/>
      <w:lang w:eastAsia="uk-UA" w:bidi="ug-CN"/>
    </w:rPr>
  </w:style>
  <w:style w:type="paragraph" w:styleId="4">
    <w:name w:val="heading 4"/>
    <w:basedOn w:val="a"/>
    <w:next w:val="a"/>
    <w:link w:val="40"/>
    <w:uiPriority w:val="9"/>
    <w:semiHidden/>
    <w:unhideWhenUsed/>
    <w:qFormat/>
    <w:pPr>
      <w:keepNext/>
      <w:keepLines/>
      <w:spacing w:before="240" w:after="40" w:line="259" w:lineRule="auto"/>
      <w:outlineLvl w:val="3"/>
    </w:pPr>
    <w:rPr>
      <w:rFonts w:ascii="Calibri" w:eastAsia="Calibri" w:hAnsi="Calibri" w:cs="Calibri"/>
      <w:b/>
      <w:lang w:eastAsia="uk-UA" w:bidi="ug-CN"/>
    </w:rPr>
  </w:style>
  <w:style w:type="paragraph" w:styleId="5">
    <w:name w:val="heading 5"/>
    <w:basedOn w:val="a"/>
    <w:next w:val="a"/>
    <w:link w:val="50"/>
    <w:uiPriority w:val="9"/>
    <w:semiHidden/>
    <w:unhideWhenUsed/>
    <w:qFormat/>
    <w:pPr>
      <w:keepNext/>
      <w:keepLines/>
      <w:spacing w:before="220" w:after="40" w:line="259" w:lineRule="auto"/>
      <w:outlineLvl w:val="4"/>
    </w:pPr>
    <w:rPr>
      <w:rFonts w:ascii="Calibri" w:eastAsia="Calibri" w:hAnsi="Calibri" w:cs="Calibri"/>
      <w:b/>
      <w:sz w:val="22"/>
      <w:szCs w:val="22"/>
      <w:lang w:eastAsia="uk-UA" w:bidi="ug-CN"/>
    </w:rPr>
  </w:style>
  <w:style w:type="paragraph" w:styleId="6">
    <w:name w:val="heading 6"/>
    <w:basedOn w:val="a"/>
    <w:next w:val="a"/>
    <w:link w:val="60"/>
    <w:unhideWhenUsed/>
    <w:qFormat/>
    <w:pPr>
      <w:keepNext/>
      <w:keepLines/>
      <w:spacing w:before="200" w:after="40" w:line="259" w:lineRule="auto"/>
      <w:outlineLvl w:val="5"/>
    </w:pPr>
    <w:rPr>
      <w:rFonts w:ascii="Calibri" w:eastAsia="Calibri" w:hAnsi="Calibri" w:cs="Calibri"/>
      <w:b/>
      <w:sz w:val="20"/>
      <w:szCs w:val="20"/>
      <w:lang w:eastAsia="uk-UA" w:bidi="ug-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link w:val="a4"/>
    <w:qFormat/>
    <w:pPr>
      <w:keepNext/>
      <w:keepLines/>
      <w:spacing w:before="480" w:after="120" w:line="259" w:lineRule="auto"/>
    </w:pPr>
    <w:rPr>
      <w:rFonts w:ascii="Calibri" w:eastAsia="Calibri" w:hAnsi="Calibri" w:cs="Calibri"/>
      <w:b/>
      <w:sz w:val="72"/>
      <w:szCs w:val="72"/>
      <w:lang w:eastAsia="uk-UA" w:bidi="ug-CN"/>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paragraph" w:styleId="a5">
    <w:name w:val="Subtitle"/>
    <w:basedOn w:val="a"/>
    <w:next w:val="a"/>
    <w:link w:val="a6"/>
    <w:qFormat/>
    <w:pPr>
      <w:keepNext/>
      <w:keepLines/>
      <w:pBdr>
        <w:top w:val="nil"/>
        <w:left w:val="nil"/>
        <w:bottom w:val="nil"/>
        <w:right w:val="nil"/>
        <w:between w:val="nil"/>
      </w:pBdr>
      <w:spacing w:before="360" w:after="80" w:line="259" w:lineRule="auto"/>
    </w:pPr>
    <w:rPr>
      <w:rFonts w:ascii="Georgia" w:eastAsia="Georgia" w:hAnsi="Georgia" w:cs="Georgia"/>
      <w:i/>
      <w:color w:val="666666"/>
      <w:sz w:val="48"/>
      <w:szCs w:val="48"/>
      <w:lang w:eastAsia="uk-UA" w:bidi="ug-CN"/>
    </w:rPr>
  </w:style>
  <w:style w:type="table" w:customStyle="1" w:styleId="a7">
    <w:basedOn w:val="TableNormal3"/>
    <w:tblPr>
      <w:tblStyleRowBandSize w:val="1"/>
      <w:tblStyleColBandSize w:val="1"/>
      <w:tblCellMar>
        <w:top w:w="100" w:type="dxa"/>
        <w:left w:w="100" w:type="dxa"/>
        <w:bottom w:w="100" w:type="dxa"/>
        <w:right w:w="100" w:type="dxa"/>
      </w:tblCellMar>
    </w:tblPr>
  </w:style>
  <w:style w:type="character" w:styleId="a8">
    <w:name w:val="Hyperlink"/>
    <w:basedOn w:val="a0"/>
    <w:uiPriority w:val="99"/>
    <w:unhideWhenUsed/>
    <w:rsid w:val="0077185F"/>
    <w:rPr>
      <w:color w:val="0000FF"/>
      <w:u w:val="single"/>
    </w:rPr>
  </w:style>
  <w:style w:type="paragraph" w:customStyle="1" w:styleId="rvps2">
    <w:name w:val="rvps2"/>
    <w:basedOn w:val="a"/>
    <w:qFormat/>
    <w:rsid w:val="00D506D0"/>
    <w:pPr>
      <w:spacing w:before="100" w:beforeAutospacing="1" w:after="100" w:afterAutospacing="1"/>
    </w:pPr>
    <w:rPr>
      <w:lang w:val="ru-RU" w:eastAsia="uk-UA" w:bidi="ug-CN"/>
    </w:rPr>
  </w:style>
  <w:style w:type="table" w:styleId="a9">
    <w:name w:val="Table Grid"/>
    <w:basedOn w:val="a1"/>
    <w:uiPriority w:val="39"/>
    <w:rsid w:val="009E6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172DAB"/>
    <w:rPr>
      <w:sz w:val="16"/>
      <w:szCs w:val="16"/>
    </w:rPr>
  </w:style>
  <w:style w:type="paragraph" w:styleId="ab">
    <w:name w:val="annotation text"/>
    <w:basedOn w:val="a"/>
    <w:link w:val="ac"/>
    <w:uiPriority w:val="99"/>
    <w:semiHidden/>
    <w:unhideWhenUsed/>
    <w:rsid w:val="00172DAB"/>
    <w:pPr>
      <w:spacing w:after="160"/>
    </w:pPr>
    <w:rPr>
      <w:rFonts w:ascii="Calibri" w:eastAsia="Calibri" w:hAnsi="Calibri" w:cs="Calibri"/>
      <w:sz w:val="20"/>
      <w:szCs w:val="20"/>
      <w:lang w:eastAsia="uk-UA" w:bidi="ug-CN"/>
    </w:rPr>
  </w:style>
  <w:style w:type="character" w:customStyle="1" w:styleId="ac">
    <w:name w:val="Текст примітки Знак"/>
    <w:basedOn w:val="a0"/>
    <w:link w:val="ab"/>
    <w:uiPriority w:val="99"/>
    <w:semiHidden/>
    <w:rsid w:val="00172DAB"/>
    <w:rPr>
      <w:sz w:val="20"/>
      <w:szCs w:val="20"/>
    </w:rPr>
  </w:style>
  <w:style w:type="paragraph" w:styleId="ad">
    <w:name w:val="annotation subject"/>
    <w:basedOn w:val="ab"/>
    <w:next w:val="ab"/>
    <w:link w:val="ae"/>
    <w:uiPriority w:val="99"/>
    <w:semiHidden/>
    <w:unhideWhenUsed/>
    <w:rsid w:val="00172DAB"/>
    <w:rPr>
      <w:b/>
      <w:bCs/>
    </w:rPr>
  </w:style>
  <w:style w:type="character" w:customStyle="1" w:styleId="ae">
    <w:name w:val="Тема примітки Знак"/>
    <w:basedOn w:val="ac"/>
    <w:link w:val="ad"/>
    <w:uiPriority w:val="99"/>
    <w:semiHidden/>
    <w:rsid w:val="00172DAB"/>
    <w:rPr>
      <w:b/>
      <w:bCs/>
      <w:sz w:val="20"/>
      <w:szCs w:val="20"/>
    </w:rPr>
  </w:style>
  <w:style w:type="paragraph" w:styleId="af">
    <w:name w:val="Balloon Text"/>
    <w:basedOn w:val="a"/>
    <w:link w:val="af0"/>
    <w:uiPriority w:val="99"/>
    <w:semiHidden/>
    <w:unhideWhenUsed/>
    <w:rsid w:val="00172DAB"/>
    <w:rPr>
      <w:rFonts w:ascii="Segoe UI" w:eastAsia="Calibri" w:hAnsi="Segoe UI" w:cs="Segoe UI"/>
      <w:sz w:val="18"/>
      <w:szCs w:val="18"/>
      <w:lang w:eastAsia="uk-UA" w:bidi="ug-CN"/>
    </w:rPr>
  </w:style>
  <w:style w:type="character" w:customStyle="1" w:styleId="af0">
    <w:name w:val="Текст у виносці Знак"/>
    <w:basedOn w:val="a0"/>
    <w:link w:val="af"/>
    <w:uiPriority w:val="99"/>
    <w:semiHidden/>
    <w:rsid w:val="00172DAB"/>
    <w:rPr>
      <w:rFonts w:ascii="Segoe UI" w:hAnsi="Segoe UI" w:cs="Segoe UI"/>
      <w:sz w:val="18"/>
      <w:szCs w:val="18"/>
    </w:rPr>
  </w:style>
  <w:style w:type="table" w:customStyle="1" w:styleId="af1">
    <w:basedOn w:val="TableNormal3"/>
    <w:tblPr>
      <w:tblStyleRowBandSize w:val="1"/>
      <w:tblStyleColBandSize w:val="1"/>
      <w:tblCellMar>
        <w:top w:w="100" w:type="dxa"/>
        <w:left w:w="100" w:type="dxa"/>
        <w:bottom w:w="100" w:type="dxa"/>
        <w:right w:w="100" w:type="dxa"/>
      </w:tblCellMar>
    </w:tblPr>
  </w:style>
  <w:style w:type="table" w:customStyle="1" w:styleId="af2">
    <w:basedOn w:val="TableNormal3"/>
    <w:tblPr>
      <w:tblStyleRowBandSize w:val="1"/>
      <w:tblStyleColBandSize w:val="1"/>
      <w:tblCellMar>
        <w:top w:w="100" w:type="dxa"/>
        <w:left w:w="100" w:type="dxa"/>
        <w:bottom w:w="100" w:type="dxa"/>
        <w:right w:w="100" w:type="dxa"/>
      </w:tblCellMar>
    </w:tblPr>
  </w:style>
  <w:style w:type="table" w:customStyle="1" w:styleId="af3">
    <w:basedOn w:val="TableNormal3"/>
    <w:tblPr>
      <w:tblStyleRowBandSize w:val="1"/>
      <w:tblStyleColBandSize w:val="1"/>
      <w:tblCellMar>
        <w:top w:w="100" w:type="dxa"/>
        <w:left w:w="100" w:type="dxa"/>
        <w:bottom w:w="100" w:type="dxa"/>
        <w:right w:w="100" w:type="dxa"/>
      </w:tblCellMar>
    </w:tblPr>
  </w:style>
  <w:style w:type="table" w:customStyle="1" w:styleId="af4">
    <w:basedOn w:val="TableNormal3"/>
    <w:tblPr>
      <w:tblStyleRowBandSize w:val="1"/>
      <w:tblStyleColBandSize w:val="1"/>
      <w:tblCellMar>
        <w:top w:w="100" w:type="dxa"/>
        <w:left w:w="100" w:type="dxa"/>
        <w:bottom w:w="100" w:type="dxa"/>
        <w:right w:w="100" w:type="dxa"/>
      </w:tblCellMar>
    </w:tblPr>
  </w:style>
  <w:style w:type="table" w:customStyle="1" w:styleId="af5">
    <w:basedOn w:val="TableNormal3"/>
    <w:tblPr>
      <w:tblStyleRowBandSize w:val="1"/>
      <w:tblStyleColBandSize w:val="1"/>
      <w:tblCellMar>
        <w:top w:w="100" w:type="dxa"/>
        <w:left w:w="100" w:type="dxa"/>
        <w:bottom w:w="100" w:type="dxa"/>
        <w:right w:w="100" w:type="dxa"/>
      </w:tblCellMar>
    </w:tblPr>
  </w:style>
  <w:style w:type="paragraph" w:customStyle="1" w:styleId="Default">
    <w:name w:val="Default"/>
    <w:rsid w:val="004255F6"/>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bidi="ar-SA"/>
    </w:rPr>
  </w:style>
  <w:style w:type="paragraph" w:customStyle="1" w:styleId="11">
    <w:name w:val="Обычный1 Знак1"/>
    <w:link w:val="111"/>
    <w:rsid w:val="00FC1841"/>
    <w:pPr>
      <w:spacing w:after="0" w:line="276" w:lineRule="auto"/>
    </w:pPr>
    <w:rPr>
      <w:rFonts w:ascii="Arial" w:eastAsia="Arial" w:hAnsi="Arial" w:cs="Arial"/>
      <w:color w:val="000000"/>
      <w:lang w:val="ru-RU" w:eastAsia="ru-RU" w:bidi="ar-SA"/>
    </w:rPr>
  </w:style>
  <w:style w:type="paragraph" w:styleId="af6">
    <w:name w:val="header"/>
    <w:aliases w:val="Знак7"/>
    <w:basedOn w:val="a"/>
    <w:link w:val="af7"/>
    <w:uiPriority w:val="99"/>
    <w:unhideWhenUsed/>
    <w:rsid w:val="00FC1841"/>
    <w:pPr>
      <w:tabs>
        <w:tab w:val="center" w:pos="4819"/>
        <w:tab w:val="right" w:pos="9639"/>
      </w:tabs>
    </w:pPr>
    <w:rPr>
      <w:rFonts w:ascii="Calibri" w:eastAsia="Calibri" w:hAnsi="Calibri"/>
      <w:sz w:val="22"/>
      <w:szCs w:val="22"/>
      <w:lang w:val="ru-RU"/>
    </w:rPr>
  </w:style>
  <w:style w:type="character" w:customStyle="1" w:styleId="HeaderChar">
    <w:name w:val="Header Char"/>
    <w:basedOn w:val="a0"/>
    <w:uiPriority w:val="99"/>
    <w:semiHidden/>
    <w:rsid w:val="00FC1841"/>
  </w:style>
  <w:style w:type="character" w:customStyle="1" w:styleId="af7">
    <w:name w:val="Верхній колонтитул Знак"/>
    <w:aliases w:val="Знак7 Знак"/>
    <w:basedOn w:val="a0"/>
    <w:link w:val="af6"/>
    <w:uiPriority w:val="99"/>
    <w:rsid w:val="00FC1841"/>
    <w:rPr>
      <w:rFonts w:cs="Times New Roman"/>
      <w:lang w:val="ru-RU" w:eastAsia="en-US" w:bidi="ar-SA"/>
    </w:rPr>
  </w:style>
  <w:style w:type="paragraph" w:styleId="af8">
    <w:name w:val="footer"/>
    <w:basedOn w:val="a"/>
    <w:link w:val="af9"/>
    <w:uiPriority w:val="99"/>
    <w:unhideWhenUsed/>
    <w:rsid w:val="00FC1841"/>
    <w:pPr>
      <w:tabs>
        <w:tab w:val="center" w:pos="4819"/>
        <w:tab w:val="right" w:pos="9639"/>
      </w:tabs>
    </w:pPr>
    <w:rPr>
      <w:rFonts w:ascii="Calibri" w:eastAsia="Calibri" w:hAnsi="Calibri"/>
      <w:sz w:val="22"/>
      <w:szCs w:val="22"/>
      <w:lang w:val="ru-RU"/>
    </w:rPr>
  </w:style>
  <w:style w:type="character" w:customStyle="1" w:styleId="af9">
    <w:name w:val="Нижній колонтитул Знак"/>
    <w:basedOn w:val="a0"/>
    <w:link w:val="af8"/>
    <w:uiPriority w:val="99"/>
    <w:rsid w:val="00FC1841"/>
    <w:rPr>
      <w:rFonts w:cs="Times New Roman"/>
      <w:lang w:val="ru-RU" w:eastAsia="en-US" w:bidi="ar-SA"/>
    </w:rPr>
  </w:style>
  <w:style w:type="paragraph" w:customStyle="1" w:styleId="afa">
    <w:name w:val="Абзац списка Знак"/>
    <w:basedOn w:val="a"/>
    <w:link w:val="afb"/>
    <w:qFormat/>
    <w:rsid w:val="00FC1841"/>
    <w:pPr>
      <w:spacing w:after="200" w:line="276" w:lineRule="auto"/>
      <w:ind w:left="720"/>
      <w:contextualSpacing/>
    </w:pPr>
    <w:rPr>
      <w:rFonts w:ascii="Calibri" w:eastAsia="Calibri" w:hAnsi="Calibri"/>
      <w:noProof/>
      <w:sz w:val="22"/>
      <w:szCs w:val="22"/>
    </w:rPr>
  </w:style>
  <w:style w:type="paragraph" w:styleId="HTML">
    <w:name w:val="HTML Preformatted"/>
    <w:aliases w:val=" Знак9,Знак9, Знак,Знак, Знак1,Знак2"/>
    <w:basedOn w:val="a"/>
    <w:link w:val="HTML0"/>
    <w:uiPriority w:val="99"/>
    <w:rsid w:val="00FC1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18"/>
      <w:szCs w:val="18"/>
      <w:lang w:val="x-none" w:eastAsia="ru-RU"/>
    </w:rPr>
  </w:style>
  <w:style w:type="character" w:customStyle="1" w:styleId="HTML0">
    <w:name w:val="Стандартний HTML Знак"/>
    <w:aliases w:val=" Знак9 Знак,Знак9 Знак, Знак Знак,Знак Знак, Знак1 Знак,Знак2 Знак"/>
    <w:basedOn w:val="a0"/>
    <w:link w:val="HTML"/>
    <w:uiPriority w:val="99"/>
    <w:rsid w:val="00FC1841"/>
    <w:rPr>
      <w:rFonts w:ascii="Courier New" w:eastAsia="Times New Roman" w:hAnsi="Courier New" w:cs="Times New Roman"/>
      <w:color w:val="000000"/>
      <w:sz w:val="18"/>
      <w:szCs w:val="18"/>
      <w:lang w:val="x-none" w:eastAsia="ru-RU" w:bidi="ar-SA"/>
    </w:rPr>
  </w:style>
  <w:style w:type="paragraph" w:styleId="22">
    <w:name w:val="Body Text Indent 2"/>
    <w:basedOn w:val="a"/>
    <w:link w:val="23"/>
    <w:uiPriority w:val="99"/>
    <w:semiHidden/>
    <w:unhideWhenUsed/>
    <w:rsid w:val="00FC1841"/>
    <w:pPr>
      <w:spacing w:after="120" w:line="480" w:lineRule="auto"/>
      <w:ind w:left="283"/>
    </w:pPr>
    <w:rPr>
      <w:rFonts w:ascii="Calibri" w:hAnsi="Calibri"/>
      <w:sz w:val="20"/>
      <w:szCs w:val="20"/>
      <w:lang w:val="x-none" w:eastAsia="ru-RU"/>
    </w:rPr>
  </w:style>
  <w:style w:type="character" w:customStyle="1" w:styleId="23">
    <w:name w:val="Основний текст з відступом 2 Знак"/>
    <w:basedOn w:val="a0"/>
    <w:link w:val="22"/>
    <w:uiPriority w:val="99"/>
    <w:semiHidden/>
    <w:rsid w:val="00FC1841"/>
    <w:rPr>
      <w:rFonts w:eastAsia="Times New Roman" w:cs="Times New Roman"/>
      <w:sz w:val="20"/>
      <w:szCs w:val="20"/>
      <w:lang w:val="x-none" w:eastAsia="ru-RU" w:bidi="ar-SA"/>
    </w:rPr>
  </w:style>
  <w:style w:type="paragraph" w:styleId="afc">
    <w:name w:val="Normal (Web)"/>
    <w:aliases w:val="Обычный (веб) Знак,Обычный (веб) Знак1 Знак,Обычный (веб) Знак Знак Знак,Обычный (Web) Знак Знак Знак,Обычный (Web) Знак Знак Знак Знак1 Знак Знак,Обычный (Web) Знак Знак Знак Знак Знак Знак Знак Знак Знак,Обычный (веб) Знак1"/>
    <w:basedOn w:val="a"/>
    <w:link w:val="afd"/>
    <w:uiPriority w:val="99"/>
    <w:unhideWhenUsed/>
    <w:qFormat/>
    <w:rsid w:val="00FC1841"/>
    <w:pPr>
      <w:spacing w:before="100" w:beforeAutospacing="1" w:after="100" w:afterAutospacing="1"/>
    </w:pPr>
    <w:rPr>
      <w:rFonts w:ascii="Calibri" w:eastAsia="Calibri" w:hAnsi="Calibri"/>
      <w:lang w:val="ru-RU" w:eastAsia="ru-RU"/>
    </w:rPr>
  </w:style>
  <w:style w:type="paragraph" w:customStyle="1" w:styleId="afe">
    <w:name w:val="Òåêñò"/>
    <w:rsid w:val="00FC1841"/>
    <w:pPr>
      <w:widowControl w:val="0"/>
      <w:spacing w:after="0" w:line="210" w:lineRule="atLeast"/>
      <w:ind w:firstLine="454"/>
      <w:jc w:val="both"/>
    </w:pPr>
    <w:rPr>
      <w:rFonts w:ascii="Times New Roman" w:eastAsia="Times New Roman" w:hAnsi="Times New Roman" w:cs="Times New Roman"/>
      <w:color w:val="000000"/>
      <w:sz w:val="20"/>
      <w:szCs w:val="20"/>
      <w:lang w:val="en-US" w:eastAsia="ru-RU" w:bidi="ar-SA"/>
    </w:rPr>
  </w:style>
  <w:style w:type="paragraph" w:customStyle="1" w:styleId="msonormal0">
    <w:name w:val="msonormal"/>
    <w:basedOn w:val="a"/>
    <w:rsid w:val="00FC1841"/>
    <w:pPr>
      <w:spacing w:before="100" w:beforeAutospacing="1" w:after="100" w:afterAutospacing="1"/>
    </w:pPr>
    <w:rPr>
      <w:lang w:val="en-US"/>
    </w:rPr>
  </w:style>
  <w:style w:type="paragraph" w:customStyle="1" w:styleId="docdata">
    <w:name w:val="docdata"/>
    <w:aliases w:val="docy,v5,3240,baiaagaaboqcaaad3qgaaaxrcaaaaaaaaaaaaaaaaaaaaaaaaaaaaaaaaaaaaaaaaaaaaaaaaaaaaaaaaaaaaaaaaaaaaaaaaaaaaaaaaaaaaaaaaaaaaaaaaaaaaaaaaaaaaaaaaaaaaaaaaaaaaaaaaaaaaaaaaaaaaaaaaaaaaaaaaaaaaaaaaaaaaaaaaaaaaaaaaaaaaaaaaaaaaaaaaaaaaaaaaaaaaaaa"/>
    <w:basedOn w:val="a"/>
    <w:rsid w:val="00FC1841"/>
    <w:pPr>
      <w:spacing w:before="100" w:beforeAutospacing="1" w:after="100" w:afterAutospacing="1"/>
    </w:pPr>
    <w:rPr>
      <w:lang w:val="ru-RU" w:eastAsia="ru-RU"/>
    </w:rPr>
  </w:style>
  <w:style w:type="paragraph" w:customStyle="1" w:styleId="12">
    <w:name w:val="Обычный1 Знак"/>
    <w:link w:val="13"/>
    <w:qFormat/>
    <w:rsid w:val="00FC1841"/>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Arial" w:eastAsia="Arial" w:hAnsi="Arial" w:cs="Times New Roman"/>
      <w:color w:val="000000"/>
      <w:lang w:val="ru-RU" w:eastAsia="ru-RU" w:bidi="ar-SA"/>
    </w:rPr>
  </w:style>
  <w:style w:type="character" w:customStyle="1" w:styleId="13">
    <w:name w:val="Обычный1 Знак Знак"/>
    <w:link w:val="12"/>
    <w:rsid w:val="00FC1841"/>
    <w:rPr>
      <w:rFonts w:ascii="Arial" w:eastAsia="Arial" w:hAnsi="Arial" w:cs="Times New Roman"/>
      <w:color w:val="000000"/>
      <w:lang w:val="ru-RU" w:eastAsia="ru-RU" w:bidi="ar-SA"/>
    </w:rPr>
  </w:style>
  <w:style w:type="paragraph" w:customStyle="1" w:styleId="tj">
    <w:name w:val="tj"/>
    <w:basedOn w:val="a"/>
    <w:rsid w:val="00FC1841"/>
    <w:pPr>
      <w:spacing w:before="100" w:beforeAutospacing="1" w:after="100" w:afterAutospacing="1"/>
    </w:pPr>
    <w:rPr>
      <w:lang w:val="ru-RU" w:eastAsia="ru-RU"/>
    </w:rPr>
  </w:style>
  <w:style w:type="character" w:customStyle="1" w:styleId="fontstyle01">
    <w:name w:val="fontstyle01"/>
    <w:rsid w:val="00FC1841"/>
    <w:rPr>
      <w:rFonts w:ascii="TimesNewRoman" w:hAnsi="TimesNewRoman"/>
      <w:b w:val="0"/>
      <w:bCs w:val="0"/>
      <w:i w:val="0"/>
      <w:iCs w:val="0"/>
      <w:color w:val="000000"/>
      <w:sz w:val="28"/>
      <w:szCs w:val="28"/>
    </w:rPr>
  </w:style>
  <w:style w:type="paragraph" w:customStyle="1" w:styleId="14">
    <w:name w:val="Без інтервалів1"/>
    <w:uiPriority w:val="1"/>
    <w:qFormat/>
    <w:rsid w:val="00FC1841"/>
    <w:pPr>
      <w:suppressAutoHyphens/>
      <w:spacing w:after="0" w:line="240" w:lineRule="auto"/>
    </w:pPr>
    <w:rPr>
      <w:rFonts w:cs="Times New Roman"/>
      <w:lang w:bidi="ar-SA"/>
    </w:rPr>
  </w:style>
  <w:style w:type="character" w:customStyle="1" w:styleId="15">
    <w:name w:val="Шрифт абзацу за замовчуванням1"/>
    <w:rsid w:val="00FC1841"/>
  </w:style>
  <w:style w:type="character" w:customStyle="1" w:styleId="afd">
    <w:name w:val="Звичайний (веб) Знак"/>
    <w:aliases w:val="Обычный (веб) Знак Знак,Обычный (веб) Знак1 Знак Знак,Обычный (веб) Знак Знак Знак Знак1,Обычный (Web) Знак Знак Знак Знак,Обычный (Web) Знак Знак Знак Знак1 Знак Знак Знак,Обычный (веб) Знак1 Знак1"/>
    <w:link w:val="afc"/>
    <w:locked/>
    <w:rsid w:val="00FC1841"/>
    <w:rPr>
      <w:rFonts w:cs="Times New Roman"/>
      <w:sz w:val="24"/>
      <w:szCs w:val="24"/>
      <w:lang w:val="ru-RU" w:eastAsia="ru-RU" w:bidi="ar-SA"/>
    </w:rPr>
  </w:style>
  <w:style w:type="character" w:customStyle="1" w:styleId="a4">
    <w:name w:val="Назва Знак"/>
    <w:link w:val="a3"/>
    <w:rsid w:val="00FC1841"/>
    <w:rPr>
      <w:b/>
      <w:sz w:val="72"/>
      <w:szCs w:val="72"/>
    </w:rPr>
  </w:style>
  <w:style w:type="paragraph" w:styleId="aff">
    <w:name w:val="Body Text Indent"/>
    <w:basedOn w:val="a"/>
    <w:link w:val="aff0"/>
    <w:rsid w:val="00FC1841"/>
    <w:pPr>
      <w:spacing w:after="120" w:line="276" w:lineRule="auto"/>
      <w:ind w:left="283"/>
    </w:pPr>
    <w:rPr>
      <w:rFonts w:ascii="Calibri" w:eastAsia="Calibri" w:hAnsi="Calibri"/>
      <w:sz w:val="22"/>
      <w:szCs w:val="22"/>
      <w:lang w:val="ru-RU"/>
    </w:rPr>
  </w:style>
  <w:style w:type="character" w:customStyle="1" w:styleId="aff0">
    <w:name w:val="Основний текст з відступом Знак"/>
    <w:basedOn w:val="a0"/>
    <w:link w:val="aff"/>
    <w:rsid w:val="00FC1841"/>
    <w:rPr>
      <w:rFonts w:cs="Times New Roman"/>
      <w:lang w:val="ru-RU" w:eastAsia="en-US" w:bidi="ar-SA"/>
    </w:rPr>
  </w:style>
  <w:style w:type="paragraph" w:customStyle="1" w:styleId="16">
    <w:name w:val="Абзац списку1"/>
    <w:basedOn w:val="a"/>
    <w:rsid w:val="00FC1841"/>
    <w:pPr>
      <w:suppressAutoHyphens/>
      <w:ind w:left="720"/>
      <w:contextualSpacing/>
    </w:pPr>
    <w:rPr>
      <w:lang w:val="ru-RU" w:eastAsia="ru-RU"/>
    </w:rPr>
  </w:style>
  <w:style w:type="paragraph" w:customStyle="1" w:styleId="17">
    <w:name w:val="Загол1"/>
    <w:basedOn w:val="a"/>
    <w:rsid w:val="00FC1841"/>
    <w:pPr>
      <w:suppressAutoHyphens/>
      <w:jc w:val="both"/>
    </w:pPr>
    <w:rPr>
      <w:rFonts w:ascii="Arial" w:hAnsi="Arial"/>
      <w:szCs w:val="20"/>
      <w:lang w:val="ru-RU" w:eastAsia="ru-RU"/>
    </w:rPr>
  </w:style>
  <w:style w:type="paragraph" w:customStyle="1" w:styleId="18">
    <w:name w:val="Звичайний (веб)1"/>
    <w:basedOn w:val="a"/>
    <w:rsid w:val="00FC1841"/>
    <w:pPr>
      <w:suppressAutoHyphens/>
      <w:spacing w:before="280" w:after="280"/>
    </w:pPr>
    <w:rPr>
      <w:lang w:val="ru-RU"/>
    </w:rPr>
  </w:style>
  <w:style w:type="paragraph" w:customStyle="1" w:styleId="xfmc1">
    <w:name w:val="xfmc1"/>
    <w:basedOn w:val="a"/>
    <w:rsid w:val="00FC1841"/>
    <w:pPr>
      <w:suppressAutoHyphens/>
      <w:spacing w:before="280" w:after="280"/>
    </w:pPr>
    <w:rPr>
      <w:lang w:val="ru-RU" w:eastAsia="ru-RU"/>
    </w:rPr>
  </w:style>
  <w:style w:type="paragraph" w:customStyle="1" w:styleId="aff1">
    <w:name w:val="Знак Знак Знак Знак Знак Знак Знак"/>
    <w:basedOn w:val="a"/>
    <w:rsid w:val="00FC1841"/>
    <w:rPr>
      <w:rFonts w:ascii="Verdana" w:hAnsi="Verdana" w:cs="Verdana"/>
      <w:sz w:val="20"/>
      <w:szCs w:val="20"/>
      <w:lang w:val="en-US"/>
    </w:rPr>
  </w:style>
  <w:style w:type="paragraph" w:customStyle="1" w:styleId="19">
    <w:name w:val="Без интервала1"/>
    <w:link w:val="NoSpacingChar2"/>
    <w:qFormat/>
    <w:rsid w:val="00FC1841"/>
    <w:pPr>
      <w:suppressAutoHyphens/>
      <w:spacing w:after="0" w:line="240" w:lineRule="auto"/>
    </w:pPr>
    <w:rPr>
      <w:rFonts w:eastAsia="Arial" w:cs="Times New Roman"/>
      <w:lang w:val="ru-RU" w:eastAsia="ar-SA" w:bidi="ar-SA"/>
    </w:rPr>
  </w:style>
  <w:style w:type="character" w:styleId="aff2">
    <w:name w:val="FollowedHyperlink"/>
    <w:uiPriority w:val="99"/>
    <w:rsid w:val="00FC1841"/>
    <w:rPr>
      <w:color w:val="800080"/>
      <w:u w:val="single"/>
    </w:rPr>
  </w:style>
  <w:style w:type="paragraph" w:customStyle="1" w:styleId="western">
    <w:name w:val="western"/>
    <w:basedOn w:val="a"/>
    <w:rsid w:val="00FC1841"/>
    <w:pPr>
      <w:spacing w:before="100" w:beforeAutospacing="1" w:after="115"/>
    </w:pPr>
    <w:rPr>
      <w:lang w:val="ru-RU" w:eastAsia="ru-RU"/>
    </w:rPr>
  </w:style>
  <w:style w:type="paragraph" w:customStyle="1" w:styleId="1a">
    <w:name w:val="Заголовок №1"/>
    <w:basedOn w:val="a"/>
    <w:link w:val="1b"/>
    <w:rsid w:val="00FC1841"/>
    <w:pPr>
      <w:widowControl w:val="0"/>
      <w:shd w:val="clear" w:color="auto" w:fill="FFFFFF"/>
      <w:suppressAutoHyphens/>
      <w:spacing w:before="300" w:line="322" w:lineRule="exact"/>
      <w:jc w:val="center"/>
    </w:pPr>
    <w:rPr>
      <w:rFonts w:ascii="Calibri" w:hAnsi="Calibri"/>
      <w:b/>
      <w:bCs/>
      <w:sz w:val="22"/>
      <w:szCs w:val="28"/>
      <w:lang w:val="ru-RU"/>
    </w:rPr>
  </w:style>
  <w:style w:type="paragraph" w:customStyle="1" w:styleId="24">
    <w:name w:val="Основной текст (2)"/>
    <w:basedOn w:val="a"/>
    <w:rsid w:val="00FC1841"/>
    <w:pPr>
      <w:widowControl w:val="0"/>
      <w:shd w:val="clear" w:color="auto" w:fill="FFFFFF"/>
      <w:suppressAutoHyphens/>
      <w:spacing w:before="300" w:line="322" w:lineRule="exact"/>
      <w:ind w:hanging="380"/>
      <w:jc w:val="center"/>
    </w:pPr>
    <w:rPr>
      <w:sz w:val="26"/>
      <w:szCs w:val="26"/>
      <w:lang w:val="ru-RU"/>
    </w:rPr>
  </w:style>
  <w:style w:type="paragraph" w:customStyle="1" w:styleId="aff3">
    <w:name w:val="Без интервала Знак"/>
    <w:link w:val="aff4"/>
    <w:qFormat/>
    <w:rsid w:val="00FC1841"/>
    <w:pPr>
      <w:suppressAutoHyphens/>
      <w:spacing w:after="0" w:line="240" w:lineRule="auto"/>
    </w:pPr>
    <w:rPr>
      <w:rFonts w:cs="Times New Roman"/>
      <w:sz w:val="20"/>
      <w:szCs w:val="20"/>
      <w:lang w:eastAsia="ar-SA" w:bidi="ar-SA"/>
    </w:rPr>
  </w:style>
  <w:style w:type="character" w:customStyle="1" w:styleId="aff4">
    <w:name w:val="Без интервала Знак Знак"/>
    <w:link w:val="aff3"/>
    <w:locked/>
    <w:rsid w:val="00FC1841"/>
    <w:rPr>
      <w:rFonts w:cs="Times New Roman"/>
      <w:sz w:val="20"/>
      <w:szCs w:val="20"/>
      <w:lang w:eastAsia="ar-SA" w:bidi="ar-SA"/>
    </w:rPr>
  </w:style>
  <w:style w:type="character" w:customStyle="1" w:styleId="1c">
    <w:name w:val="Обычный1 Знак Знак Знак"/>
    <w:rsid w:val="00FC1841"/>
    <w:rPr>
      <w:rFonts w:ascii="Arial" w:eastAsia="Arial" w:hAnsi="Arial"/>
      <w:color w:val="000000"/>
      <w:sz w:val="22"/>
      <w:szCs w:val="22"/>
      <w:lang w:val="ru-RU" w:eastAsia="ru-RU" w:bidi="ar-SA"/>
    </w:rPr>
  </w:style>
  <w:style w:type="character" w:customStyle="1" w:styleId="Web">
    <w:name w:val="Обычный (Web) Знак Знак Знак Знак Знак"/>
    <w:aliases w:val="Обычный (веб) Знак Знак Знак Знак,Обычный (веб) Знак2 Знак Знак Знак,Обычный (веб) Знак Знак1 Знак Знак Знак,Обычный (Web) Знак"/>
    <w:locked/>
    <w:rsid w:val="00FC1841"/>
    <w:rPr>
      <w:noProof/>
      <w:sz w:val="24"/>
      <w:szCs w:val="24"/>
      <w:lang w:eastAsia="ru-RU"/>
    </w:rPr>
  </w:style>
  <w:style w:type="character" w:styleId="aff5">
    <w:name w:val="Emphasis"/>
    <w:uiPriority w:val="20"/>
    <w:qFormat/>
    <w:rsid w:val="00FC1841"/>
    <w:rPr>
      <w:i/>
      <w:iCs/>
    </w:rPr>
  </w:style>
  <w:style w:type="paragraph" w:styleId="aff6">
    <w:name w:val="Body Text"/>
    <w:basedOn w:val="a"/>
    <w:link w:val="aff7"/>
    <w:uiPriority w:val="1"/>
    <w:qFormat/>
    <w:rsid w:val="00FC1841"/>
    <w:pPr>
      <w:spacing w:after="120"/>
    </w:pPr>
    <w:rPr>
      <w:lang w:val="ru-RU" w:eastAsia="ru-RU"/>
    </w:rPr>
  </w:style>
  <w:style w:type="character" w:customStyle="1" w:styleId="aff7">
    <w:name w:val="Основний текст Знак"/>
    <w:basedOn w:val="a0"/>
    <w:link w:val="aff6"/>
    <w:uiPriority w:val="1"/>
    <w:rsid w:val="00FC1841"/>
    <w:rPr>
      <w:rFonts w:ascii="Times New Roman" w:eastAsia="Times New Roman" w:hAnsi="Times New Roman" w:cs="Times New Roman"/>
      <w:sz w:val="24"/>
      <w:szCs w:val="24"/>
      <w:lang w:val="ru-RU" w:eastAsia="ru-RU" w:bidi="ar-SA"/>
    </w:rPr>
  </w:style>
  <w:style w:type="character" w:customStyle="1" w:styleId="afb">
    <w:name w:val="Абзац списка Знак Знак"/>
    <w:link w:val="afa"/>
    <w:locked/>
    <w:rsid w:val="00FC1841"/>
    <w:rPr>
      <w:rFonts w:cs="Times New Roman"/>
      <w:noProof/>
      <w:lang w:eastAsia="en-US" w:bidi="ar-SA"/>
    </w:rPr>
  </w:style>
  <w:style w:type="paragraph" w:customStyle="1" w:styleId="aff8">
    <w:name w:val="Без интервала"/>
    <w:qFormat/>
    <w:rsid w:val="00FC1841"/>
    <w:pPr>
      <w:spacing w:after="0" w:line="240" w:lineRule="auto"/>
    </w:pPr>
    <w:rPr>
      <w:rFonts w:cs="Times New Roman"/>
      <w:lang w:eastAsia="en-US" w:bidi="ar-SA"/>
    </w:rPr>
  </w:style>
  <w:style w:type="character" w:styleId="aff9">
    <w:name w:val="Strong"/>
    <w:uiPriority w:val="22"/>
    <w:qFormat/>
    <w:rsid w:val="00FC1841"/>
    <w:rPr>
      <w:b/>
      <w:bCs/>
    </w:rPr>
  </w:style>
  <w:style w:type="paragraph" w:customStyle="1" w:styleId="affa">
    <w:name w:val="&gt;Основной текст договора"/>
    <w:basedOn w:val="a"/>
    <w:rsid w:val="00FC1841"/>
    <w:pPr>
      <w:suppressAutoHyphens/>
      <w:ind w:right="-12"/>
      <w:jc w:val="both"/>
    </w:pPr>
    <w:rPr>
      <w:sz w:val="20"/>
      <w:szCs w:val="20"/>
      <w:lang w:eastAsia="ru-RU"/>
    </w:rPr>
  </w:style>
  <w:style w:type="paragraph" w:customStyle="1" w:styleId="210">
    <w:name w:val="Основний текст з відступом 21"/>
    <w:basedOn w:val="a"/>
    <w:rsid w:val="00FC1841"/>
    <w:pPr>
      <w:suppressAutoHyphens/>
      <w:spacing w:after="120" w:line="480" w:lineRule="auto"/>
      <w:ind w:left="283"/>
    </w:pPr>
    <w:rPr>
      <w:rFonts w:ascii="Arial" w:eastAsia="Arial" w:hAnsi="Arial" w:cs="Arial"/>
      <w:sz w:val="22"/>
      <w:szCs w:val="22"/>
      <w:lang w:eastAsia="uk-UA"/>
    </w:rPr>
  </w:style>
  <w:style w:type="paragraph" w:customStyle="1" w:styleId="C2PlainText">
    <w:name w:val="C2 Plain Text"/>
    <w:basedOn w:val="a"/>
    <w:rsid w:val="00FC1841"/>
    <w:pPr>
      <w:suppressAutoHyphens/>
      <w:spacing w:after="120"/>
      <w:ind w:left="1134"/>
      <w:jc w:val="both"/>
    </w:pPr>
    <w:rPr>
      <w:szCs w:val="20"/>
      <w:lang w:val="ru-RU" w:eastAsia="ru-RU"/>
    </w:rPr>
  </w:style>
  <w:style w:type="character" w:customStyle="1" w:styleId="ListLabel22">
    <w:name w:val="ListLabel 22"/>
    <w:rsid w:val="00FC1841"/>
  </w:style>
  <w:style w:type="character" w:customStyle="1" w:styleId="ListLabel23">
    <w:name w:val="ListLabel 23"/>
    <w:rsid w:val="00FC1841"/>
  </w:style>
  <w:style w:type="paragraph" w:customStyle="1" w:styleId="TableParagraph">
    <w:name w:val="Table Paragraph"/>
    <w:basedOn w:val="a"/>
    <w:uiPriority w:val="1"/>
    <w:qFormat/>
    <w:rsid w:val="00FC1841"/>
    <w:pPr>
      <w:suppressAutoHyphens/>
      <w:spacing w:line="234" w:lineRule="exact"/>
      <w:ind w:left="110"/>
    </w:pPr>
    <w:rPr>
      <w:sz w:val="22"/>
      <w:szCs w:val="22"/>
      <w:lang w:val="ru-RU"/>
    </w:rPr>
  </w:style>
  <w:style w:type="paragraph" w:customStyle="1" w:styleId="110">
    <w:name w:val="Обычный1 Знак1 Знак"/>
    <w:link w:val="112"/>
    <w:rsid w:val="00FC1841"/>
    <w:pPr>
      <w:spacing w:after="0" w:line="276" w:lineRule="auto"/>
    </w:pPr>
    <w:rPr>
      <w:rFonts w:ascii="Arial" w:eastAsia="Arial" w:hAnsi="Arial" w:cs="Arial"/>
      <w:color w:val="000000"/>
      <w:lang w:val="ru-RU" w:eastAsia="ru-RU" w:bidi="ar-SA"/>
    </w:rPr>
  </w:style>
  <w:style w:type="character" w:customStyle="1" w:styleId="112">
    <w:name w:val="Обычный1 Знак1 Знак Знак"/>
    <w:link w:val="110"/>
    <w:qFormat/>
    <w:rsid w:val="00FC1841"/>
    <w:rPr>
      <w:rFonts w:ascii="Arial" w:eastAsia="Arial" w:hAnsi="Arial" w:cs="Arial"/>
      <w:color w:val="000000"/>
      <w:lang w:val="ru-RU" w:eastAsia="ru-RU" w:bidi="ar-SA"/>
    </w:rPr>
  </w:style>
  <w:style w:type="character" w:customStyle="1" w:styleId="affb">
    <w:name w:val="Нижний колонтитул Знак"/>
    <w:basedOn w:val="15"/>
    <w:rsid w:val="00FC1841"/>
  </w:style>
  <w:style w:type="paragraph" w:customStyle="1" w:styleId="affc">
    <w:name w:val="Абзац списка"/>
    <w:basedOn w:val="a"/>
    <w:qFormat/>
    <w:rsid w:val="00FC1841"/>
    <w:pPr>
      <w:ind w:left="720"/>
      <w:contextualSpacing/>
    </w:pPr>
    <w:rPr>
      <w:rFonts w:ascii="UkrainianBaltica" w:hAnsi="UkrainianBaltica"/>
      <w:sz w:val="22"/>
      <w:szCs w:val="22"/>
      <w:lang w:val="ru-RU" w:eastAsia="ru-RU"/>
    </w:rPr>
  </w:style>
  <w:style w:type="paragraph" w:customStyle="1" w:styleId="affd">
    <w:name w:val="Знак Знак Знак Знак Знак Знак Знак Знак Знак Знак Знак Знак"/>
    <w:basedOn w:val="a"/>
    <w:rsid w:val="00FC1841"/>
    <w:rPr>
      <w:rFonts w:ascii="Verdana" w:hAnsi="Verdana"/>
      <w:sz w:val="20"/>
      <w:szCs w:val="20"/>
      <w:lang w:val="en-US"/>
    </w:rPr>
  </w:style>
  <w:style w:type="character" w:customStyle="1" w:styleId="111">
    <w:name w:val="Обычный1 Знак1 Знак1"/>
    <w:link w:val="11"/>
    <w:rsid w:val="00FC1841"/>
    <w:rPr>
      <w:rFonts w:ascii="Arial" w:eastAsia="Arial" w:hAnsi="Arial" w:cs="Arial"/>
      <w:color w:val="000000"/>
      <w:lang w:val="ru-RU" w:eastAsia="ru-RU" w:bidi="ar-SA"/>
    </w:rPr>
  </w:style>
  <w:style w:type="character" w:customStyle="1" w:styleId="WW8Num5z0">
    <w:name w:val="WW8Num5z0"/>
    <w:rsid w:val="00FC1841"/>
    <w:rPr>
      <w:rFonts w:ascii="Times New Roman" w:eastAsia="Calibri" w:hAnsi="Times New Roman" w:cs="Times New Roman"/>
    </w:rPr>
  </w:style>
  <w:style w:type="paragraph" w:customStyle="1" w:styleId="1d">
    <w:name w:val="Обычный1"/>
    <w:link w:val="Normal"/>
    <w:qFormat/>
    <w:rsid w:val="00FC1841"/>
    <w:pPr>
      <w:spacing w:after="0" w:line="276" w:lineRule="auto"/>
    </w:pPr>
    <w:rPr>
      <w:rFonts w:ascii="Arial" w:eastAsia="Arial" w:hAnsi="Arial" w:cs="Arial"/>
      <w:color w:val="000000"/>
      <w:lang w:val="ru-RU" w:eastAsia="ru-RU" w:bidi="ar-SA"/>
    </w:rPr>
  </w:style>
  <w:style w:type="character" w:customStyle="1" w:styleId="10">
    <w:name w:val="Заголовок 1 Знак"/>
    <w:link w:val="1"/>
    <w:uiPriority w:val="9"/>
    <w:rsid w:val="00FC1841"/>
    <w:rPr>
      <w:b/>
      <w:sz w:val="48"/>
      <w:szCs w:val="48"/>
    </w:rPr>
  </w:style>
  <w:style w:type="paragraph" w:customStyle="1" w:styleId="25">
    <w:name w:val="Звичайний (веб)2"/>
    <w:basedOn w:val="a"/>
    <w:rsid w:val="00FC1841"/>
    <w:pPr>
      <w:suppressAutoHyphens/>
      <w:spacing w:before="280" w:after="280"/>
    </w:pPr>
    <w:rPr>
      <w:lang w:val="ru-RU"/>
    </w:rPr>
  </w:style>
  <w:style w:type="paragraph" w:styleId="affe">
    <w:name w:val="List Paragraph"/>
    <w:aliases w:val="AC List 01,Chapter10,Список уровня 2,название табл/рис,Bullet Number,Bullet 1,Use Case List Paragraph,lp1,lp11,List Paragraph11,List Paragraph1,Elenco Normale,Заголовок 1.1,1 Буллет,заголовок 1.1,List Paragraph (numbered (a))"/>
    <w:basedOn w:val="a"/>
    <w:link w:val="afff"/>
    <w:uiPriority w:val="34"/>
    <w:qFormat/>
    <w:rsid w:val="00FC1841"/>
    <w:pPr>
      <w:spacing w:after="200" w:line="276" w:lineRule="auto"/>
      <w:ind w:left="720"/>
      <w:contextualSpacing/>
    </w:pPr>
    <w:rPr>
      <w:rFonts w:ascii="Calibri" w:eastAsia="Calibri" w:hAnsi="Calibri"/>
      <w:noProof/>
      <w:sz w:val="22"/>
      <w:szCs w:val="22"/>
    </w:rPr>
  </w:style>
  <w:style w:type="character" w:customStyle="1" w:styleId="NoSpacingChar2">
    <w:name w:val="No Spacing Char2"/>
    <w:link w:val="19"/>
    <w:locked/>
    <w:rsid w:val="00FC1841"/>
    <w:rPr>
      <w:rFonts w:eastAsia="Arial" w:cs="Times New Roman"/>
      <w:lang w:val="ru-RU" w:eastAsia="ar-SA" w:bidi="ar-SA"/>
    </w:rPr>
  </w:style>
  <w:style w:type="paragraph" w:styleId="afff0">
    <w:name w:val="No Spacing"/>
    <w:link w:val="afff1"/>
    <w:uiPriority w:val="99"/>
    <w:qFormat/>
    <w:rsid w:val="00FC1841"/>
    <w:pPr>
      <w:suppressAutoHyphens/>
      <w:spacing w:after="0" w:line="240" w:lineRule="auto"/>
    </w:pPr>
    <w:rPr>
      <w:rFonts w:cs="Times New Roman"/>
      <w:sz w:val="20"/>
      <w:szCs w:val="20"/>
      <w:lang w:eastAsia="ar-SA" w:bidi="ar-SA"/>
    </w:rPr>
  </w:style>
  <w:style w:type="character" w:customStyle="1" w:styleId="afff1">
    <w:name w:val="Без інтервалів Знак"/>
    <w:link w:val="afff0"/>
    <w:uiPriority w:val="99"/>
    <w:locked/>
    <w:rsid w:val="00FC1841"/>
    <w:rPr>
      <w:rFonts w:cs="Times New Roman"/>
      <w:sz w:val="20"/>
      <w:szCs w:val="20"/>
      <w:lang w:eastAsia="ar-SA" w:bidi="ar-SA"/>
    </w:rPr>
  </w:style>
  <w:style w:type="character" w:customStyle="1" w:styleId="afff">
    <w:name w:val="Абзац списку Знак"/>
    <w:aliases w:val="AC List 01 Знак,Chapter10 Знак,Список уровня 2 Знак,название табл/рис Знак,Bullet Number Знак,Bullet 1 Знак,Use Case List Paragraph Знак,lp1 Знак,lp11 Знак,List Paragraph11 Знак,List Paragraph1 Знак,Elenco Normale Знак,1 Буллет Знак"/>
    <w:link w:val="affe"/>
    <w:uiPriority w:val="34"/>
    <w:qFormat/>
    <w:locked/>
    <w:rsid w:val="00FC1841"/>
    <w:rPr>
      <w:rFonts w:cs="Times New Roman"/>
      <w:noProof/>
      <w:lang w:eastAsia="en-US" w:bidi="ar-SA"/>
    </w:rPr>
  </w:style>
  <w:style w:type="character" w:customStyle="1" w:styleId="Normal">
    <w:name w:val="Normal Знак"/>
    <w:link w:val="1d"/>
    <w:rsid w:val="00FC1841"/>
    <w:rPr>
      <w:rFonts w:ascii="Arial" w:eastAsia="Arial" w:hAnsi="Arial" w:cs="Arial"/>
      <w:color w:val="000000"/>
      <w:lang w:val="ru-RU" w:eastAsia="ru-RU" w:bidi="ar-SA"/>
    </w:rPr>
  </w:style>
  <w:style w:type="paragraph" w:customStyle="1" w:styleId="1e">
    <w:name w:val="Звичайний1"/>
    <w:rsid w:val="00FC1841"/>
    <w:pPr>
      <w:widowControl w:val="0"/>
      <w:spacing w:after="0" w:line="240" w:lineRule="auto"/>
    </w:pPr>
    <w:rPr>
      <w:rFonts w:ascii="Arial" w:eastAsia="Arial" w:hAnsi="Arial" w:cs="Arial"/>
      <w:sz w:val="24"/>
      <w:szCs w:val="24"/>
      <w:lang w:eastAsia="ru-RU" w:bidi="ar-SA"/>
    </w:rPr>
  </w:style>
  <w:style w:type="character" w:styleId="afff2">
    <w:name w:val="Unresolved Mention"/>
    <w:uiPriority w:val="99"/>
    <w:semiHidden/>
    <w:unhideWhenUsed/>
    <w:rsid w:val="00FC1841"/>
    <w:rPr>
      <w:color w:val="605E5C"/>
      <w:shd w:val="clear" w:color="auto" w:fill="E1DFDD"/>
    </w:rPr>
  </w:style>
  <w:style w:type="character" w:customStyle="1" w:styleId="113">
    <w:name w:val="Заголовок 1 Знак1"/>
    <w:rsid w:val="00FC1841"/>
  </w:style>
  <w:style w:type="character" w:customStyle="1" w:styleId="30">
    <w:name w:val="Заголовок 3 Знак"/>
    <w:link w:val="3"/>
    <w:uiPriority w:val="9"/>
    <w:rsid w:val="00FC1841"/>
    <w:rPr>
      <w:b/>
      <w:sz w:val="28"/>
      <w:szCs w:val="28"/>
    </w:rPr>
  </w:style>
  <w:style w:type="character" w:customStyle="1" w:styleId="21">
    <w:name w:val="Заголовок 2 Знак"/>
    <w:link w:val="20"/>
    <w:uiPriority w:val="9"/>
    <w:rsid w:val="00FC1841"/>
    <w:rPr>
      <w:b/>
      <w:sz w:val="36"/>
      <w:szCs w:val="36"/>
    </w:rPr>
  </w:style>
  <w:style w:type="paragraph" w:customStyle="1" w:styleId="Iniiaiieoaeno2">
    <w:name w:val="Iniiaiie oaeno 2"/>
    <w:basedOn w:val="a"/>
    <w:rsid w:val="00FC1841"/>
    <w:pPr>
      <w:widowControl w:val="0"/>
      <w:ind w:firstLine="567"/>
      <w:jc w:val="both"/>
    </w:pPr>
    <w:rPr>
      <w:rFonts w:ascii="Arial" w:hAnsi="Arial"/>
      <w:snapToGrid w:val="0"/>
      <w:szCs w:val="20"/>
      <w:lang w:val="ru-RU" w:eastAsia="ru-RU"/>
    </w:rPr>
  </w:style>
  <w:style w:type="character" w:customStyle="1" w:styleId="1b">
    <w:name w:val="Заголовок №1_"/>
    <w:link w:val="1a"/>
    <w:locked/>
    <w:rsid w:val="00FC1841"/>
    <w:rPr>
      <w:rFonts w:eastAsia="Times New Roman" w:cs="Times New Roman"/>
      <w:b/>
      <w:bCs/>
      <w:szCs w:val="28"/>
      <w:shd w:val="clear" w:color="auto" w:fill="FFFFFF"/>
      <w:lang w:val="ru-RU" w:eastAsia="en-US" w:bidi="ar-SA"/>
    </w:rPr>
  </w:style>
  <w:style w:type="character" w:customStyle="1" w:styleId="31">
    <w:name w:val="Основной текст (3)_"/>
    <w:link w:val="32"/>
    <w:locked/>
    <w:rsid w:val="00FC1841"/>
    <w:rPr>
      <w:rFonts w:ascii="Times New Roman" w:hAnsi="Times New Roman"/>
      <w:b/>
      <w:bCs/>
      <w:shd w:val="clear" w:color="auto" w:fill="FFFFFF"/>
    </w:rPr>
  </w:style>
  <w:style w:type="paragraph" w:customStyle="1" w:styleId="32">
    <w:name w:val="Основной текст (3)"/>
    <w:basedOn w:val="a"/>
    <w:link w:val="31"/>
    <w:rsid w:val="00FC1841"/>
    <w:pPr>
      <w:widowControl w:val="0"/>
      <w:shd w:val="clear" w:color="auto" w:fill="FFFFFF"/>
      <w:spacing w:before="300" w:after="300" w:line="0" w:lineRule="atLeast"/>
    </w:pPr>
    <w:rPr>
      <w:rFonts w:eastAsia="Calibri" w:cs="Calibri"/>
      <w:b/>
      <w:bCs/>
      <w:sz w:val="22"/>
      <w:szCs w:val="22"/>
      <w:lang w:eastAsia="uk-UA" w:bidi="ug-CN"/>
    </w:rPr>
  </w:style>
  <w:style w:type="paragraph" w:customStyle="1" w:styleId="rvps12">
    <w:name w:val="rvps12"/>
    <w:basedOn w:val="a"/>
    <w:rsid w:val="00FC1841"/>
    <w:pPr>
      <w:spacing w:before="100" w:beforeAutospacing="1" w:after="100" w:afterAutospacing="1"/>
    </w:pPr>
    <w:rPr>
      <w:lang w:val="ru-RU" w:eastAsia="ru-RU"/>
    </w:rPr>
  </w:style>
  <w:style w:type="paragraph" w:customStyle="1" w:styleId="rvps14">
    <w:name w:val="rvps14"/>
    <w:basedOn w:val="a"/>
    <w:rsid w:val="00FC1841"/>
    <w:pPr>
      <w:spacing w:before="100" w:beforeAutospacing="1" w:after="100" w:afterAutospacing="1"/>
    </w:pPr>
    <w:rPr>
      <w:lang w:val="ru-RU" w:eastAsia="ru-RU"/>
    </w:rPr>
  </w:style>
  <w:style w:type="paragraph" w:customStyle="1" w:styleId="1f">
    <w:name w:val="Обычный (веб)1"/>
    <w:basedOn w:val="a"/>
    <w:unhideWhenUsed/>
    <w:qFormat/>
    <w:rsid w:val="00FC1841"/>
    <w:pPr>
      <w:spacing w:before="100" w:beforeAutospacing="1" w:after="100" w:afterAutospacing="1"/>
    </w:pPr>
    <w:rPr>
      <w:lang w:val="ru-RU" w:eastAsia="ru-RU"/>
    </w:rPr>
  </w:style>
  <w:style w:type="paragraph" w:customStyle="1" w:styleId="Standard">
    <w:name w:val="Standard"/>
    <w:rsid w:val="00FC1841"/>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en-US" w:eastAsia="zh-CN" w:bidi="hi-IN"/>
    </w:rPr>
  </w:style>
  <w:style w:type="character" w:customStyle="1" w:styleId="st42">
    <w:name w:val="st42"/>
    <w:uiPriority w:val="99"/>
    <w:rsid w:val="00FC1841"/>
    <w:rPr>
      <w:color w:val="000000"/>
    </w:rPr>
  </w:style>
  <w:style w:type="character" w:customStyle="1" w:styleId="UnresolvedMention1">
    <w:name w:val="Unresolved Mention1"/>
    <w:uiPriority w:val="99"/>
    <w:semiHidden/>
    <w:unhideWhenUsed/>
    <w:rsid w:val="00FC1841"/>
    <w:rPr>
      <w:color w:val="605E5C"/>
      <w:shd w:val="clear" w:color="auto" w:fill="E1DFDD"/>
    </w:rPr>
  </w:style>
  <w:style w:type="paragraph" w:customStyle="1" w:styleId="text-content">
    <w:name w:val="text-content"/>
    <w:basedOn w:val="a"/>
    <w:rsid w:val="00FC1841"/>
    <w:pPr>
      <w:spacing w:before="100" w:beforeAutospacing="1" w:after="100" w:afterAutospacing="1"/>
    </w:pPr>
    <w:rPr>
      <w:lang w:val="ru-RU" w:eastAsia="ru-RU"/>
    </w:rPr>
  </w:style>
  <w:style w:type="paragraph" w:customStyle="1" w:styleId="afff3">
    <w:name w:val="Содержимое таблицы"/>
    <w:basedOn w:val="a"/>
    <w:rsid w:val="00FC1841"/>
    <w:pPr>
      <w:widowControl w:val="0"/>
      <w:suppressLineNumbers/>
      <w:suppressAutoHyphens/>
    </w:pPr>
    <w:rPr>
      <w:rFonts w:ascii="Arial" w:eastAsia="Tahoma" w:hAnsi="Arial" w:cs="Arial"/>
      <w:szCs w:val="20"/>
      <w:lang w:val="ru-RU" w:eastAsia="zh-CN"/>
    </w:rPr>
  </w:style>
  <w:style w:type="character" w:customStyle="1" w:styleId="26">
    <w:name w:val="Основний текст (2)_"/>
    <w:link w:val="211"/>
    <w:uiPriority w:val="99"/>
    <w:locked/>
    <w:rsid w:val="00FC1841"/>
    <w:rPr>
      <w:shd w:val="clear" w:color="auto" w:fill="FFFFFF"/>
    </w:rPr>
  </w:style>
  <w:style w:type="paragraph" w:customStyle="1" w:styleId="211">
    <w:name w:val="Основний текст (2)1"/>
    <w:basedOn w:val="a"/>
    <w:link w:val="26"/>
    <w:uiPriority w:val="99"/>
    <w:rsid w:val="00FC1841"/>
    <w:pPr>
      <w:widowControl w:val="0"/>
      <w:shd w:val="clear" w:color="auto" w:fill="FFFFFF"/>
      <w:spacing w:before="240" w:after="240" w:line="240" w:lineRule="atLeast"/>
      <w:jc w:val="both"/>
    </w:pPr>
    <w:rPr>
      <w:rFonts w:ascii="Calibri" w:eastAsia="Calibri" w:hAnsi="Calibri" w:cs="Calibri"/>
      <w:sz w:val="22"/>
      <w:szCs w:val="22"/>
      <w:lang w:eastAsia="uk-UA" w:bidi="ug-CN"/>
    </w:rPr>
  </w:style>
  <w:style w:type="character" w:customStyle="1" w:styleId="33">
    <w:name w:val="Заголовок №3_"/>
    <w:link w:val="34"/>
    <w:uiPriority w:val="99"/>
    <w:locked/>
    <w:rsid w:val="00FC1841"/>
    <w:rPr>
      <w:rFonts w:ascii="Times New Roman" w:hAnsi="Times New Roman"/>
      <w:b/>
      <w:bCs/>
      <w:shd w:val="clear" w:color="auto" w:fill="FFFFFF"/>
    </w:rPr>
  </w:style>
  <w:style w:type="paragraph" w:customStyle="1" w:styleId="34">
    <w:name w:val="Заголовок №3"/>
    <w:basedOn w:val="a"/>
    <w:link w:val="33"/>
    <w:uiPriority w:val="99"/>
    <w:rsid w:val="00FC1841"/>
    <w:pPr>
      <w:widowControl w:val="0"/>
      <w:shd w:val="clear" w:color="auto" w:fill="FFFFFF"/>
      <w:spacing w:before="240" w:line="274" w:lineRule="exact"/>
      <w:jc w:val="both"/>
      <w:outlineLvl w:val="2"/>
    </w:pPr>
    <w:rPr>
      <w:rFonts w:eastAsia="Calibri" w:cs="Calibri"/>
      <w:b/>
      <w:bCs/>
      <w:sz w:val="22"/>
      <w:szCs w:val="22"/>
      <w:lang w:eastAsia="uk-UA" w:bidi="ug-CN"/>
    </w:rPr>
  </w:style>
  <w:style w:type="character" w:customStyle="1" w:styleId="b-tagtext">
    <w:name w:val="b-tag__text"/>
    <w:basedOn w:val="a0"/>
    <w:rsid w:val="00FC1841"/>
  </w:style>
  <w:style w:type="paragraph" w:customStyle="1" w:styleId="msonormalbullet2gif">
    <w:name w:val="msonormalbullet2.gif"/>
    <w:basedOn w:val="a"/>
    <w:rsid w:val="00FC1841"/>
    <w:pPr>
      <w:spacing w:before="100" w:beforeAutospacing="1" w:after="100" w:afterAutospacing="1"/>
    </w:pPr>
    <w:rPr>
      <w:lang w:val="ru-RU" w:eastAsia="ru-RU"/>
    </w:rPr>
  </w:style>
  <w:style w:type="character" w:customStyle="1" w:styleId="rvts23">
    <w:name w:val="rvts23"/>
    <w:basedOn w:val="a0"/>
    <w:rsid w:val="00FC1841"/>
  </w:style>
  <w:style w:type="character" w:customStyle="1" w:styleId="4Exact">
    <w:name w:val="Основной текст (4) Exact"/>
    <w:link w:val="41"/>
    <w:rsid w:val="00FC1841"/>
    <w:rPr>
      <w:spacing w:val="2"/>
      <w:sz w:val="10"/>
      <w:szCs w:val="10"/>
      <w:shd w:val="clear" w:color="auto" w:fill="FFFFFF"/>
    </w:rPr>
  </w:style>
  <w:style w:type="paragraph" w:customStyle="1" w:styleId="41">
    <w:name w:val="Основной текст (4)"/>
    <w:basedOn w:val="a"/>
    <w:link w:val="4Exact"/>
    <w:rsid w:val="00FC1841"/>
    <w:pPr>
      <w:widowControl w:val="0"/>
      <w:shd w:val="clear" w:color="auto" w:fill="FFFFFF"/>
      <w:spacing w:line="240" w:lineRule="atLeast"/>
    </w:pPr>
    <w:rPr>
      <w:rFonts w:ascii="Calibri" w:eastAsia="Calibri" w:hAnsi="Calibri" w:cs="Calibri"/>
      <w:spacing w:val="2"/>
      <w:sz w:val="10"/>
      <w:szCs w:val="10"/>
      <w:lang w:eastAsia="uk-UA" w:bidi="ug-CN"/>
    </w:rPr>
  </w:style>
  <w:style w:type="paragraph" w:customStyle="1" w:styleId="35">
    <w:name w:val="Ïîäçàã3"/>
    <w:basedOn w:val="a"/>
    <w:rsid w:val="00FC1841"/>
    <w:pPr>
      <w:widowControl w:val="0"/>
      <w:spacing w:before="113" w:after="57" w:line="210" w:lineRule="atLeast"/>
      <w:jc w:val="center"/>
    </w:pPr>
    <w:rPr>
      <w:b/>
      <w:sz w:val="20"/>
      <w:szCs w:val="20"/>
      <w:lang w:val="en-US" w:eastAsia="ru-RU"/>
    </w:rPr>
  </w:style>
  <w:style w:type="paragraph" w:customStyle="1" w:styleId="CharChar">
    <w:name w:val="Char Знак Знак Char Знак Знак Знак Знак Знак Знак Знак Знак Знак Знак Знак Знак"/>
    <w:basedOn w:val="a"/>
    <w:rsid w:val="00FC1841"/>
    <w:rPr>
      <w:rFonts w:ascii="Verdana" w:hAnsi="Verdana" w:cs="Verdana"/>
      <w:sz w:val="20"/>
      <w:szCs w:val="20"/>
      <w:lang w:val="en-US"/>
    </w:rPr>
  </w:style>
  <w:style w:type="character" w:customStyle="1" w:styleId="rvts0">
    <w:name w:val="rvts0"/>
    <w:rsid w:val="00FC1841"/>
    <w:rPr>
      <w:rFonts w:cs="Times New Roman"/>
    </w:rPr>
  </w:style>
  <w:style w:type="paragraph" w:customStyle="1" w:styleId="1f0">
    <w:name w:val="1"/>
    <w:basedOn w:val="a"/>
    <w:next w:val="afc"/>
    <w:uiPriority w:val="99"/>
    <w:unhideWhenUsed/>
    <w:qFormat/>
    <w:rsid w:val="00FC1841"/>
    <w:pPr>
      <w:suppressAutoHyphens/>
      <w:spacing w:before="280" w:after="280" w:line="0" w:lineRule="atLeast"/>
      <w:jc w:val="both"/>
    </w:pPr>
    <w:rPr>
      <w:lang w:val="ru-RU" w:eastAsia="zh-CN"/>
    </w:rPr>
  </w:style>
  <w:style w:type="paragraph" w:customStyle="1" w:styleId="afff4">
    <w:name w:val="Нормальний текст"/>
    <w:basedOn w:val="a"/>
    <w:rsid w:val="00FC1841"/>
    <w:pPr>
      <w:spacing w:before="120"/>
      <w:ind w:firstLine="567"/>
    </w:pPr>
    <w:rPr>
      <w:rFonts w:ascii="Antiqua" w:hAnsi="Antiqua"/>
      <w:sz w:val="26"/>
      <w:szCs w:val="20"/>
      <w:lang w:eastAsia="ru-RU"/>
    </w:rPr>
  </w:style>
  <w:style w:type="character" w:customStyle="1" w:styleId="T21">
    <w:name w:val="T21"/>
    <w:hidden/>
    <w:uiPriority w:val="99"/>
    <w:rsid w:val="00FC1841"/>
  </w:style>
  <w:style w:type="paragraph" w:styleId="afff5">
    <w:name w:val="Plain Text"/>
    <w:basedOn w:val="a"/>
    <w:link w:val="afff6"/>
    <w:uiPriority w:val="99"/>
    <w:rsid w:val="00FC1841"/>
    <w:rPr>
      <w:rFonts w:ascii="Courier New" w:hAnsi="Courier New"/>
      <w:lang w:val="ru-RU" w:eastAsia="ru-RU"/>
    </w:rPr>
  </w:style>
  <w:style w:type="character" w:customStyle="1" w:styleId="afff6">
    <w:name w:val="Текст Знак"/>
    <w:basedOn w:val="a0"/>
    <w:link w:val="afff5"/>
    <w:uiPriority w:val="99"/>
    <w:rsid w:val="00FC1841"/>
    <w:rPr>
      <w:rFonts w:ascii="Courier New" w:eastAsia="Times New Roman" w:hAnsi="Courier New" w:cs="Times New Roman"/>
      <w:sz w:val="24"/>
      <w:szCs w:val="24"/>
      <w:lang w:val="ru-RU" w:eastAsia="ru-RU" w:bidi="ar-SA"/>
    </w:rPr>
  </w:style>
  <w:style w:type="character" w:customStyle="1" w:styleId="hps">
    <w:name w:val="hps"/>
    <w:uiPriority w:val="99"/>
    <w:rsid w:val="00FC1841"/>
  </w:style>
  <w:style w:type="paragraph" w:customStyle="1" w:styleId="1f1">
    <w:name w:val="Абзац списка1"/>
    <w:basedOn w:val="a"/>
    <w:rsid w:val="00FC1841"/>
    <w:pPr>
      <w:spacing w:after="200" w:line="276" w:lineRule="auto"/>
      <w:ind w:left="720"/>
    </w:pPr>
    <w:rPr>
      <w:rFonts w:ascii="Calibri" w:hAnsi="Calibri" w:cs="Calibri"/>
      <w:sz w:val="22"/>
      <w:szCs w:val="22"/>
    </w:rPr>
  </w:style>
  <w:style w:type="paragraph" w:customStyle="1" w:styleId="xl63">
    <w:name w:val="xl63"/>
    <w:basedOn w:val="a"/>
    <w:rsid w:val="00FC1841"/>
    <w:pPr>
      <w:pBdr>
        <w:top w:val="single" w:sz="8" w:space="0" w:color="auto"/>
        <w:left w:val="single" w:sz="8" w:space="0" w:color="auto"/>
        <w:bottom w:val="single" w:sz="8" w:space="0" w:color="auto"/>
        <w:right w:val="single" w:sz="8" w:space="0" w:color="auto"/>
      </w:pBdr>
      <w:spacing w:before="100" w:beforeAutospacing="1" w:after="100" w:afterAutospacing="1"/>
    </w:pPr>
    <w:rPr>
      <w:lang w:eastAsia="uk-UA"/>
    </w:rPr>
  </w:style>
  <w:style w:type="paragraph" w:customStyle="1" w:styleId="xl64">
    <w:name w:val="xl64"/>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pPr>
    <w:rPr>
      <w:lang w:eastAsia="uk-UA"/>
    </w:rPr>
  </w:style>
  <w:style w:type="paragraph" w:customStyle="1" w:styleId="xl65">
    <w:name w:val="xl65"/>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uk-UA"/>
    </w:rPr>
  </w:style>
  <w:style w:type="paragraph" w:customStyle="1" w:styleId="xl66">
    <w:name w:val="xl66"/>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lang w:eastAsia="uk-UA"/>
    </w:rPr>
  </w:style>
  <w:style w:type="paragraph" w:customStyle="1" w:styleId="xl67">
    <w:name w:val="xl67"/>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lang w:eastAsia="uk-UA"/>
    </w:rPr>
  </w:style>
  <w:style w:type="paragraph" w:customStyle="1" w:styleId="xl68">
    <w:name w:val="xl68"/>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uk-UA"/>
    </w:rPr>
  </w:style>
  <w:style w:type="paragraph" w:customStyle="1" w:styleId="xl69">
    <w:name w:val="xl69"/>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eastAsia="uk-UA"/>
    </w:rPr>
  </w:style>
  <w:style w:type="paragraph" w:customStyle="1" w:styleId="xl70">
    <w:name w:val="xl70"/>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eastAsia="uk-UA"/>
    </w:rPr>
  </w:style>
  <w:style w:type="paragraph" w:customStyle="1" w:styleId="xl71">
    <w:name w:val="xl71"/>
    <w:basedOn w:val="a"/>
    <w:rsid w:val="00FC184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lang w:eastAsia="uk-UA"/>
    </w:rPr>
  </w:style>
  <w:style w:type="paragraph" w:customStyle="1" w:styleId="xl72">
    <w:name w:val="xl72"/>
    <w:basedOn w:val="a"/>
    <w:rsid w:val="00FC184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lang w:eastAsia="uk-UA"/>
    </w:rPr>
  </w:style>
  <w:style w:type="paragraph" w:customStyle="1" w:styleId="xl73">
    <w:name w:val="xl73"/>
    <w:basedOn w:val="a"/>
    <w:rsid w:val="00FC184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lang w:eastAsia="uk-UA"/>
    </w:rPr>
  </w:style>
  <w:style w:type="paragraph" w:customStyle="1" w:styleId="xl74">
    <w:name w:val="xl74"/>
    <w:basedOn w:val="a"/>
    <w:rsid w:val="00FC184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b/>
      <w:bCs/>
      <w:color w:val="000000"/>
      <w:lang w:eastAsia="uk-UA"/>
    </w:rPr>
  </w:style>
  <w:style w:type="paragraph" w:customStyle="1" w:styleId="xl75">
    <w:name w:val="xl75"/>
    <w:basedOn w:val="a"/>
    <w:rsid w:val="00FC184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000000"/>
      <w:lang w:eastAsia="uk-UA"/>
    </w:rPr>
  </w:style>
  <w:style w:type="paragraph" w:customStyle="1" w:styleId="xl76">
    <w:name w:val="xl76"/>
    <w:basedOn w:val="a"/>
    <w:rsid w:val="00FC184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000000"/>
      <w:lang w:eastAsia="uk-UA"/>
    </w:rPr>
  </w:style>
  <w:style w:type="paragraph" w:customStyle="1" w:styleId="xl77">
    <w:name w:val="xl77"/>
    <w:basedOn w:val="a"/>
    <w:rsid w:val="00FC18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lang w:eastAsia="uk-UA"/>
    </w:rPr>
  </w:style>
  <w:style w:type="paragraph" w:customStyle="1" w:styleId="xl78">
    <w:name w:val="xl78"/>
    <w:basedOn w:val="a"/>
    <w:rsid w:val="00FC18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lang w:eastAsia="uk-UA"/>
    </w:rPr>
  </w:style>
  <w:style w:type="paragraph" w:customStyle="1" w:styleId="xl79">
    <w:name w:val="xl79"/>
    <w:basedOn w:val="a"/>
    <w:rsid w:val="00FC1841"/>
    <w:pPr>
      <w:shd w:val="clear" w:color="000000" w:fill="FFFFFF"/>
      <w:spacing w:before="100" w:beforeAutospacing="1" w:after="100" w:afterAutospacing="1"/>
    </w:pPr>
    <w:rPr>
      <w:lang w:eastAsia="uk-UA"/>
    </w:rPr>
  </w:style>
  <w:style w:type="paragraph" w:customStyle="1" w:styleId="xl80">
    <w:name w:val="xl80"/>
    <w:basedOn w:val="a"/>
    <w:rsid w:val="00FC184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lang w:eastAsia="uk-UA"/>
    </w:rPr>
  </w:style>
  <w:style w:type="paragraph" w:customStyle="1" w:styleId="xl81">
    <w:name w:val="xl81"/>
    <w:basedOn w:val="a"/>
    <w:rsid w:val="00FC1841"/>
    <w:pPr>
      <w:spacing w:before="100" w:beforeAutospacing="1" w:after="100" w:afterAutospacing="1"/>
      <w:jc w:val="center"/>
    </w:pPr>
    <w:rPr>
      <w:lang w:eastAsia="uk-UA"/>
    </w:rPr>
  </w:style>
  <w:style w:type="paragraph" w:customStyle="1" w:styleId="xl82">
    <w:name w:val="xl82"/>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uk-UA"/>
    </w:rPr>
  </w:style>
  <w:style w:type="paragraph" w:customStyle="1" w:styleId="xl83">
    <w:name w:val="xl83"/>
    <w:basedOn w:val="a"/>
    <w:rsid w:val="00FC184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lang w:eastAsia="uk-UA"/>
    </w:rPr>
  </w:style>
  <w:style w:type="paragraph" w:customStyle="1" w:styleId="xl84">
    <w:name w:val="xl84"/>
    <w:basedOn w:val="a"/>
    <w:rsid w:val="00FC184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lang w:eastAsia="uk-UA"/>
    </w:rPr>
  </w:style>
  <w:style w:type="paragraph" w:customStyle="1" w:styleId="xl85">
    <w:name w:val="xl85"/>
    <w:basedOn w:val="a"/>
    <w:rsid w:val="00FC18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uk-UA"/>
    </w:rPr>
  </w:style>
  <w:style w:type="paragraph" w:customStyle="1" w:styleId="xl86">
    <w:name w:val="xl86"/>
    <w:basedOn w:val="a"/>
    <w:rsid w:val="00FC184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lang w:eastAsia="uk-UA"/>
    </w:rPr>
  </w:style>
  <w:style w:type="paragraph" w:customStyle="1" w:styleId="xl87">
    <w:name w:val="xl87"/>
    <w:basedOn w:val="a"/>
    <w:rsid w:val="00FC1841"/>
    <w:pPr>
      <w:spacing w:before="100" w:beforeAutospacing="1" w:after="100" w:afterAutospacing="1"/>
      <w:jc w:val="center"/>
    </w:pPr>
    <w:rPr>
      <w:lang w:eastAsia="uk-UA"/>
    </w:rPr>
  </w:style>
  <w:style w:type="paragraph" w:customStyle="1" w:styleId="xl88">
    <w:name w:val="xl88"/>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uk-UA"/>
    </w:rPr>
  </w:style>
  <w:style w:type="paragraph" w:customStyle="1" w:styleId="xl89">
    <w:name w:val="xl89"/>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lang w:eastAsia="uk-UA"/>
    </w:rPr>
  </w:style>
  <w:style w:type="paragraph" w:customStyle="1" w:styleId="xl90">
    <w:name w:val="xl90"/>
    <w:basedOn w:val="a"/>
    <w:rsid w:val="00FC184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b/>
      <w:bCs/>
      <w:color w:val="000000"/>
      <w:lang w:eastAsia="uk-UA"/>
    </w:rPr>
  </w:style>
  <w:style w:type="paragraph" w:customStyle="1" w:styleId="xl91">
    <w:name w:val="xl91"/>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uk-UA"/>
    </w:rPr>
  </w:style>
  <w:style w:type="paragraph" w:customStyle="1" w:styleId="xl92">
    <w:name w:val="xl92"/>
    <w:basedOn w:val="a"/>
    <w:rsid w:val="00FC184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color w:val="000000"/>
      <w:lang w:eastAsia="uk-UA"/>
    </w:rPr>
  </w:style>
  <w:style w:type="paragraph" w:customStyle="1" w:styleId="xl93">
    <w:name w:val="xl93"/>
    <w:basedOn w:val="a"/>
    <w:rsid w:val="00FC18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lang w:eastAsia="uk-UA"/>
    </w:rPr>
  </w:style>
  <w:style w:type="paragraph" w:customStyle="1" w:styleId="xl94">
    <w:name w:val="xl94"/>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eastAsia="uk-UA"/>
    </w:rPr>
  </w:style>
  <w:style w:type="paragraph" w:customStyle="1" w:styleId="xl95">
    <w:name w:val="xl95"/>
    <w:basedOn w:val="a"/>
    <w:rsid w:val="00FC184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lang w:eastAsia="uk-UA"/>
    </w:rPr>
  </w:style>
  <w:style w:type="paragraph" w:customStyle="1" w:styleId="xl96">
    <w:name w:val="xl96"/>
    <w:basedOn w:val="a"/>
    <w:rsid w:val="00FC1841"/>
    <w:pPr>
      <w:spacing w:before="100" w:beforeAutospacing="1" w:after="100" w:afterAutospacing="1"/>
      <w:jc w:val="center"/>
    </w:pPr>
    <w:rPr>
      <w:lang w:eastAsia="uk-UA"/>
    </w:rPr>
  </w:style>
  <w:style w:type="numbering" w:customStyle="1" w:styleId="1f2">
    <w:name w:val="Нет списка1"/>
    <w:next w:val="a2"/>
    <w:uiPriority w:val="99"/>
    <w:semiHidden/>
    <w:unhideWhenUsed/>
    <w:rsid w:val="00FC1841"/>
  </w:style>
  <w:style w:type="character" w:customStyle="1" w:styleId="afff7">
    <w:name w:val="Привязка сноски"/>
    <w:rsid w:val="00FC1841"/>
    <w:rPr>
      <w:vertAlign w:val="superscript"/>
    </w:rPr>
  </w:style>
  <w:style w:type="character" w:customStyle="1" w:styleId="afff8">
    <w:name w:val="Символ сноски"/>
    <w:qFormat/>
    <w:rsid w:val="00FC1841"/>
  </w:style>
  <w:style w:type="paragraph" w:styleId="afff9">
    <w:name w:val="footnote text"/>
    <w:basedOn w:val="a"/>
    <w:link w:val="afffa"/>
    <w:uiPriority w:val="99"/>
    <w:unhideWhenUsed/>
    <w:rsid w:val="00FC1841"/>
    <w:pPr>
      <w:widowControl w:val="0"/>
      <w:suppressAutoHyphens/>
      <w:spacing w:after="200" w:line="276" w:lineRule="auto"/>
    </w:pPr>
    <w:rPr>
      <w:rFonts w:ascii="Calibri" w:eastAsia="Calibri" w:hAnsi="Calibri" w:cs="Calibri"/>
      <w:color w:val="000000"/>
      <w:sz w:val="20"/>
      <w:szCs w:val="20"/>
      <w:lang w:val="ru-RU" w:eastAsia="ru-RU"/>
    </w:rPr>
  </w:style>
  <w:style w:type="character" w:customStyle="1" w:styleId="afffa">
    <w:name w:val="Текст виноски Знак"/>
    <w:basedOn w:val="a0"/>
    <w:link w:val="afff9"/>
    <w:uiPriority w:val="99"/>
    <w:rsid w:val="00FC1841"/>
    <w:rPr>
      <w:color w:val="000000"/>
      <w:sz w:val="20"/>
      <w:szCs w:val="20"/>
      <w:lang w:val="ru-RU" w:eastAsia="ru-RU" w:bidi="ar-SA"/>
    </w:rPr>
  </w:style>
  <w:style w:type="table" w:customStyle="1" w:styleId="1f3">
    <w:name w:val="Сетка таблицы1"/>
    <w:basedOn w:val="a1"/>
    <w:next w:val="a9"/>
    <w:uiPriority w:val="39"/>
    <w:rsid w:val="00FC1841"/>
    <w:pPr>
      <w:spacing w:after="0" w:line="240" w:lineRule="auto"/>
    </w:pPr>
    <w:rPr>
      <w:rFonts w:cs="Times New Roman"/>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7">
    <w:name w:val="xl97"/>
    <w:basedOn w:val="a"/>
    <w:rsid w:val="00FC184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val="en-US"/>
    </w:rPr>
  </w:style>
  <w:style w:type="paragraph" w:customStyle="1" w:styleId="xl98">
    <w:name w:val="xl98"/>
    <w:basedOn w:val="a"/>
    <w:rsid w:val="00FC18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lang w:val="en-US"/>
    </w:rPr>
  </w:style>
  <w:style w:type="paragraph" w:customStyle="1" w:styleId="xl99">
    <w:name w:val="xl99"/>
    <w:basedOn w:val="a"/>
    <w:rsid w:val="00FC1841"/>
    <w:pPr>
      <w:pBdr>
        <w:left w:val="single" w:sz="4" w:space="0" w:color="auto"/>
      </w:pBdr>
      <w:shd w:val="clear" w:color="000000" w:fill="FFFF00"/>
      <w:spacing w:before="100" w:beforeAutospacing="1" w:after="100" w:afterAutospacing="1"/>
      <w:jc w:val="center"/>
    </w:pPr>
    <w:rPr>
      <w:b/>
      <w:bCs/>
      <w:lang w:val="en-US"/>
    </w:rPr>
  </w:style>
  <w:style w:type="paragraph" w:customStyle="1" w:styleId="xl100">
    <w:name w:val="xl100"/>
    <w:basedOn w:val="a"/>
    <w:rsid w:val="00FC1841"/>
    <w:pPr>
      <w:shd w:val="clear" w:color="000000" w:fill="FFFF00"/>
      <w:spacing w:before="100" w:beforeAutospacing="1" w:after="100" w:afterAutospacing="1"/>
      <w:jc w:val="center"/>
    </w:pPr>
    <w:rPr>
      <w:b/>
      <w:bCs/>
      <w:lang w:val="en-US"/>
    </w:rPr>
  </w:style>
  <w:style w:type="paragraph" w:customStyle="1" w:styleId="xl101">
    <w:name w:val="xl101"/>
    <w:basedOn w:val="a"/>
    <w:rsid w:val="00FC1841"/>
    <w:pPr>
      <w:pBdr>
        <w:top w:val="single" w:sz="4" w:space="0" w:color="auto"/>
        <w:left w:val="single" w:sz="4" w:space="0" w:color="auto"/>
        <w:bottom w:val="single" w:sz="4" w:space="0" w:color="auto"/>
      </w:pBdr>
      <w:spacing w:before="100" w:beforeAutospacing="1" w:after="100" w:afterAutospacing="1"/>
      <w:jc w:val="center"/>
    </w:pPr>
    <w:rPr>
      <w:b/>
      <w:bCs/>
      <w:lang w:val="en-US"/>
    </w:rPr>
  </w:style>
  <w:style w:type="paragraph" w:customStyle="1" w:styleId="xl102">
    <w:name w:val="xl102"/>
    <w:basedOn w:val="a"/>
    <w:rsid w:val="00FC1841"/>
    <w:pPr>
      <w:pBdr>
        <w:top w:val="single" w:sz="4" w:space="0" w:color="auto"/>
        <w:bottom w:val="single" w:sz="4" w:space="0" w:color="auto"/>
      </w:pBdr>
      <w:spacing w:before="100" w:beforeAutospacing="1" w:after="100" w:afterAutospacing="1"/>
      <w:jc w:val="center"/>
    </w:pPr>
    <w:rPr>
      <w:b/>
      <w:bCs/>
      <w:lang w:val="en-US"/>
    </w:rPr>
  </w:style>
  <w:style w:type="paragraph" w:customStyle="1" w:styleId="xl103">
    <w:name w:val="xl103"/>
    <w:basedOn w:val="a"/>
    <w:rsid w:val="00FC1841"/>
    <w:pPr>
      <w:pBdr>
        <w:top w:val="single" w:sz="4" w:space="0" w:color="auto"/>
        <w:bottom w:val="single" w:sz="4" w:space="0" w:color="auto"/>
        <w:right w:val="single" w:sz="4" w:space="0" w:color="auto"/>
      </w:pBdr>
      <w:spacing w:before="100" w:beforeAutospacing="1" w:after="100" w:afterAutospacing="1"/>
      <w:jc w:val="center"/>
    </w:pPr>
    <w:rPr>
      <w:b/>
      <w:bCs/>
      <w:lang w:val="en-US"/>
    </w:rPr>
  </w:style>
  <w:style w:type="character" w:customStyle="1" w:styleId="rvts44">
    <w:name w:val="rvts44"/>
    <w:basedOn w:val="a0"/>
    <w:rsid w:val="00FC1841"/>
  </w:style>
  <w:style w:type="paragraph" w:customStyle="1" w:styleId="PreformattedText">
    <w:name w:val="Preformatted Text"/>
    <w:basedOn w:val="a"/>
    <w:qFormat/>
    <w:rsid w:val="00FC1841"/>
    <w:pPr>
      <w:widowControl w:val="0"/>
      <w:suppressAutoHyphens/>
    </w:pPr>
    <w:rPr>
      <w:rFonts w:ascii="Liberation Mono" w:eastAsia="Liberation Mono" w:hAnsi="Liberation Mono" w:cs="Liberation Mono"/>
      <w:sz w:val="20"/>
      <w:szCs w:val="20"/>
      <w:lang w:val="en-US" w:eastAsia="zh-CN" w:bidi="hi-IN"/>
    </w:rPr>
  </w:style>
  <w:style w:type="character" w:customStyle="1" w:styleId="27">
    <w:name w:val="Основной текст (2)_"/>
    <w:rsid w:val="00FC1841"/>
    <w:rPr>
      <w:rFonts w:ascii="Times New Roman" w:eastAsia="Times New Roman" w:hAnsi="Times New Roman" w:cs="Times New Roman"/>
      <w:sz w:val="28"/>
      <w:szCs w:val="28"/>
      <w:shd w:val="clear" w:color="auto" w:fill="FFFFFF"/>
    </w:rPr>
  </w:style>
  <w:style w:type="character" w:customStyle="1" w:styleId="60">
    <w:name w:val="Заголовок 6 Знак"/>
    <w:basedOn w:val="a0"/>
    <w:link w:val="6"/>
    <w:rsid w:val="00FC1841"/>
    <w:rPr>
      <w:b/>
      <w:sz w:val="20"/>
      <w:szCs w:val="20"/>
    </w:rPr>
  </w:style>
  <w:style w:type="paragraph" w:customStyle="1" w:styleId="afffb">
    <w:name w:val="Стиль"/>
    <w:basedOn w:val="a"/>
    <w:next w:val="a3"/>
    <w:link w:val="afffc"/>
    <w:rsid w:val="00FC1841"/>
    <w:pPr>
      <w:widowControl w:val="0"/>
      <w:ind w:left="320"/>
      <w:jc w:val="center"/>
    </w:pPr>
    <w:rPr>
      <w:rFonts w:ascii="Arial" w:hAnsi="Arial"/>
      <w:b/>
      <w:sz w:val="18"/>
      <w:szCs w:val="20"/>
      <w:lang w:eastAsia="ru-RU"/>
    </w:rPr>
  </w:style>
  <w:style w:type="character" w:customStyle="1" w:styleId="a6">
    <w:name w:val="Підзаголовок Знак"/>
    <w:basedOn w:val="a0"/>
    <w:link w:val="a5"/>
    <w:rsid w:val="00FC1841"/>
    <w:rPr>
      <w:rFonts w:ascii="Georgia" w:eastAsia="Georgia" w:hAnsi="Georgia" w:cs="Georgia"/>
      <w:i/>
      <w:color w:val="666666"/>
      <w:sz w:val="48"/>
      <w:szCs w:val="48"/>
    </w:rPr>
  </w:style>
  <w:style w:type="paragraph" w:customStyle="1" w:styleId="NoSpacing1">
    <w:name w:val="No Spacing1"/>
    <w:rsid w:val="00FC1841"/>
    <w:pPr>
      <w:spacing w:after="0" w:line="240" w:lineRule="auto"/>
    </w:pPr>
    <w:rPr>
      <w:rFonts w:eastAsia="Times New Roman" w:cs="Times New Roman"/>
      <w:lang w:eastAsia="ru-RU" w:bidi="ar-SA"/>
    </w:rPr>
  </w:style>
  <w:style w:type="character" w:customStyle="1" w:styleId="afffc">
    <w:name w:val="Название Знак"/>
    <w:link w:val="afffb"/>
    <w:locked/>
    <w:rsid w:val="00FC1841"/>
    <w:rPr>
      <w:rFonts w:ascii="Arial" w:eastAsia="Times New Roman" w:hAnsi="Arial" w:cs="Times New Roman"/>
      <w:b/>
      <w:sz w:val="18"/>
      <w:szCs w:val="20"/>
      <w:lang w:eastAsia="ru-RU" w:bidi="ar-SA"/>
    </w:rPr>
  </w:style>
  <w:style w:type="character" w:customStyle="1" w:styleId="normal0">
    <w:name w:val="normal Знак"/>
    <w:locked/>
    <w:rsid w:val="00FC1841"/>
    <w:rPr>
      <w:rFonts w:ascii="Arial" w:hAnsi="Arial" w:cs="Arial"/>
      <w:color w:val="000000"/>
      <w:sz w:val="22"/>
      <w:szCs w:val="22"/>
      <w:lang w:val="ru-RU" w:eastAsia="ru-RU" w:bidi="ar-SA"/>
    </w:rPr>
  </w:style>
  <w:style w:type="paragraph" w:customStyle="1" w:styleId="1f4">
    <w:name w:val="Стиль1"/>
    <w:basedOn w:val="a"/>
    <w:next w:val="afc"/>
    <w:rsid w:val="00FC1841"/>
    <w:pPr>
      <w:spacing w:before="100" w:beforeAutospacing="1" w:after="100" w:afterAutospacing="1"/>
    </w:pPr>
    <w:rPr>
      <w:lang w:val="ru-RU" w:eastAsia="ru-RU"/>
    </w:rPr>
  </w:style>
  <w:style w:type="character" w:customStyle="1" w:styleId="rvts9">
    <w:name w:val="rvts9"/>
    <w:rsid w:val="00FC1841"/>
  </w:style>
  <w:style w:type="paragraph" w:styleId="28">
    <w:name w:val="Body Text 2"/>
    <w:basedOn w:val="a"/>
    <w:link w:val="29"/>
    <w:unhideWhenUsed/>
    <w:rsid w:val="00FC1841"/>
    <w:pPr>
      <w:jc w:val="both"/>
    </w:pPr>
    <w:rPr>
      <w:szCs w:val="22"/>
      <w:lang w:eastAsia="ru-RU"/>
    </w:rPr>
  </w:style>
  <w:style w:type="character" w:customStyle="1" w:styleId="29">
    <w:name w:val="Основний текст 2 Знак"/>
    <w:basedOn w:val="a0"/>
    <w:link w:val="28"/>
    <w:rsid w:val="00FC1841"/>
    <w:rPr>
      <w:rFonts w:ascii="Times New Roman" w:eastAsia="Times New Roman" w:hAnsi="Times New Roman" w:cs="Times New Roman"/>
      <w:sz w:val="24"/>
      <w:lang w:eastAsia="ru-RU" w:bidi="ar-SA"/>
    </w:rPr>
  </w:style>
  <w:style w:type="numbering" w:customStyle="1" w:styleId="2">
    <w:name w:val="Импортированный стиль 2"/>
    <w:rsid w:val="00FC1841"/>
    <w:pPr>
      <w:numPr>
        <w:numId w:val="1"/>
      </w:numPr>
    </w:pPr>
  </w:style>
  <w:style w:type="paragraph" w:styleId="36">
    <w:name w:val="Body Text Indent 3"/>
    <w:basedOn w:val="a"/>
    <w:link w:val="37"/>
    <w:rsid w:val="00FC1841"/>
    <w:pPr>
      <w:spacing w:after="120" w:line="276" w:lineRule="auto"/>
      <w:ind w:left="283"/>
    </w:pPr>
    <w:rPr>
      <w:rFonts w:ascii="Calibri" w:hAnsi="Calibri"/>
      <w:sz w:val="16"/>
      <w:szCs w:val="16"/>
      <w:lang w:val="ru-RU" w:eastAsia="ru-RU"/>
    </w:rPr>
  </w:style>
  <w:style w:type="character" w:customStyle="1" w:styleId="37">
    <w:name w:val="Основний текст з відступом 3 Знак"/>
    <w:basedOn w:val="a0"/>
    <w:link w:val="36"/>
    <w:rsid w:val="00FC1841"/>
    <w:rPr>
      <w:rFonts w:eastAsia="Times New Roman" w:cs="Times New Roman"/>
      <w:sz w:val="16"/>
      <w:szCs w:val="16"/>
      <w:lang w:val="ru-RU" w:eastAsia="ru-RU" w:bidi="ar-SA"/>
    </w:rPr>
  </w:style>
  <w:style w:type="numbering" w:customStyle="1" w:styleId="1f5">
    <w:name w:val="Немає списку1"/>
    <w:next w:val="a2"/>
    <w:uiPriority w:val="99"/>
    <w:semiHidden/>
    <w:unhideWhenUsed/>
    <w:rsid w:val="00FC1841"/>
  </w:style>
  <w:style w:type="paragraph" w:styleId="afffd">
    <w:name w:val="Revision"/>
    <w:hidden/>
    <w:uiPriority w:val="99"/>
    <w:semiHidden/>
    <w:rsid w:val="00FC1841"/>
    <w:pPr>
      <w:spacing w:after="0" w:line="240" w:lineRule="auto"/>
    </w:pPr>
    <w:rPr>
      <w:rFonts w:cs="Times New Roman"/>
      <w:sz w:val="24"/>
      <w:szCs w:val="24"/>
      <w:lang w:eastAsia="en-US" w:bidi="ar-SA"/>
    </w:rPr>
  </w:style>
  <w:style w:type="table" w:customStyle="1" w:styleId="1f6">
    <w:name w:val="Сітка таблиці1"/>
    <w:basedOn w:val="a1"/>
    <w:next w:val="a9"/>
    <w:uiPriority w:val="39"/>
    <w:rsid w:val="00FC1841"/>
    <w:pPr>
      <w:spacing w:after="0" w:line="240" w:lineRule="auto"/>
    </w:pPr>
    <w:rPr>
      <w:rFonts w:cs="Times New Roman"/>
      <w:sz w:val="24"/>
      <w:szCs w:val="24"/>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аголовок 11"/>
    <w:basedOn w:val="a"/>
    <w:uiPriority w:val="1"/>
    <w:qFormat/>
    <w:rsid w:val="00FC1841"/>
    <w:pPr>
      <w:widowControl w:val="0"/>
      <w:autoSpaceDE w:val="0"/>
      <w:autoSpaceDN w:val="0"/>
      <w:spacing w:line="274" w:lineRule="exact"/>
      <w:ind w:left="965" w:hanging="241"/>
      <w:outlineLvl w:val="1"/>
    </w:pPr>
    <w:rPr>
      <w:b/>
      <w:bCs/>
    </w:rPr>
  </w:style>
  <w:style w:type="paragraph" w:customStyle="1" w:styleId="Brdtekst">
    <w:name w:val="Brødtekst"/>
    <w:basedOn w:val="a"/>
    <w:rsid w:val="00FC1841"/>
    <w:pPr>
      <w:suppressAutoHyphens/>
      <w:spacing w:after="240"/>
      <w:ind w:left="1134"/>
      <w:jc w:val="both"/>
    </w:pPr>
    <w:rPr>
      <w:lang w:val="en-GB" w:eastAsia="zh-CN"/>
    </w:rPr>
  </w:style>
  <w:style w:type="character" w:customStyle="1" w:styleId="apple-converted-space">
    <w:name w:val="apple-converted-space"/>
    <w:basedOn w:val="a0"/>
    <w:rsid w:val="00FC1841"/>
  </w:style>
  <w:style w:type="character" w:customStyle="1" w:styleId="1f7">
    <w:name w:val="Переглянуте гіперпосилання1"/>
    <w:uiPriority w:val="99"/>
    <w:semiHidden/>
    <w:unhideWhenUsed/>
    <w:rsid w:val="00FC1841"/>
    <w:rPr>
      <w:color w:val="954F72"/>
      <w:u w:val="single"/>
    </w:rPr>
  </w:style>
  <w:style w:type="numbering" w:customStyle="1" w:styleId="2a">
    <w:name w:val="Немає списку2"/>
    <w:next w:val="a2"/>
    <w:uiPriority w:val="99"/>
    <w:semiHidden/>
    <w:unhideWhenUsed/>
    <w:rsid w:val="00FC1841"/>
  </w:style>
  <w:style w:type="table" w:customStyle="1" w:styleId="2b">
    <w:name w:val="Сітка таблиці2"/>
    <w:basedOn w:val="a1"/>
    <w:next w:val="a9"/>
    <w:uiPriority w:val="39"/>
    <w:rsid w:val="00FC1841"/>
    <w:pPr>
      <w:spacing w:after="0" w:line="240" w:lineRule="auto"/>
    </w:pPr>
    <w:rPr>
      <w:rFonts w:cs="Times New Roman"/>
      <w:sz w:val="24"/>
      <w:szCs w:val="24"/>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ітка таблиці3"/>
    <w:basedOn w:val="a1"/>
    <w:next w:val="a9"/>
    <w:uiPriority w:val="39"/>
    <w:rsid w:val="00FC1841"/>
    <w:pPr>
      <w:spacing w:after="0" w:line="240" w:lineRule="auto"/>
    </w:pPr>
    <w:rPr>
      <w:rFonts w:cs="Times New Roman"/>
      <w:sz w:val="24"/>
      <w:szCs w:val="24"/>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semiHidden/>
    <w:rsid w:val="00217844"/>
    <w:rPr>
      <w:b/>
      <w:sz w:val="24"/>
      <w:szCs w:val="24"/>
    </w:rPr>
  </w:style>
  <w:style w:type="character" w:customStyle="1" w:styleId="50">
    <w:name w:val="Заголовок 5 Знак"/>
    <w:basedOn w:val="a0"/>
    <w:link w:val="5"/>
    <w:uiPriority w:val="9"/>
    <w:semiHidden/>
    <w:rsid w:val="0021784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86441">
      <w:bodyDiv w:val="1"/>
      <w:marLeft w:val="0"/>
      <w:marRight w:val="0"/>
      <w:marTop w:val="0"/>
      <w:marBottom w:val="0"/>
      <w:divBdr>
        <w:top w:val="none" w:sz="0" w:space="0" w:color="auto"/>
        <w:left w:val="none" w:sz="0" w:space="0" w:color="auto"/>
        <w:bottom w:val="none" w:sz="0" w:space="0" w:color="auto"/>
        <w:right w:val="none" w:sz="0" w:space="0" w:color="auto"/>
      </w:divBdr>
    </w:div>
    <w:div w:id="1247182166">
      <w:bodyDiv w:val="1"/>
      <w:marLeft w:val="0"/>
      <w:marRight w:val="0"/>
      <w:marTop w:val="0"/>
      <w:marBottom w:val="0"/>
      <w:divBdr>
        <w:top w:val="none" w:sz="0" w:space="0" w:color="auto"/>
        <w:left w:val="none" w:sz="0" w:space="0" w:color="auto"/>
        <w:bottom w:val="none" w:sz="0" w:space="0" w:color="auto"/>
        <w:right w:val="none" w:sz="0" w:space="0" w:color="auto"/>
      </w:divBdr>
    </w:div>
    <w:div w:id="1641761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9crlLkBKoF128a5YKejh5CCGEQ==">CgMxLjAyCGguZ2pkZ3hzOABqKAoUc3VnZ2VzdC42cmxib3Fvamo4MmMSENCa0YDQuNGB0YLQuNC90LBqHwoUc3VnZ2VzdC5yam92dGczc2VzaXgSB1ZsYWRhIFNqKAoUc3VnZ2VzdC5qaG53Ymx1eW83N2gSENCa0YDQuNGB0YLQuNC90LBqHwoUc3VnZ2VzdC40b3hjM2gzaHRtdmMSB1ZsYWRhIFNyITFIcDNpdFR5RWFVSnROVWp4TzVKRElvMnlvRExZWktCbw==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6207</Words>
  <Characters>3538</Characters>
  <Application>Microsoft Office Word</Application>
  <DocSecurity>0</DocSecurity>
  <Lines>29</Lines>
  <Paragraphs>19</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Dell</cp:lastModifiedBy>
  <cp:revision>2</cp:revision>
  <dcterms:created xsi:type="dcterms:W3CDTF">2025-10-02T09:20:00Z</dcterms:created>
  <dcterms:modified xsi:type="dcterms:W3CDTF">2025-10-02T09:20:00Z</dcterms:modified>
</cp:coreProperties>
</file>