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0A8" w:rsidRDefault="002D50A8" w:rsidP="002D50A8"/>
    <w:p w:rsidR="002D50A8" w:rsidRDefault="002D50A8" w:rsidP="002D50A8">
      <w:pPr>
        <w:jc w:val="center"/>
        <w:rPr>
          <w:rFonts w:ascii="Traktir" w:hAnsi="Traktir" w:cs="Traktir"/>
          <w:snapToGrid w:val="0"/>
          <w:color w:val="00FF00"/>
        </w:rPr>
      </w:pPr>
      <w:r>
        <w:rPr>
          <w:rFonts w:ascii="Traktir" w:hAnsi="Traktir" w:cs="Traktir"/>
          <w:noProof/>
          <w:color w:val="00FF00"/>
          <w:lang w:val="uk-UA" w:eastAsia="uk-UA"/>
        </w:rPr>
        <w:drawing>
          <wp:inline distT="0" distB="0" distL="0" distR="0" wp14:anchorId="54F81611" wp14:editId="4C736271">
            <wp:extent cx="564515" cy="771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515" cy="771525"/>
                    </a:xfrm>
                    <a:prstGeom prst="rect">
                      <a:avLst/>
                    </a:prstGeom>
                    <a:noFill/>
                    <a:ln>
                      <a:noFill/>
                    </a:ln>
                  </pic:spPr>
                </pic:pic>
              </a:graphicData>
            </a:graphic>
          </wp:inline>
        </w:drawing>
      </w:r>
    </w:p>
    <w:p w:rsidR="002D50A8" w:rsidRDefault="002D50A8" w:rsidP="002D50A8">
      <w:pPr>
        <w:jc w:val="center"/>
        <w:rPr>
          <w:b/>
          <w:szCs w:val="28"/>
        </w:rPr>
      </w:pPr>
      <w:r>
        <w:rPr>
          <w:b/>
          <w:szCs w:val="28"/>
        </w:rPr>
        <w:t>ПЕТРІВСЬКА СІЛЬСЬКА РАДА</w:t>
      </w:r>
    </w:p>
    <w:p w:rsidR="002D50A8" w:rsidRDefault="002D50A8" w:rsidP="002D50A8">
      <w:pPr>
        <w:jc w:val="center"/>
        <w:rPr>
          <w:b/>
          <w:szCs w:val="28"/>
        </w:rPr>
      </w:pPr>
      <w:r>
        <w:rPr>
          <w:b/>
          <w:szCs w:val="28"/>
        </w:rPr>
        <w:t>ВИШГОРОДСЬКОГО РАЙОНУ КИЇВСЬКОЇ ОБЛАСТІ</w:t>
      </w:r>
    </w:p>
    <w:p w:rsidR="002D50A8" w:rsidRDefault="002D50A8" w:rsidP="002D50A8">
      <w:pPr>
        <w:jc w:val="center"/>
        <w:rPr>
          <w:b/>
          <w:szCs w:val="28"/>
        </w:rPr>
      </w:pPr>
      <w:r>
        <w:rPr>
          <w:b/>
          <w:szCs w:val="28"/>
        </w:rPr>
        <w:t xml:space="preserve"> </w:t>
      </w:r>
      <w:r>
        <w:rPr>
          <w:b/>
          <w:szCs w:val="28"/>
          <w:lang w:val="uk-UA"/>
        </w:rPr>
        <w:t>Сімдесята</w:t>
      </w:r>
      <w:r>
        <w:rPr>
          <w:b/>
          <w:szCs w:val="28"/>
        </w:rPr>
        <w:t xml:space="preserve"> </w:t>
      </w:r>
      <w:proofErr w:type="spellStart"/>
      <w:r>
        <w:rPr>
          <w:b/>
          <w:szCs w:val="28"/>
        </w:rPr>
        <w:t>сесія</w:t>
      </w:r>
      <w:proofErr w:type="spellEnd"/>
      <w:r>
        <w:rPr>
          <w:b/>
          <w:szCs w:val="28"/>
        </w:rPr>
        <w:t xml:space="preserve"> восьмого </w:t>
      </w:r>
      <w:proofErr w:type="spellStart"/>
      <w:r>
        <w:rPr>
          <w:b/>
          <w:szCs w:val="28"/>
        </w:rPr>
        <w:t>скликання</w:t>
      </w:r>
      <w:proofErr w:type="spellEnd"/>
    </w:p>
    <w:p w:rsidR="002D50A8" w:rsidRDefault="002D50A8" w:rsidP="002D50A8">
      <w:pPr>
        <w:jc w:val="center"/>
        <w:rPr>
          <w:szCs w:val="28"/>
        </w:rPr>
      </w:pPr>
    </w:p>
    <w:tbl>
      <w:tblPr>
        <w:tblW w:w="0" w:type="auto"/>
        <w:tblLook w:val="04A0" w:firstRow="1" w:lastRow="0" w:firstColumn="1" w:lastColumn="0" w:noHBand="0" w:noVBand="1"/>
      </w:tblPr>
      <w:tblGrid>
        <w:gridCol w:w="4790"/>
        <w:gridCol w:w="4781"/>
      </w:tblGrid>
      <w:tr w:rsidR="002D50A8" w:rsidTr="00F8716F">
        <w:tc>
          <w:tcPr>
            <w:tcW w:w="4790" w:type="dxa"/>
            <w:hideMark/>
          </w:tcPr>
          <w:p w:rsidR="002D50A8" w:rsidRDefault="002D50A8" w:rsidP="003713B0">
            <w:pPr>
              <w:tabs>
                <w:tab w:val="left" w:pos="6750"/>
              </w:tabs>
              <w:spacing w:line="256" w:lineRule="auto"/>
              <w:rPr>
                <w:b/>
                <w:szCs w:val="28"/>
                <w:lang w:val="en-US"/>
              </w:rPr>
            </w:pPr>
            <w:r>
              <w:rPr>
                <w:b/>
                <w:szCs w:val="28"/>
                <w:lang w:val="en-US"/>
              </w:rPr>
              <w:t>«</w:t>
            </w:r>
            <w:r w:rsidR="003713B0">
              <w:rPr>
                <w:b/>
                <w:szCs w:val="28"/>
                <w:lang w:val="uk-UA"/>
              </w:rPr>
              <w:t>02</w:t>
            </w:r>
            <w:r>
              <w:rPr>
                <w:b/>
                <w:szCs w:val="28"/>
                <w:lang w:val="en-US"/>
              </w:rPr>
              <w:t xml:space="preserve">» </w:t>
            </w:r>
            <w:r w:rsidR="003713B0">
              <w:rPr>
                <w:b/>
                <w:szCs w:val="28"/>
                <w:lang w:val="uk-UA"/>
              </w:rPr>
              <w:t>квіт</w:t>
            </w:r>
            <w:proofErr w:type="spellStart"/>
            <w:r>
              <w:rPr>
                <w:b/>
                <w:szCs w:val="28"/>
                <w:lang w:val="en-US"/>
              </w:rPr>
              <w:t>ня</w:t>
            </w:r>
            <w:proofErr w:type="spellEnd"/>
            <w:r>
              <w:rPr>
                <w:b/>
                <w:szCs w:val="28"/>
                <w:lang w:val="en-US"/>
              </w:rPr>
              <w:t xml:space="preserve"> 202</w:t>
            </w:r>
            <w:r>
              <w:rPr>
                <w:b/>
                <w:szCs w:val="28"/>
                <w:lang w:val="uk-UA"/>
              </w:rPr>
              <w:t>5</w:t>
            </w:r>
            <w:r>
              <w:rPr>
                <w:b/>
                <w:szCs w:val="28"/>
                <w:lang w:val="en-US"/>
              </w:rPr>
              <w:t xml:space="preserve"> </w:t>
            </w:r>
            <w:proofErr w:type="spellStart"/>
            <w:r>
              <w:rPr>
                <w:b/>
                <w:szCs w:val="28"/>
                <w:lang w:val="en-US"/>
              </w:rPr>
              <w:t>року</w:t>
            </w:r>
            <w:proofErr w:type="spellEnd"/>
          </w:p>
        </w:tc>
        <w:tc>
          <w:tcPr>
            <w:tcW w:w="4781" w:type="dxa"/>
            <w:hideMark/>
          </w:tcPr>
          <w:p w:rsidR="002D50A8" w:rsidRPr="00200146" w:rsidRDefault="002D50A8" w:rsidP="002D50A8">
            <w:pPr>
              <w:tabs>
                <w:tab w:val="left" w:pos="6750"/>
              </w:tabs>
              <w:spacing w:line="256" w:lineRule="auto"/>
              <w:rPr>
                <w:b/>
                <w:szCs w:val="28"/>
                <w:lang w:val="uk-UA"/>
              </w:rPr>
            </w:pPr>
            <w:r>
              <w:rPr>
                <w:b/>
                <w:szCs w:val="28"/>
                <w:lang w:val="en-US"/>
              </w:rPr>
              <w:t xml:space="preserve">                                                  № </w:t>
            </w:r>
            <w:r w:rsidR="000263A4">
              <w:rPr>
                <w:b/>
                <w:szCs w:val="28"/>
                <w:lang w:val="uk-UA"/>
              </w:rPr>
              <w:t>2573</w:t>
            </w:r>
          </w:p>
        </w:tc>
      </w:tr>
      <w:tr w:rsidR="002D50A8" w:rsidTr="00F8716F">
        <w:tc>
          <w:tcPr>
            <w:tcW w:w="9571" w:type="dxa"/>
            <w:gridSpan w:val="2"/>
            <w:hideMark/>
          </w:tcPr>
          <w:p w:rsidR="002D50A8" w:rsidRDefault="002D50A8" w:rsidP="00F8716F">
            <w:pPr>
              <w:tabs>
                <w:tab w:val="left" w:pos="6750"/>
              </w:tabs>
              <w:spacing w:line="256" w:lineRule="auto"/>
              <w:jc w:val="center"/>
              <w:rPr>
                <w:b/>
                <w:szCs w:val="28"/>
                <w:lang w:val="en-US"/>
              </w:rPr>
            </w:pPr>
            <w:r>
              <w:rPr>
                <w:b/>
                <w:szCs w:val="28"/>
                <w:lang w:val="en-US"/>
              </w:rPr>
              <w:t>РІШЕННЯ</w:t>
            </w:r>
          </w:p>
        </w:tc>
      </w:tr>
    </w:tbl>
    <w:p w:rsidR="002D50A8" w:rsidRDefault="002D50A8" w:rsidP="002D50A8">
      <w:pPr>
        <w:rPr>
          <w:b/>
          <w:bCs/>
          <w:i/>
          <w:iCs/>
          <w:szCs w:val="28"/>
        </w:rPr>
      </w:pPr>
    </w:p>
    <w:p w:rsidR="002D50A8" w:rsidRDefault="002D50A8" w:rsidP="002D50A8">
      <w:pPr>
        <w:rPr>
          <w:b/>
          <w:i/>
          <w:szCs w:val="28"/>
        </w:rPr>
      </w:pPr>
      <w:r>
        <w:rPr>
          <w:b/>
          <w:i/>
          <w:szCs w:val="28"/>
        </w:rPr>
        <w:t xml:space="preserve">Про </w:t>
      </w:r>
      <w:proofErr w:type="spellStart"/>
      <w:r>
        <w:rPr>
          <w:b/>
          <w:i/>
          <w:szCs w:val="28"/>
        </w:rPr>
        <w:t>внесення</w:t>
      </w:r>
      <w:proofErr w:type="spellEnd"/>
      <w:r>
        <w:rPr>
          <w:b/>
          <w:i/>
          <w:szCs w:val="28"/>
        </w:rPr>
        <w:t xml:space="preserve"> </w:t>
      </w:r>
      <w:proofErr w:type="spellStart"/>
      <w:r>
        <w:rPr>
          <w:b/>
          <w:i/>
          <w:szCs w:val="28"/>
        </w:rPr>
        <w:t>змін</w:t>
      </w:r>
      <w:proofErr w:type="spellEnd"/>
      <w:r>
        <w:rPr>
          <w:b/>
          <w:i/>
          <w:szCs w:val="28"/>
        </w:rPr>
        <w:t xml:space="preserve"> до </w:t>
      </w:r>
      <w:proofErr w:type="spellStart"/>
      <w:r>
        <w:rPr>
          <w:b/>
          <w:i/>
          <w:szCs w:val="28"/>
        </w:rPr>
        <w:t>кошторису</w:t>
      </w:r>
      <w:proofErr w:type="spellEnd"/>
    </w:p>
    <w:p w:rsidR="002D50A8" w:rsidRPr="00663DF0" w:rsidRDefault="002D50A8" w:rsidP="002D50A8">
      <w:pPr>
        <w:rPr>
          <w:b/>
          <w:i/>
          <w:szCs w:val="28"/>
        </w:rPr>
      </w:pPr>
      <w:proofErr w:type="spellStart"/>
      <w:proofErr w:type="gramStart"/>
      <w:r>
        <w:rPr>
          <w:b/>
          <w:i/>
          <w:szCs w:val="28"/>
        </w:rPr>
        <w:t>спец</w:t>
      </w:r>
      <w:proofErr w:type="gramEnd"/>
      <w:r>
        <w:rPr>
          <w:b/>
          <w:i/>
          <w:szCs w:val="28"/>
        </w:rPr>
        <w:t>іального</w:t>
      </w:r>
      <w:proofErr w:type="spellEnd"/>
      <w:r>
        <w:rPr>
          <w:b/>
          <w:i/>
          <w:szCs w:val="28"/>
        </w:rPr>
        <w:t xml:space="preserve"> фонду</w:t>
      </w:r>
    </w:p>
    <w:p w:rsidR="002D50A8" w:rsidRDefault="002D50A8" w:rsidP="002D50A8">
      <w:pPr>
        <w:jc w:val="center"/>
      </w:pPr>
    </w:p>
    <w:p w:rsidR="002D50A8" w:rsidRPr="0054726C" w:rsidRDefault="002D50A8" w:rsidP="002D50A8">
      <w:pPr>
        <w:jc w:val="both"/>
        <w:rPr>
          <w:szCs w:val="28"/>
          <w:lang w:val="uk-UA"/>
        </w:rPr>
      </w:pPr>
      <w:r>
        <w:rPr>
          <w:b/>
          <w:szCs w:val="28"/>
        </w:rPr>
        <w:t xml:space="preserve">    </w:t>
      </w:r>
      <w:r>
        <w:rPr>
          <w:szCs w:val="28"/>
        </w:rPr>
        <w:t xml:space="preserve"> </w:t>
      </w:r>
      <w:proofErr w:type="spellStart"/>
      <w:r>
        <w:rPr>
          <w:szCs w:val="28"/>
        </w:rPr>
        <w:t>Керуючись</w:t>
      </w:r>
      <w:proofErr w:type="spellEnd"/>
      <w:r>
        <w:rPr>
          <w:szCs w:val="28"/>
        </w:rPr>
        <w:t xml:space="preserve"> ст.26, 28 Закону </w:t>
      </w:r>
      <w:proofErr w:type="spellStart"/>
      <w:r>
        <w:rPr>
          <w:szCs w:val="28"/>
        </w:rPr>
        <w:t>України</w:t>
      </w:r>
      <w:proofErr w:type="spellEnd"/>
      <w:r>
        <w:rPr>
          <w:szCs w:val="28"/>
        </w:rPr>
        <w:t xml:space="preserve"> «Про </w:t>
      </w:r>
      <w:proofErr w:type="spellStart"/>
      <w:r>
        <w:rPr>
          <w:szCs w:val="28"/>
        </w:rPr>
        <w:t>місцеве</w:t>
      </w:r>
      <w:proofErr w:type="spellEnd"/>
      <w:r>
        <w:rPr>
          <w:szCs w:val="28"/>
        </w:rPr>
        <w:t xml:space="preserve"> </w:t>
      </w:r>
      <w:proofErr w:type="spellStart"/>
      <w:r>
        <w:rPr>
          <w:szCs w:val="28"/>
        </w:rPr>
        <w:t>самоврядування</w:t>
      </w:r>
      <w:proofErr w:type="spellEnd"/>
      <w:r>
        <w:rPr>
          <w:szCs w:val="28"/>
        </w:rPr>
        <w:t xml:space="preserve"> в </w:t>
      </w:r>
      <w:proofErr w:type="spellStart"/>
      <w:r>
        <w:rPr>
          <w:szCs w:val="28"/>
        </w:rPr>
        <w:t>Україні</w:t>
      </w:r>
      <w:proofErr w:type="spellEnd"/>
      <w:r>
        <w:rPr>
          <w:szCs w:val="28"/>
        </w:rPr>
        <w:t xml:space="preserve">», ст.13. 69-1., ст.78 Бюджетного кодексу </w:t>
      </w:r>
      <w:proofErr w:type="spellStart"/>
      <w:r>
        <w:rPr>
          <w:szCs w:val="28"/>
        </w:rPr>
        <w:t>України</w:t>
      </w:r>
      <w:proofErr w:type="spellEnd"/>
      <w:r>
        <w:rPr>
          <w:szCs w:val="28"/>
        </w:rPr>
        <w:t xml:space="preserve">, ст.47 Постанови </w:t>
      </w:r>
      <w:proofErr w:type="spellStart"/>
      <w:r>
        <w:rPr>
          <w:szCs w:val="28"/>
        </w:rPr>
        <w:t>Кабінету</w:t>
      </w:r>
      <w:proofErr w:type="spellEnd"/>
      <w:r>
        <w:rPr>
          <w:szCs w:val="28"/>
        </w:rPr>
        <w:t xml:space="preserve"> </w:t>
      </w:r>
      <w:proofErr w:type="spellStart"/>
      <w:r>
        <w:rPr>
          <w:szCs w:val="28"/>
        </w:rPr>
        <w:t>Міні</w:t>
      </w:r>
      <w:proofErr w:type="gramStart"/>
      <w:r>
        <w:rPr>
          <w:szCs w:val="28"/>
        </w:rPr>
        <w:t>стр</w:t>
      </w:r>
      <w:proofErr w:type="gramEnd"/>
      <w:r>
        <w:rPr>
          <w:szCs w:val="28"/>
        </w:rPr>
        <w:t>ів</w:t>
      </w:r>
      <w:proofErr w:type="spellEnd"/>
      <w:r>
        <w:rPr>
          <w:szCs w:val="28"/>
        </w:rPr>
        <w:t xml:space="preserve"> </w:t>
      </w:r>
      <w:proofErr w:type="spellStart"/>
      <w:r>
        <w:rPr>
          <w:szCs w:val="28"/>
        </w:rPr>
        <w:t>України</w:t>
      </w:r>
      <w:proofErr w:type="spellEnd"/>
      <w:r>
        <w:rPr>
          <w:szCs w:val="28"/>
        </w:rPr>
        <w:t xml:space="preserve"> №228 </w:t>
      </w:r>
      <w:proofErr w:type="spellStart"/>
      <w:r>
        <w:rPr>
          <w:szCs w:val="28"/>
        </w:rPr>
        <w:t>від</w:t>
      </w:r>
      <w:proofErr w:type="spellEnd"/>
      <w:r>
        <w:rPr>
          <w:szCs w:val="28"/>
        </w:rPr>
        <w:t xml:space="preserve"> 28.02.02 року </w:t>
      </w:r>
      <w:proofErr w:type="spellStart"/>
      <w:r>
        <w:rPr>
          <w:szCs w:val="28"/>
        </w:rPr>
        <w:t>із</w:t>
      </w:r>
      <w:proofErr w:type="spellEnd"/>
      <w:r>
        <w:rPr>
          <w:szCs w:val="28"/>
        </w:rPr>
        <w:t xml:space="preserve"> </w:t>
      </w:r>
      <w:proofErr w:type="spellStart"/>
      <w:r>
        <w:rPr>
          <w:szCs w:val="28"/>
        </w:rPr>
        <w:t>змінами</w:t>
      </w:r>
      <w:proofErr w:type="spellEnd"/>
      <w:r>
        <w:rPr>
          <w:szCs w:val="28"/>
        </w:rPr>
        <w:t xml:space="preserve"> «Про </w:t>
      </w:r>
      <w:proofErr w:type="spellStart"/>
      <w:r>
        <w:rPr>
          <w:szCs w:val="28"/>
        </w:rPr>
        <w:t>затвердження</w:t>
      </w:r>
      <w:proofErr w:type="spellEnd"/>
      <w:r>
        <w:rPr>
          <w:szCs w:val="28"/>
        </w:rPr>
        <w:t xml:space="preserve">  Порядку  </w:t>
      </w:r>
      <w:proofErr w:type="spellStart"/>
      <w:r>
        <w:rPr>
          <w:szCs w:val="28"/>
        </w:rPr>
        <w:t>складання</w:t>
      </w:r>
      <w:proofErr w:type="spellEnd"/>
      <w:r>
        <w:rPr>
          <w:szCs w:val="28"/>
        </w:rPr>
        <w:t xml:space="preserve">, </w:t>
      </w:r>
      <w:proofErr w:type="spellStart"/>
      <w:r>
        <w:rPr>
          <w:szCs w:val="28"/>
        </w:rPr>
        <w:t>розгляду</w:t>
      </w:r>
      <w:proofErr w:type="spellEnd"/>
      <w:r>
        <w:rPr>
          <w:szCs w:val="28"/>
        </w:rPr>
        <w:t xml:space="preserve">, </w:t>
      </w:r>
      <w:proofErr w:type="spellStart"/>
      <w:r>
        <w:rPr>
          <w:szCs w:val="28"/>
        </w:rPr>
        <w:t>затвердження</w:t>
      </w:r>
      <w:proofErr w:type="spellEnd"/>
      <w:r>
        <w:rPr>
          <w:szCs w:val="28"/>
        </w:rPr>
        <w:t xml:space="preserve"> та </w:t>
      </w:r>
      <w:proofErr w:type="spellStart"/>
      <w:r>
        <w:rPr>
          <w:szCs w:val="28"/>
        </w:rPr>
        <w:t>основних</w:t>
      </w:r>
      <w:proofErr w:type="spellEnd"/>
      <w:r>
        <w:rPr>
          <w:szCs w:val="28"/>
        </w:rPr>
        <w:t xml:space="preserve"> </w:t>
      </w:r>
      <w:proofErr w:type="spellStart"/>
      <w:r>
        <w:rPr>
          <w:szCs w:val="28"/>
        </w:rPr>
        <w:t>вимог</w:t>
      </w:r>
      <w:proofErr w:type="spellEnd"/>
      <w:r>
        <w:rPr>
          <w:szCs w:val="28"/>
        </w:rPr>
        <w:t xml:space="preserve"> до </w:t>
      </w:r>
      <w:proofErr w:type="spellStart"/>
      <w:r>
        <w:rPr>
          <w:szCs w:val="28"/>
        </w:rPr>
        <w:t>виконання</w:t>
      </w:r>
      <w:proofErr w:type="spellEnd"/>
      <w:r>
        <w:rPr>
          <w:szCs w:val="28"/>
        </w:rPr>
        <w:t xml:space="preserve"> </w:t>
      </w:r>
      <w:proofErr w:type="spellStart"/>
      <w:r>
        <w:rPr>
          <w:szCs w:val="28"/>
        </w:rPr>
        <w:t>кошторисів</w:t>
      </w:r>
      <w:proofErr w:type="spellEnd"/>
      <w:r>
        <w:rPr>
          <w:szCs w:val="28"/>
        </w:rPr>
        <w:t xml:space="preserve"> </w:t>
      </w:r>
      <w:proofErr w:type="spellStart"/>
      <w:r>
        <w:rPr>
          <w:szCs w:val="28"/>
        </w:rPr>
        <w:t>бюджетних</w:t>
      </w:r>
      <w:proofErr w:type="spellEnd"/>
      <w:r>
        <w:rPr>
          <w:szCs w:val="28"/>
        </w:rPr>
        <w:t xml:space="preserve"> </w:t>
      </w:r>
      <w:proofErr w:type="spellStart"/>
      <w:r>
        <w:rPr>
          <w:szCs w:val="28"/>
        </w:rPr>
        <w:t>установ</w:t>
      </w:r>
      <w:proofErr w:type="spellEnd"/>
      <w:r>
        <w:rPr>
          <w:szCs w:val="28"/>
        </w:rPr>
        <w:t xml:space="preserve">», </w:t>
      </w:r>
      <w:proofErr w:type="spellStart"/>
      <w:r>
        <w:rPr>
          <w:szCs w:val="28"/>
        </w:rPr>
        <w:t>враховуючи</w:t>
      </w:r>
      <w:proofErr w:type="spellEnd"/>
      <w:r>
        <w:rPr>
          <w:szCs w:val="28"/>
        </w:rPr>
        <w:t xml:space="preserve"> потребу в </w:t>
      </w:r>
      <w:proofErr w:type="spellStart"/>
      <w:r>
        <w:rPr>
          <w:szCs w:val="28"/>
        </w:rPr>
        <w:t>фінансуванні</w:t>
      </w:r>
      <w:proofErr w:type="spellEnd"/>
      <w:r>
        <w:rPr>
          <w:szCs w:val="28"/>
        </w:rPr>
        <w:t xml:space="preserve"> </w:t>
      </w:r>
      <w:proofErr w:type="spellStart"/>
      <w:r>
        <w:rPr>
          <w:szCs w:val="28"/>
        </w:rPr>
        <w:t>видатків</w:t>
      </w:r>
      <w:proofErr w:type="spellEnd"/>
      <w:r>
        <w:rPr>
          <w:szCs w:val="28"/>
        </w:rPr>
        <w:t xml:space="preserve"> та </w:t>
      </w:r>
      <w:proofErr w:type="spellStart"/>
      <w:r>
        <w:rPr>
          <w:szCs w:val="28"/>
        </w:rPr>
        <w:t>розглянувши</w:t>
      </w:r>
      <w:proofErr w:type="spellEnd"/>
      <w:r>
        <w:rPr>
          <w:szCs w:val="28"/>
        </w:rPr>
        <w:t xml:space="preserve"> </w:t>
      </w:r>
      <w:proofErr w:type="spellStart"/>
      <w:r>
        <w:rPr>
          <w:szCs w:val="28"/>
        </w:rPr>
        <w:t>звернення</w:t>
      </w:r>
      <w:proofErr w:type="spellEnd"/>
      <w:r>
        <w:rPr>
          <w:szCs w:val="28"/>
        </w:rPr>
        <w:t xml:space="preserve"> директора </w:t>
      </w:r>
      <w:r>
        <w:rPr>
          <w:szCs w:val="28"/>
          <w:lang w:val="uk-UA"/>
        </w:rPr>
        <w:t xml:space="preserve"> </w:t>
      </w:r>
      <w:proofErr w:type="spellStart"/>
      <w:r w:rsidRPr="0054726C">
        <w:rPr>
          <w:szCs w:val="28"/>
          <w:lang w:val="uk-UA"/>
        </w:rPr>
        <w:t>Лютізь</w:t>
      </w:r>
      <w:r>
        <w:rPr>
          <w:szCs w:val="28"/>
          <w:lang w:val="uk-UA"/>
        </w:rPr>
        <w:t>кого</w:t>
      </w:r>
      <w:proofErr w:type="spellEnd"/>
      <w:r>
        <w:rPr>
          <w:szCs w:val="28"/>
          <w:lang w:val="uk-UA"/>
        </w:rPr>
        <w:t xml:space="preserve"> ліцею </w:t>
      </w:r>
      <w:proofErr w:type="spellStart"/>
      <w:r>
        <w:rPr>
          <w:szCs w:val="28"/>
          <w:lang w:val="uk-UA"/>
        </w:rPr>
        <w:t>Петрівської</w:t>
      </w:r>
      <w:proofErr w:type="spellEnd"/>
      <w:r w:rsidRPr="0054726C">
        <w:rPr>
          <w:szCs w:val="28"/>
          <w:lang w:val="uk-UA"/>
        </w:rPr>
        <w:t xml:space="preserve"> сільської ради</w:t>
      </w:r>
      <w:r>
        <w:rPr>
          <w:szCs w:val="28"/>
          <w:lang w:val="uk-UA"/>
        </w:rPr>
        <w:t xml:space="preserve">, сесія сільської </w:t>
      </w:r>
      <w:proofErr w:type="gramStart"/>
      <w:r>
        <w:rPr>
          <w:szCs w:val="28"/>
          <w:lang w:val="uk-UA"/>
        </w:rPr>
        <w:t>ради</w:t>
      </w:r>
      <w:proofErr w:type="gramEnd"/>
    </w:p>
    <w:p w:rsidR="002D50A8" w:rsidRPr="0054726C" w:rsidRDefault="002D50A8" w:rsidP="002D50A8">
      <w:pPr>
        <w:tabs>
          <w:tab w:val="left" w:pos="4380"/>
        </w:tabs>
        <w:jc w:val="both"/>
        <w:rPr>
          <w:i/>
          <w:szCs w:val="28"/>
          <w:lang w:val="uk-UA"/>
        </w:rPr>
      </w:pPr>
    </w:p>
    <w:p w:rsidR="002D50A8" w:rsidRPr="0054726C" w:rsidRDefault="002D50A8" w:rsidP="002D50A8">
      <w:pPr>
        <w:jc w:val="center"/>
        <w:rPr>
          <w:b/>
          <w:i/>
          <w:szCs w:val="28"/>
          <w:lang w:val="uk-UA"/>
        </w:rPr>
      </w:pPr>
      <w:r w:rsidRPr="0054726C">
        <w:rPr>
          <w:b/>
          <w:i/>
          <w:szCs w:val="28"/>
          <w:lang w:val="uk-UA"/>
        </w:rPr>
        <w:t>ВИРІШИЛА:</w:t>
      </w:r>
    </w:p>
    <w:p w:rsidR="002D50A8" w:rsidRPr="0054726C" w:rsidRDefault="002D50A8" w:rsidP="002D50A8">
      <w:pPr>
        <w:rPr>
          <w:szCs w:val="28"/>
          <w:lang w:val="uk-UA"/>
        </w:rPr>
      </w:pPr>
    </w:p>
    <w:p w:rsidR="002D50A8" w:rsidRDefault="002D50A8" w:rsidP="002D50A8">
      <w:pPr>
        <w:pStyle w:val="a3"/>
        <w:numPr>
          <w:ilvl w:val="0"/>
          <w:numId w:val="1"/>
        </w:numPr>
        <w:ind w:left="0"/>
        <w:jc w:val="both"/>
        <w:rPr>
          <w:lang w:val="uk-UA"/>
        </w:rPr>
      </w:pPr>
      <w:r>
        <w:rPr>
          <w:lang w:val="uk-UA"/>
        </w:rPr>
        <w:t>Провести уточнення доходів спеціального фонду по КБКД 25020100- благодійні внески, гранти та дарунки (сонячна станція та обладнання) в сумі 1612443,76 (один мільйон шістсот дванадцять тисяч чотириста сорок три  грн. 76 коп.) та збільшити кошторисні призначення спеціального фонду по 0111021 (Надання загальної середньої освіти закладами загальної середньої освіти) по КЕКВ 2210(предмети, матеріали, обладнання та інвентар)  на загальну суму 750 994,55 грн.(</w:t>
      </w:r>
      <w:r w:rsidR="000263A4">
        <w:rPr>
          <w:lang w:val="uk-UA"/>
        </w:rPr>
        <w:t xml:space="preserve">сімсот п’ятдесят тисяч дев’ятсот дев’яносто чотири </w:t>
      </w:r>
      <w:bookmarkStart w:id="0" w:name="_GoBack"/>
      <w:bookmarkEnd w:id="0"/>
      <w:r>
        <w:rPr>
          <w:lang w:val="uk-UA"/>
        </w:rPr>
        <w:t>грн.</w:t>
      </w:r>
      <w:r w:rsidR="000263A4">
        <w:rPr>
          <w:lang w:val="uk-UA"/>
        </w:rPr>
        <w:t xml:space="preserve"> 55 коп.) </w:t>
      </w:r>
      <w:r>
        <w:rPr>
          <w:lang w:val="uk-UA"/>
        </w:rPr>
        <w:t>КЕКВ 3110(придбання обладнання і предметів довгострокового використання) на загальну суму 861 449,21грн.(вісімсот шістдесят одна тисяча чотириста сорок дев’ять грн. 21коп.)</w:t>
      </w:r>
    </w:p>
    <w:p w:rsidR="002D50A8" w:rsidRPr="0054726C" w:rsidRDefault="002D50A8" w:rsidP="002D50A8">
      <w:pPr>
        <w:pStyle w:val="a3"/>
        <w:numPr>
          <w:ilvl w:val="0"/>
          <w:numId w:val="1"/>
        </w:numPr>
        <w:ind w:left="0"/>
        <w:jc w:val="both"/>
        <w:rPr>
          <w:szCs w:val="28"/>
          <w:lang w:val="uk-UA"/>
        </w:rPr>
      </w:pPr>
      <w:r w:rsidRPr="0054726C">
        <w:rPr>
          <w:szCs w:val="28"/>
          <w:lang w:val="uk-UA"/>
        </w:rPr>
        <w:t xml:space="preserve">Головному бухгалтеру </w:t>
      </w:r>
      <w:proofErr w:type="spellStart"/>
      <w:r w:rsidRPr="0054726C">
        <w:rPr>
          <w:szCs w:val="28"/>
          <w:lang w:val="uk-UA"/>
        </w:rPr>
        <w:t>Лютізького</w:t>
      </w:r>
      <w:proofErr w:type="spellEnd"/>
      <w:r w:rsidRPr="0054726C">
        <w:rPr>
          <w:szCs w:val="28"/>
          <w:lang w:val="uk-UA"/>
        </w:rPr>
        <w:t xml:space="preserve"> ліцею </w:t>
      </w:r>
      <w:proofErr w:type="spellStart"/>
      <w:r w:rsidRPr="0054726C">
        <w:rPr>
          <w:szCs w:val="28"/>
          <w:lang w:val="uk-UA"/>
        </w:rPr>
        <w:t>Петрівської</w:t>
      </w:r>
      <w:proofErr w:type="spellEnd"/>
      <w:r w:rsidRPr="0054726C">
        <w:rPr>
          <w:szCs w:val="28"/>
          <w:lang w:val="uk-UA"/>
        </w:rPr>
        <w:t xml:space="preserve"> сільської ради внести  відповідні зміни до кошторису спеціального фонду бюджету.</w:t>
      </w:r>
    </w:p>
    <w:p w:rsidR="002D50A8" w:rsidRPr="0054726C" w:rsidRDefault="002D50A8" w:rsidP="002D50A8">
      <w:pPr>
        <w:pStyle w:val="a3"/>
        <w:numPr>
          <w:ilvl w:val="0"/>
          <w:numId w:val="1"/>
        </w:numPr>
        <w:ind w:left="0"/>
        <w:jc w:val="both"/>
        <w:rPr>
          <w:szCs w:val="28"/>
          <w:lang w:val="uk-UA"/>
        </w:rPr>
      </w:pPr>
      <w:r w:rsidRPr="0054726C">
        <w:rPr>
          <w:szCs w:val="28"/>
          <w:lang w:val="uk-UA"/>
        </w:rPr>
        <w:t>Контроль за виконання даного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p>
    <w:p w:rsidR="002D50A8" w:rsidRPr="0054726C" w:rsidRDefault="002D50A8" w:rsidP="002D50A8">
      <w:pPr>
        <w:tabs>
          <w:tab w:val="left" w:pos="996"/>
        </w:tabs>
        <w:jc w:val="both"/>
        <w:rPr>
          <w:szCs w:val="28"/>
          <w:lang w:val="uk-UA"/>
        </w:rPr>
      </w:pPr>
      <w:r w:rsidRPr="0054726C">
        <w:rPr>
          <w:szCs w:val="28"/>
          <w:lang w:val="uk-UA"/>
        </w:rPr>
        <w:t xml:space="preserve">                        </w:t>
      </w:r>
    </w:p>
    <w:p w:rsidR="002D50A8" w:rsidRDefault="002D50A8" w:rsidP="002D50A8">
      <w:pPr>
        <w:tabs>
          <w:tab w:val="left" w:pos="996"/>
        </w:tabs>
        <w:ind w:left="720"/>
        <w:rPr>
          <w:szCs w:val="28"/>
          <w:lang w:val="uk-UA"/>
        </w:rPr>
      </w:pPr>
      <w:r>
        <w:rPr>
          <w:szCs w:val="28"/>
          <w:lang w:val="uk-UA"/>
        </w:rPr>
        <w:t xml:space="preserve">            </w:t>
      </w:r>
    </w:p>
    <w:p w:rsidR="002D50A8" w:rsidRDefault="002D50A8" w:rsidP="002D50A8">
      <w:pPr>
        <w:tabs>
          <w:tab w:val="left" w:pos="996"/>
        </w:tabs>
        <w:ind w:left="720"/>
        <w:rPr>
          <w:szCs w:val="28"/>
          <w:lang w:val="uk-UA"/>
        </w:rPr>
      </w:pPr>
    </w:p>
    <w:p w:rsidR="002D50A8" w:rsidRPr="002B1AA8" w:rsidRDefault="002D50A8" w:rsidP="002D50A8">
      <w:pPr>
        <w:tabs>
          <w:tab w:val="left" w:pos="996"/>
        </w:tabs>
        <w:jc w:val="both"/>
        <w:rPr>
          <w:b/>
          <w:i/>
          <w:szCs w:val="28"/>
          <w:lang w:val="uk-UA"/>
        </w:rPr>
      </w:pPr>
      <w:r w:rsidRPr="002B1AA8">
        <w:rPr>
          <w:b/>
          <w:i/>
          <w:szCs w:val="28"/>
          <w:lang w:val="uk-UA"/>
        </w:rPr>
        <w:t xml:space="preserve">Сільський голова                                  </w:t>
      </w:r>
      <w:r>
        <w:rPr>
          <w:b/>
          <w:i/>
          <w:szCs w:val="28"/>
          <w:lang w:val="uk-UA"/>
        </w:rPr>
        <w:t xml:space="preserve">                   </w:t>
      </w:r>
      <w:r w:rsidRPr="002B1AA8">
        <w:rPr>
          <w:b/>
          <w:i/>
          <w:szCs w:val="28"/>
          <w:lang w:val="uk-UA"/>
        </w:rPr>
        <w:t xml:space="preserve">    </w:t>
      </w:r>
      <w:proofErr w:type="spellStart"/>
      <w:r w:rsidRPr="002B1AA8">
        <w:rPr>
          <w:b/>
          <w:i/>
          <w:szCs w:val="28"/>
          <w:lang w:val="uk-UA"/>
        </w:rPr>
        <w:t>Радіон</w:t>
      </w:r>
      <w:proofErr w:type="spellEnd"/>
      <w:r w:rsidRPr="002B1AA8">
        <w:rPr>
          <w:b/>
          <w:i/>
          <w:szCs w:val="28"/>
          <w:lang w:val="uk-UA"/>
        </w:rPr>
        <w:t xml:space="preserve"> СТАРЕНЬКИЙ</w:t>
      </w:r>
    </w:p>
    <w:p w:rsidR="002D50A8" w:rsidRPr="0054726C" w:rsidRDefault="002D50A8" w:rsidP="002D50A8">
      <w:pPr>
        <w:tabs>
          <w:tab w:val="left" w:pos="996"/>
        </w:tabs>
        <w:rPr>
          <w:szCs w:val="28"/>
          <w:lang w:val="uk-UA"/>
        </w:rPr>
      </w:pPr>
    </w:p>
    <w:p w:rsidR="007722D1" w:rsidRDefault="007722D1" w:rsidP="007722D1">
      <w:pPr>
        <w:rPr>
          <w:b/>
          <w:sz w:val="24"/>
          <w:lang w:val="uk-UA"/>
        </w:rPr>
      </w:pPr>
    </w:p>
    <w:p w:rsidR="002D50A8" w:rsidRDefault="002D50A8" w:rsidP="007722D1">
      <w:pPr>
        <w:rPr>
          <w:b/>
          <w:sz w:val="24"/>
          <w:lang w:val="uk-UA"/>
        </w:rPr>
      </w:pPr>
    </w:p>
    <w:p w:rsidR="00E03CD4" w:rsidRPr="00E03CD4" w:rsidRDefault="00E03CD4" w:rsidP="002D50A8">
      <w:pPr>
        <w:tabs>
          <w:tab w:val="left" w:pos="996"/>
        </w:tabs>
        <w:rPr>
          <w:lang w:val="uk-UA"/>
        </w:rPr>
      </w:pPr>
    </w:p>
    <w:sectPr w:rsidR="00E03CD4" w:rsidRPr="00E03CD4" w:rsidSect="00E03CD4">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C4693"/>
    <w:multiLevelType w:val="hybridMultilevel"/>
    <w:tmpl w:val="816479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A7F"/>
    <w:rsid w:val="000263A4"/>
    <w:rsid w:val="000E3A7F"/>
    <w:rsid w:val="001A14F5"/>
    <w:rsid w:val="002D50A8"/>
    <w:rsid w:val="003713B0"/>
    <w:rsid w:val="004F07B3"/>
    <w:rsid w:val="00701D2A"/>
    <w:rsid w:val="007722D1"/>
    <w:rsid w:val="008351BA"/>
    <w:rsid w:val="009C006B"/>
    <w:rsid w:val="00C00264"/>
    <w:rsid w:val="00C94F95"/>
    <w:rsid w:val="00E03CD4"/>
    <w:rsid w:val="00F42D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2D1"/>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1D2A"/>
    <w:pPr>
      <w:ind w:left="720"/>
      <w:contextualSpacing/>
    </w:pPr>
  </w:style>
  <w:style w:type="paragraph" w:styleId="a4">
    <w:name w:val="Balloon Text"/>
    <w:basedOn w:val="a"/>
    <w:link w:val="a5"/>
    <w:uiPriority w:val="99"/>
    <w:semiHidden/>
    <w:unhideWhenUsed/>
    <w:rsid w:val="002D50A8"/>
    <w:rPr>
      <w:rFonts w:ascii="Tahoma" w:hAnsi="Tahoma" w:cs="Tahoma"/>
      <w:sz w:val="16"/>
      <w:szCs w:val="16"/>
    </w:rPr>
  </w:style>
  <w:style w:type="character" w:customStyle="1" w:styleId="a5">
    <w:name w:val="Текст выноски Знак"/>
    <w:basedOn w:val="a0"/>
    <w:link w:val="a4"/>
    <w:uiPriority w:val="99"/>
    <w:semiHidden/>
    <w:rsid w:val="002D50A8"/>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2D1"/>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1D2A"/>
    <w:pPr>
      <w:ind w:left="720"/>
      <w:contextualSpacing/>
    </w:pPr>
  </w:style>
  <w:style w:type="paragraph" w:styleId="a4">
    <w:name w:val="Balloon Text"/>
    <w:basedOn w:val="a"/>
    <w:link w:val="a5"/>
    <w:uiPriority w:val="99"/>
    <w:semiHidden/>
    <w:unhideWhenUsed/>
    <w:rsid w:val="002D50A8"/>
    <w:rPr>
      <w:rFonts w:ascii="Tahoma" w:hAnsi="Tahoma" w:cs="Tahoma"/>
      <w:sz w:val="16"/>
      <w:szCs w:val="16"/>
    </w:rPr>
  </w:style>
  <w:style w:type="character" w:customStyle="1" w:styleId="a5">
    <w:name w:val="Текст выноски Знак"/>
    <w:basedOn w:val="a0"/>
    <w:link w:val="a4"/>
    <w:uiPriority w:val="99"/>
    <w:semiHidden/>
    <w:rsid w:val="002D50A8"/>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1200</Words>
  <Characters>684</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2023-02-13T08:51:00Z</dcterms:created>
  <dcterms:modified xsi:type="dcterms:W3CDTF">2025-04-04T09:13:00Z</dcterms:modified>
</cp:coreProperties>
</file>