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85E" w:rsidRPr="0037385E" w:rsidRDefault="009279FB" w:rsidP="0037385E">
      <w:pPr>
        <w:spacing w:after="0" w:line="240" w:lineRule="auto"/>
        <w:jc w:val="right"/>
        <w:rPr>
          <w:rFonts w:ascii="Times New Roman" w:hAnsi="Times New Roman" w:cs="Times New Roman"/>
          <w:bCs/>
          <w:snapToGrid w:val="0"/>
          <w:sz w:val="28"/>
          <w:szCs w:val="28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</w:t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</w:rPr>
      </w:pPr>
      <w:r w:rsidRPr="0037385E">
        <w:rPr>
          <w:rFonts w:ascii="Times New Roman" w:hAnsi="Times New Roman" w:cs="Times New Roman"/>
          <w:bCs/>
          <w:noProof/>
          <w:color w:val="00FF00"/>
          <w:sz w:val="28"/>
          <w:szCs w:val="28"/>
          <w:lang w:val="en-US"/>
        </w:rPr>
        <w:drawing>
          <wp:inline distT="0" distB="0" distL="0" distR="0" wp14:anchorId="6B5B7DA5" wp14:editId="2FF016C8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sz w:val="28"/>
          <w:szCs w:val="28"/>
        </w:rPr>
      </w:pP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85E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7385E" w:rsidRPr="0037385E" w:rsidRDefault="0037385E" w:rsidP="00373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5E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85E">
        <w:rPr>
          <w:rFonts w:ascii="Times New Roman" w:hAnsi="Times New Roman" w:cs="Times New Roman"/>
          <w:b/>
          <w:sz w:val="28"/>
          <w:szCs w:val="28"/>
        </w:rPr>
        <w:t>Шоста сесія восьмого скликання</w:t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385E" w:rsidRPr="0037385E" w:rsidRDefault="0037385E" w:rsidP="003738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7385E">
        <w:rPr>
          <w:rFonts w:ascii="Times New Roman" w:hAnsi="Times New Roman" w:cs="Times New Roman"/>
          <w:b/>
          <w:sz w:val="28"/>
          <w:szCs w:val="28"/>
        </w:rPr>
        <w:t>«</w:t>
      </w:r>
      <w:r w:rsidR="00DE499F">
        <w:rPr>
          <w:rFonts w:ascii="Times New Roman" w:hAnsi="Times New Roman" w:cs="Times New Roman"/>
          <w:b/>
          <w:sz w:val="28"/>
          <w:szCs w:val="28"/>
        </w:rPr>
        <w:t>29</w:t>
      </w:r>
      <w:r w:rsidRPr="0037385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E499F">
        <w:rPr>
          <w:rFonts w:ascii="Times New Roman" w:hAnsi="Times New Roman" w:cs="Times New Roman"/>
          <w:b/>
          <w:sz w:val="28"/>
          <w:szCs w:val="28"/>
        </w:rPr>
        <w:t xml:space="preserve">квітня </w:t>
      </w:r>
      <w:r w:rsidRPr="0037385E">
        <w:rPr>
          <w:rFonts w:ascii="Times New Roman" w:hAnsi="Times New Roman" w:cs="Times New Roman"/>
          <w:b/>
          <w:sz w:val="28"/>
          <w:szCs w:val="28"/>
        </w:rPr>
        <w:t xml:space="preserve">2021 року                                                             </w:t>
      </w:r>
      <w:r w:rsidR="005D2C31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DE499F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37385E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DE499F">
        <w:rPr>
          <w:rFonts w:ascii="Times New Roman" w:hAnsi="Times New Roman" w:cs="Times New Roman"/>
          <w:b/>
          <w:sz w:val="28"/>
          <w:szCs w:val="28"/>
        </w:rPr>
        <w:t xml:space="preserve"> 276</w:t>
      </w:r>
    </w:p>
    <w:p w:rsidR="0037385E" w:rsidRPr="0037385E" w:rsidRDefault="00DE499F" w:rsidP="003738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385E" w:rsidRPr="0037385E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37385E" w:rsidRPr="0037385E" w:rsidRDefault="0037385E" w:rsidP="0037385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7385E" w:rsidRPr="0037385E" w:rsidRDefault="0037385E" w:rsidP="0037385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7385E">
        <w:rPr>
          <w:rFonts w:ascii="Times New Roman" w:hAnsi="Times New Roman" w:cs="Times New Roman"/>
          <w:b/>
          <w:i/>
          <w:sz w:val="28"/>
          <w:szCs w:val="28"/>
        </w:rPr>
        <w:t xml:space="preserve">Про  розгляд клопотання </w:t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385E" w:rsidRPr="0037385E" w:rsidRDefault="0037385E" w:rsidP="003738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85E">
        <w:rPr>
          <w:rFonts w:ascii="Times New Roman" w:hAnsi="Times New Roman" w:cs="Times New Roman"/>
          <w:sz w:val="28"/>
          <w:szCs w:val="28"/>
        </w:rPr>
        <w:t xml:space="preserve">Розглянувши клопотання Приватного акціонерного товариства  «ДТЕК Київські Регіональні Електромережі»  від 15.02.2021 р. №27/1/116 про надання дозволу на розроблення проекту землеустрою щодо відведення </w:t>
      </w:r>
      <w:r w:rsidR="00815D12">
        <w:rPr>
          <w:rFonts w:ascii="Times New Roman" w:hAnsi="Times New Roman" w:cs="Times New Roman"/>
          <w:sz w:val="28"/>
          <w:szCs w:val="28"/>
        </w:rPr>
        <w:t>2 (двох)</w:t>
      </w:r>
      <w:r w:rsidRPr="0037385E">
        <w:rPr>
          <w:rFonts w:ascii="Times New Roman" w:hAnsi="Times New Roman" w:cs="Times New Roman"/>
          <w:sz w:val="28"/>
          <w:szCs w:val="28"/>
        </w:rPr>
        <w:t xml:space="preserve">  земельних ділянок у користування на умовах оренди терміном на 49 років, враховуючи схему інженерного обладнання територій в матеріалах Генерального плану села Нові Петрівці затвердженого рішенням Новопетрівської сільської ради від 02.04.2013 року (зі змінами, затвердженими рішенням Петрівської сільської ради від 11.03.2021 №148), керуючись статтею 24 Земельного Кодексу України, статтею 26 Закону України «Про місцеве самоврядування в Україні», </w:t>
      </w:r>
    </w:p>
    <w:p w:rsidR="0037385E" w:rsidRPr="0037385E" w:rsidRDefault="0037385E" w:rsidP="0037385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385E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37385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7385E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37385E" w:rsidRPr="0037385E" w:rsidRDefault="0037385E" w:rsidP="0037385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7385E" w:rsidRPr="0037385E" w:rsidRDefault="0037385E" w:rsidP="005D2C31">
      <w:pPr>
        <w:spacing w:before="12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85E">
        <w:rPr>
          <w:rFonts w:ascii="Times New Roman" w:hAnsi="Times New Roman" w:cs="Times New Roman"/>
          <w:sz w:val="28"/>
          <w:szCs w:val="28"/>
        </w:rPr>
        <w:t>1. Відмовити Приватному акціонерному товариству «ДТЕК Київські Регіональні Електромережі» у розробленні проекту землеустрою щодо відведення земельних ділянок для розміщення, будівництва, експлуатації та обслуговування будівель і споруд об’єктів передачі електричної та теплової енергії, під опори ПЛЗ-10 кВ в с. Нові Петрівці в зв’язку з невідповідністю  вимогам та рішенням Генерального плану села Нові Петрівці в частині електропостачання проектної забудови, яка передбачається шляхом прокладання нових кабельних ліній 10-кВ.</w:t>
      </w:r>
    </w:p>
    <w:p w:rsidR="0037385E" w:rsidRPr="0037385E" w:rsidRDefault="0037385E" w:rsidP="003738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85E" w:rsidRPr="0037385E" w:rsidRDefault="0037385E" w:rsidP="005D2C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385E">
        <w:rPr>
          <w:rFonts w:ascii="Times New Roman" w:hAnsi="Times New Roman" w:cs="Times New Roman"/>
          <w:sz w:val="28"/>
          <w:szCs w:val="28"/>
        </w:rPr>
        <w:t>2.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7385E" w:rsidRDefault="0037385E" w:rsidP="0037385E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2D5" w:rsidRPr="0037385E" w:rsidRDefault="00A122D5" w:rsidP="0037385E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385E" w:rsidRPr="0037385E" w:rsidRDefault="0037385E" w:rsidP="00373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385E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     </w:t>
      </w:r>
      <w:proofErr w:type="spellStart"/>
      <w:r w:rsidRPr="0037385E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37385E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</w:p>
    <w:p w:rsidR="0037385E" w:rsidRPr="0037385E" w:rsidRDefault="0037385E" w:rsidP="003738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385E" w:rsidRDefault="0037385E" w:rsidP="0037385E">
      <w:pPr>
        <w:pStyle w:val="a3"/>
        <w:ind w:left="0"/>
        <w:mirrorIndents/>
        <w:jc w:val="both"/>
        <w:rPr>
          <w:sz w:val="26"/>
          <w:szCs w:val="26"/>
        </w:rPr>
      </w:pPr>
    </w:p>
    <w:sectPr w:rsidR="0037385E" w:rsidSect="005D2C31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344E3"/>
    <w:multiLevelType w:val="hybridMultilevel"/>
    <w:tmpl w:val="7F1E20C2"/>
    <w:lvl w:ilvl="0" w:tplc="0FE07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6B0"/>
    <w:rsid w:val="00121D6C"/>
    <w:rsid w:val="001A46B0"/>
    <w:rsid w:val="0037385E"/>
    <w:rsid w:val="0038154F"/>
    <w:rsid w:val="004B3BA9"/>
    <w:rsid w:val="005D2C31"/>
    <w:rsid w:val="005E30A8"/>
    <w:rsid w:val="006478EE"/>
    <w:rsid w:val="00773638"/>
    <w:rsid w:val="00815D12"/>
    <w:rsid w:val="008800F8"/>
    <w:rsid w:val="008A2A15"/>
    <w:rsid w:val="009279FB"/>
    <w:rsid w:val="00A122D5"/>
    <w:rsid w:val="00B26AE1"/>
    <w:rsid w:val="00DE499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B1A57"/>
  <w15:docId w15:val="{B2CC3B9F-B1D3-4162-8C11-91A7369A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8EE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B3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B3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2021-05-12T05:18:00Z</cp:lastPrinted>
  <dcterms:created xsi:type="dcterms:W3CDTF">2021-04-22T10:35:00Z</dcterms:created>
  <dcterms:modified xsi:type="dcterms:W3CDTF">2021-05-12T05:18:00Z</dcterms:modified>
</cp:coreProperties>
</file>