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75" w:rsidRDefault="00810475" w:rsidP="00810475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75" w:rsidRDefault="00810475" w:rsidP="00810475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ПЕТРІВСЬКА СІЛЬСЬКА РАДА</w:t>
      </w:r>
    </w:p>
    <w:p w:rsidR="00810475" w:rsidRDefault="00810475" w:rsidP="00810475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ВИШГОРОДСЬКОГО РАЙОНУ КИЇВСЬКОЇ ОБЛАСТІ</w:t>
      </w:r>
    </w:p>
    <w:p w:rsidR="00810475" w:rsidRDefault="00810475" w:rsidP="00810475">
      <w:pPr>
        <w:autoSpaceDE w:val="0"/>
        <w:autoSpaceDN w:val="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810475" w:rsidRDefault="00810475" w:rsidP="00810475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810475" w:rsidRDefault="00810475" w:rsidP="00810475">
      <w:pPr>
        <w:autoSpaceDE w:val="0"/>
        <w:autoSpaceDN w:val="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32D94">
        <w:rPr>
          <w:b/>
          <w:i/>
          <w:sz w:val="28"/>
          <w:szCs w:val="28"/>
          <w:lang w:val="uk-UA"/>
        </w:rPr>
        <w:t>24</w:t>
      </w:r>
      <w:r>
        <w:rPr>
          <w:b/>
          <w:i/>
          <w:sz w:val="28"/>
          <w:szCs w:val="28"/>
          <w:lang w:val="uk-UA"/>
        </w:rPr>
        <w:t xml:space="preserve"> » липня 2025 року                                                        </w:t>
      </w:r>
      <w:r w:rsidR="00032D94">
        <w:rPr>
          <w:b/>
          <w:i/>
          <w:sz w:val="28"/>
          <w:szCs w:val="28"/>
          <w:lang w:val="uk-UA"/>
        </w:rPr>
        <w:t xml:space="preserve">                          № 599</w:t>
      </w:r>
    </w:p>
    <w:p w:rsidR="00810475" w:rsidRDefault="00810475" w:rsidP="00810475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</w:p>
    <w:p w:rsidR="00810475" w:rsidRPr="00032D94" w:rsidRDefault="00810475" w:rsidP="00032D94">
      <w:pPr>
        <w:autoSpaceDE w:val="0"/>
        <w:autoSpaceDN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810475" w:rsidRPr="00032D94" w:rsidRDefault="00810475" w:rsidP="00810475">
      <w:pPr>
        <w:autoSpaceDE w:val="0"/>
        <w:autoSpaceDN w:val="0"/>
        <w:jc w:val="both"/>
        <w:rPr>
          <w:rFonts w:eastAsia="Times New Roman"/>
          <w:b/>
          <w:i/>
          <w:color w:val="000000"/>
          <w:sz w:val="28"/>
          <w:szCs w:val="26"/>
          <w:lang w:val="uk-UA"/>
        </w:rPr>
      </w:pPr>
      <w:r w:rsidRPr="00032D94">
        <w:rPr>
          <w:rFonts w:eastAsia="Times New Roman"/>
          <w:b/>
          <w:i/>
          <w:color w:val="000000"/>
          <w:sz w:val="28"/>
          <w:szCs w:val="26"/>
          <w:lang w:val="uk-UA"/>
        </w:rPr>
        <w:t xml:space="preserve">Про утворення місцевої </w:t>
      </w:r>
    </w:p>
    <w:p w:rsidR="00810475" w:rsidRPr="00032D94" w:rsidRDefault="00810475" w:rsidP="00810475">
      <w:pPr>
        <w:autoSpaceDE w:val="0"/>
        <w:autoSpaceDN w:val="0"/>
        <w:jc w:val="both"/>
        <w:rPr>
          <w:rFonts w:eastAsia="Times New Roman"/>
          <w:b/>
          <w:i/>
          <w:color w:val="000000"/>
          <w:sz w:val="28"/>
          <w:szCs w:val="26"/>
          <w:lang w:val="uk-UA"/>
        </w:rPr>
      </w:pPr>
      <w:r w:rsidRPr="00032D94">
        <w:rPr>
          <w:rFonts w:eastAsia="Times New Roman"/>
          <w:b/>
          <w:i/>
          <w:color w:val="000000"/>
          <w:sz w:val="28"/>
          <w:szCs w:val="26"/>
          <w:lang w:val="uk-UA"/>
        </w:rPr>
        <w:t>інвестиційної ради</w:t>
      </w:r>
    </w:p>
    <w:p w:rsidR="00810475" w:rsidRDefault="00810475" w:rsidP="00810475">
      <w:pPr>
        <w:autoSpaceDE w:val="0"/>
        <w:autoSpaceDN w:val="0"/>
        <w:jc w:val="both"/>
        <w:rPr>
          <w:rFonts w:eastAsia="Times New Roman"/>
          <w:color w:val="000000"/>
          <w:sz w:val="28"/>
          <w:szCs w:val="26"/>
          <w:lang w:val="uk-UA"/>
        </w:rPr>
      </w:pPr>
      <w:r>
        <w:rPr>
          <w:rFonts w:eastAsia="Times New Roman"/>
          <w:color w:val="000000"/>
          <w:sz w:val="28"/>
          <w:szCs w:val="26"/>
          <w:lang w:val="uk-UA"/>
        </w:rPr>
        <w:t xml:space="preserve"> </w:t>
      </w:r>
    </w:p>
    <w:p w:rsidR="00810475" w:rsidRDefault="00810475" w:rsidP="00810475">
      <w:pPr>
        <w:tabs>
          <w:tab w:val="left" w:pos="-540"/>
          <w:tab w:val="left" w:pos="1176"/>
        </w:tabs>
        <w:jc w:val="both"/>
        <w:rPr>
          <w:lang w:val="uk-UA"/>
        </w:rPr>
      </w:pPr>
    </w:p>
    <w:p w:rsidR="00810475" w:rsidRDefault="00810475" w:rsidP="00810475">
      <w:pPr>
        <w:tabs>
          <w:tab w:val="left" w:pos="-540"/>
          <w:tab w:val="left" w:pos="1176"/>
        </w:tabs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 </w:t>
      </w:r>
    </w:p>
    <w:p w:rsidR="00810475" w:rsidRDefault="00810475" w:rsidP="00810475">
      <w:pPr>
        <w:shd w:val="clear" w:color="auto" w:fill="FFFFFF"/>
        <w:ind w:firstLine="709"/>
        <w:jc w:val="both"/>
        <w:textAlignment w:val="baseline"/>
        <w:rPr>
          <w:rFonts w:eastAsia="Times New Roman"/>
          <w:color w:val="212529"/>
          <w:sz w:val="28"/>
          <w:szCs w:val="28"/>
          <w:lang w:val="uk-UA" w:eastAsia="uk-UA"/>
        </w:rPr>
      </w:pPr>
      <w:r>
        <w:rPr>
          <w:rFonts w:eastAsia="Times New Roman"/>
          <w:color w:val="212529"/>
          <w:sz w:val="28"/>
          <w:szCs w:val="28"/>
          <w:lang w:val="uk-UA" w:eastAsia="uk-UA"/>
        </w:rPr>
        <w:t>З метою ефективного використання бюджетних коштів, відповідно до ст. 75</w:t>
      </w:r>
      <w:r>
        <w:rPr>
          <w:rFonts w:eastAsia="Times New Roman"/>
          <w:color w:val="212529"/>
          <w:sz w:val="28"/>
          <w:szCs w:val="28"/>
          <w:bdr w:val="none" w:sz="0" w:space="0" w:color="auto" w:frame="1"/>
          <w:vertAlign w:val="superscript"/>
          <w:lang w:val="uk-UA" w:eastAsia="uk-UA"/>
        </w:rPr>
        <w:t>2</w:t>
      </w:r>
      <w:r>
        <w:rPr>
          <w:rFonts w:eastAsia="Times New Roman"/>
          <w:color w:val="212529"/>
          <w:sz w:val="28"/>
          <w:szCs w:val="28"/>
          <w:lang w:val="uk-UA" w:eastAsia="uk-UA"/>
        </w:rPr>
        <w:t> Бюджетного кодексу України, Постанов Кабінету Міністрів України від 28 лютого 2025  №294 «Про затвердження Порядку розроблення та моніторингу реалізації середньострокового плану пріоритетних публічних інвестицій держави», від 28 лютого 2025  №527 «Деякі питання управління публічними інвестиціями», Розпорядження Кабінету Міністрів України від 18 червня 2024 року №588-р «Про затвердження плану заходів з реалізації Дорожньої карти реформування управління публічними інвестиціями на 2024-2028 роки», керуючись ст.28, ст.40 Закону України «Про місцеве самоврядування в Україні»,</w:t>
      </w:r>
    </w:p>
    <w:p w:rsidR="00810475" w:rsidRDefault="00810475" w:rsidP="00810475">
      <w:pPr>
        <w:autoSpaceDE w:val="0"/>
        <w:autoSpaceDN w:val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 сільської ради</w:t>
      </w:r>
    </w:p>
    <w:p w:rsidR="00810475" w:rsidRDefault="00810475" w:rsidP="00810475">
      <w:pPr>
        <w:jc w:val="center"/>
        <w:rPr>
          <w:b/>
          <w:sz w:val="26"/>
          <w:szCs w:val="26"/>
          <w:lang w:val="uk-UA"/>
        </w:rPr>
      </w:pPr>
    </w:p>
    <w:p w:rsidR="00810475" w:rsidRDefault="00810475" w:rsidP="00810475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ВИРІШИВ:</w:t>
      </w:r>
    </w:p>
    <w:p w:rsidR="00810475" w:rsidRDefault="00810475" w:rsidP="00810475">
      <w:pPr>
        <w:jc w:val="center"/>
        <w:rPr>
          <w:b/>
          <w:sz w:val="26"/>
          <w:szCs w:val="26"/>
          <w:lang w:val="uk-UA"/>
        </w:rPr>
      </w:pPr>
    </w:p>
    <w:p w:rsidR="00810475" w:rsidRDefault="00810475" w:rsidP="00810475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Fonts w:eastAsia="Times New Roman"/>
          <w:color w:val="212529"/>
          <w:sz w:val="28"/>
          <w:szCs w:val="28"/>
          <w:lang w:val="uk-UA" w:eastAsia="uk-UA"/>
        </w:rPr>
      </w:pPr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Утворити місцеву інвестиційну раду </w:t>
      </w:r>
      <w:proofErr w:type="spellStart"/>
      <w:r>
        <w:rPr>
          <w:rFonts w:eastAsia="Times New Roman"/>
          <w:color w:val="212529"/>
          <w:sz w:val="28"/>
          <w:szCs w:val="28"/>
          <w:lang w:val="uk-UA" w:eastAsia="uk-UA"/>
        </w:rPr>
        <w:t>Петрівської</w:t>
      </w:r>
      <w:proofErr w:type="spellEnd"/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 сільської територіальної громади згідно з додатком 1.</w:t>
      </w:r>
    </w:p>
    <w:p w:rsidR="00810475" w:rsidRDefault="00810475" w:rsidP="00810475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Fonts w:eastAsia="Times New Roman"/>
          <w:color w:val="212529"/>
          <w:sz w:val="28"/>
          <w:szCs w:val="28"/>
          <w:lang w:val="uk-UA" w:eastAsia="uk-UA"/>
        </w:rPr>
      </w:pPr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Затвердити Положення про місцеву інвестиційну раду </w:t>
      </w:r>
      <w:proofErr w:type="spellStart"/>
      <w:r>
        <w:rPr>
          <w:rFonts w:eastAsia="Times New Roman"/>
          <w:color w:val="212529"/>
          <w:sz w:val="28"/>
          <w:szCs w:val="28"/>
          <w:lang w:val="uk-UA" w:eastAsia="uk-UA"/>
        </w:rPr>
        <w:t>Петрівської</w:t>
      </w:r>
      <w:proofErr w:type="spellEnd"/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 сільської територіальної громади згідно з додатком 2.</w:t>
      </w:r>
    </w:p>
    <w:p w:rsidR="00810475" w:rsidRDefault="00810475" w:rsidP="00810475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Fonts w:eastAsia="Times New Roman"/>
          <w:color w:val="212529"/>
          <w:sz w:val="28"/>
          <w:szCs w:val="28"/>
          <w:lang w:val="uk-UA" w:eastAsia="uk-UA"/>
        </w:rPr>
      </w:pPr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Контроль за виконанням даного рішення покласти на сільського голову </w:t>
      </w:r>
      <w:proofErr w:type="spellStart"/>
      <w:r>
        <w:rPr>
          <w:rFonts w:eastAsia="Times New Roman"/>
          <w:color w:val="212529"/>
          <w:sz w:val="28"/>
          <w:szCs w:val="28"/>
          <w:lang w:val="uk-UA" w:eastAsia="uk-UA"/>
        </w:rPr>
        <w:t>Радіона</w:t>
      </w:r>
      <w:proofErr w:type="spellEnd"/>
      <w:r>
        <w:rPr>
          <w:rFonts w:eastAsia="Times New Roman"/>
          <w:color w:val="212529"/>
          <w:sz w:val="28"/>
          <w:szCs w:val="28"/>
          <w:lang w:val="uk-UA" w:eastAsia="uk-UA"/>
        </w:rPr>
        <w:t xml:space="preserve"> СТАРЕНЬКОГО.</w:t>
      </w:r>
    </w:p>
    <w:p w:rsidR="00810475" w:rsidRDefault="00810475" w:rsidP="00810475">
      <w:pPr>
        <w:tabs>
          <w:tab w:val="left" w:pos="426"/>
          <w:tab w:val="left" w:pos="709"/>
        </w:tabs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4"/>
        <w:gridCol w:w="4941"/>
      </w:tblGrid>
      <w:tr w:rsidR="00810475" w:rsidTr="00810475">
        <w:tc>
          <w:tcPr>
            <w:tcW w:w="4998" w:type="dxa"/>
          </w:tcPr>
          <w:p w:rsidR="00810475" w:rsidRDefault="00810475">
            <w:pPr>
              <w:spacing w:before="120" w:after="12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99" w:type="dxa"/>
            <w:hideMark/>
          </w:tcPr>
          <w:p w:rsidR="00810475" w:rsidRDefault="00810475">
            <w:pPr>
              <w:pStyle w:val="a3"/>
              <w:spacing w:before="6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Додаток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</w:p>
          <w:p w:rsidR="00810475" w:rsidRDefault="00810475">
            <w:pPr>
              <w:spacing w:before="120" w:after="120"/>
              <w:rPr>
                <w:sz w:val="28"/>
                <w:szCs w:val="28"/>
                <w:lang w:val="uk-UA"/>
              </w:rPr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8"/>
                <w:szCs w:val="28"/>
                <w:lang w:val="uk-UA"/>
              </w:rPr>
              <w:t>р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ішенням виконавчого комітету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</w:t>
            </w:r>
          </w:p>
          <w:p w:rsidR="00810475" w:rsidRDefault="00810475" w:rsidP="00032D94">
            <w:pPr>
              <w:spacing w:before="120" w:after="12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  <w:r w:rsidR="00032D94">
              <w:rPr>
                <w:sz w:val="28"/>
                <w:szCs w:val="28"/>
                <w:lang w:val="uk-UA"/>
              </w:rPr>
              <w:t xml:space="preserve"> 599</w:t>
            </w:r>
            <w:r>
              <w:rPr>
                <w:sz w:val="28"/>
                <w:szCs w:val="28"/>
                <w:lang w:val="uk-UA"/>
              </w:rPr>
              <w:t xml:space="preserve"> від </w:t>
            </w:r>
            <w:r w:rsidR="00032D94">
              <w:rPr>
                <w:sz w:val="28"/>
                <w:szCs w:val="28"/>
                <w:lang w:val="uk-UA"/>
              </w:rPr>
              <w:t>24.07.</w:t>
            </w:r>
            <w:r>
              <w:rPr>
                <w:sz w:val="28"/>
                <w:szCs w:val="28"/>
                <w:lang w:val="uk-UA"/>
              </w:rPr>
              <w:t>2025 р.</w:t>
            </w:r>
          </w:p>
        </w:tc>
      </w:tr>
    </w:tbl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810475" w:rsidRDefault="00810475" w:rsidP="00810475">
      <w:pPr>
        <w:spacing w:line="254" w:lineRule="auto"/>
        <w:ind w:right="451"/>
        <w:jc w:val="center"/>
        <w:rPr>
          <w:b/>
          <w:color w:val="000000"/>
          <w:sz w:val="28"/>
          <w:szCs w:val="22"/>
          <w:lang w:eastAsia="en-US"/>
        </w:rPr>
      </w:pPr>
      <w:r>
        <w:rPr>
          <w:b/>
          <w:color w:val="000000"/>
          <w:sz w:val="28"/>
          <w:szCs w:val="22"/>
          <w:lang w:eastAsia="en-US"/>
        </w:rPr>
        <w:t>Склад</w:t>
      </w:r>
    </w:p>
    <w:p w:rsidR="00810475" w:rsidRDefault="00810475" w:rsidP="00810475">
      <w:pPr>
        <w:spacing w:line="254" w:lineRule="auto"/>
        <w:ind w:right="451"/>
        <w:jc w:val="center"/>
        <w:rPr>
          <w:b/>
          <w:color w:val="000000"/>
          <w:sz w:val="28"/>
          <w:szCs w:val="22"/>
          <w:lang w:eastAsia="en-US"/>
        </w:rPr>
      </w:pPr>
      <w:proofErr w:type="spellStart"/>
      <w:r>
        <w:rPr>
          <w:b/>
          <w:color w:val="000000"/>
          <w:sz w:val="28"/>
          <w:szCs w:val="22"/>
          <w:lang w:eastAsia="en-US"/>
        </w:rPr>
        <w:t>місцевої</w:t>
      </w:r>
      <w:proofErr w:type="spellEnd"/>
      <w:r>
        <w:rPr>
          <w:b/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2"/>
          <w:lang w:eastAsia="en-US"/>
        </w:rPr>
        <w:t>інвестиційної</w:t>
      </w:r>
      <w:proofErr w:type="spellEnd"/>
      <w:r>
        <w:rPr>
          <w:b/>
          <w:color w:val="000000"/>
          <w:sz w:val="28"/>
          <w:szCs w:val="22"/>
          <w:lang w:eastAsia="en-US"/>
        </w:rPr>
        <w:t xml:space="preserve"> </w:t>
      </w:r>
      <w:proofErr w:type="gramStart"/>
      <w:r>
        <w:rPr>
          <w:b/>
          <w:color w:val="000000"/>
          <w:sz w:val="28"/>
          <w:szCs w:val="22"/>
          <w:lang w:eastAsia="en-US"/>
        </w:rPr>
        <w:t>ради</w:t>
      </w:r>
      <w:proofErr w:type="gramEnd"/>
      <w:r>
        <w:rPr>
          <w:b/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b/>
          <w:color w:val="000000"/>
          <w:sz w:val="28"/>
          <w:szCs w:val="22"/>
          <w:lang w:val="uk-UA" w:eastAsia="en-US"/>
        </w:rPr>
        <w:t xml:space="preserve"> сільської</w:t>
      </w:r>
      <w:r>
        <w:rPr>
          <w:b/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2"/>
          <w:lang w:eastAsia="en-US"/>
        </w:rPr>
        <w:t>територіальної</w:t>
      </w:r>
      <w:proofErr w:type="spellEnd"/>
      <w:r>
        <w:rPr>
          <w:b/>
          <w:color w:val="000000"/>
          <w:sz w:val="28"/>
          <w:szCs w:val="22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2"/>
          <w:lang w:eastAsia="en-US"/>
        </w:rPr>
        <w:t>громади</w:t>
      </w:r>
      <w:proofErr w:type="spellEnd"/>
      <w:r>
        <w:rPr>
          <w:b/>
          <w:color w:val="000000"/>
          <w:sz w:val="28"/>
          <w:szCs w:val="22"/>
          <w:lang w:eastAsia="en-US"/>
        </w:rPr>
        <w:t xml:space="preserve"> (</w:t>
      </w:r>
      <w:proofErr w:type="spellStart"/>
      <w:r>
        <w:rPr>
          <w:b/>
          <w:color w:val="000000"/>
          <w:sz w:val="28"/>
          <w:szCs w:val="22"/>
          <w:lang w:eastAsia="en-US"/>
        </w:rPr>
        <w:t>далі</w:t>
      </w:r>
      <w:proofErr w:type="spellEnd"/>
      <w:r>
        <w:rPr>
          <w:b/>
          <w:color w:val="000000"/>
          <w:sz w:val="28"/>
          <w:szCs w:val="22"/>
          <w:lang w:eastAsia="en-US"/>
        </w:rPr>
        <w:t xml:space="preserve"> – Ради)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color w:val="000000"/>
          <w:sz w:val="26"/>
          <w:szCs w:val="26"/>
          <w:lang w:eastAsia="en-US"/>
        </w:rPr>
        <w:t>Голова</w:t>
      </w:r>
      <w:proofErr w:type="gramStart"/>
      <w:r>
        <w:rPr>
          <w:color w:val="000000"/>
          <w:sz w:val="26"/>
          <w:szCs w:val="26"/>
          <w:lang w:eastAsia="en-US"/>
        </w:rPr>
        <w:t xml:space="preserve"> Р</w:t>
      </w:r>
      <w:proofErr w:type="gramEnd"/>
      <w:r>
        <w:rPr>
          <w:color w:val="000000"/>
          <w:sz w:val="26"/>
          <w:szCs w:val="26"/>
          <w:lang w:eastAsia="en-US"/>
        </w:rPr>
        <w:t>ади</w:t>
      </w:r>
      <w:r>
        <w:rPr>
          <w:rFonts w:eastAsia="Times New Roman"/>
          <w:sz w:val="26"/>
          <w:szCs w:val="26"/>
          <w:lang w:val="uk-UA"/>
        </w:rPr>
        <w:t xml:space="preserve"> – Старенький </w:t>
      </w:r>
      <w:proofErr w:type="spellStart"/>
      <w:r>
        <w:rPr>
          <w:rFonts w:eastAsia="Times New Roman"/>
          <w:sz w:val="26"/>
          <w:szCs w:val="26"/>
          <w:lang w:val="uk-UA"/>
        </w:rPr>
        <w:t>Радіон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Миколайович – сільський голова;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Заступник голови Ради – Кучерявий Ігор Анатолійович – заступник сільського голови з питань діяльності виконавчих органів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  <w:lang w:val="uk-UA"/>
        </w:rPr>
        <w:t>Секретар Ради – Марцевий Максим Олександрович – начальник відділу комунальної власності, будівництва та інвестицій.</w:t>
      </w:r>
    </w:p>
    <w:p w:rsidR="00810475" w:rsidRDefault="00810475" w:rsidP="00810475">
      <w:pPr>
        <w:spacing w:before="60"/>
        <w:jc w:val="center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Члени Ради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Костюк Світлана Олександрівна – секретар сільської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Дикун Михайло Миколайович – заступник сільського голови з питань діяльності виконавчих органів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proofErr w:type="spellStart"/>
      <w:r>
        <w:rPr>
          <w:rFonts w:eastAsia="Times New Roman"/>
          <w:sz w:val="26"/>
          <w:szCs w:val="26"/>
          <w:lang w:val="uk-UA"/>
        </w:rPr>
        <w:t>Сірченко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Катерина Григорівна – заступник сільського голови з питань діяльності виконавчих органів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Басок </w:t>
      </w:r>
      <w:proofErr w:type="spellStart"/>
      <w:r>
        <w:rPr>
          <w:rFonts w:eastAsia="Times New Roman"/>
          <w:sz w:val="26"/>
          <w:szCs w:val="26"/>
          <w:lang w:val="uk-UA"/>
        </w:rPr>
        <w:t>Кристина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Артурівна – заступник сільського голови з питань діяльності виконавчих органів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Дорошенко Галина Василівна – начальник Фінансового управління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 ради;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proofErr w:type="spellStart"/>
      <w:r>
        <w:rPr>
          <w:rFonts w:eastAsia="Times New Roman"/>
          <w:sz w:val="26"/>
          <w:szCs w:val="26"/>
          <w:lang w:val="uk-UA"/>
        </w:rPr>
        <w:t>Савенок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Тамара Григорівна – староста сіл Лютіж і Гута </w:t>
      </w:r>
      <w:proofErr w:type="spellStart"/>
      <w:r>
        <w:rPr>
          <w:rFonts w:eastAsia="Times New Roman"/>
          <w:sz w:val="26"/>
          <w:szCs w:val="26"/>
          <w:lang w:val="uk-UA"/>
        </w:rPr>
        <w:t>Межигірська</w:t>
      </w:r>
      <w:proofErr w:type="spellEnd"/>
      <w:r>
        <w:rPr>
          <w:rFonts w:eastAsia="Times New Roman"/>
          <w:sz w:val="26"/>
          <w:szCs w:val="26"/>
          <w:lang w:val="uk-UA"/>
        </w:rPr>
        <w:t>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Антонюк Олена Анатоліївна – староста села Старі Петрівці;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proofErr w:type="spellStart"/>
      <w:r>
        <w:rPr>
          <w:rFonts w:eastAsia="Times New Roman"/>
          <w:sz w:val="26"/>
          <w:szCs w:val="26"/>
          <w:lang w:val="uk-UA"/>
        </w:rPr>
        <w:t>Мережко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Євген Миколайович – депутат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 (за згодою).;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Кондратюк Ярослав Русланович – депутат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 (за згодою).;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Іванова Юлія Володимирівна – депутат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Мороз Олександр Вікторович – депутат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proofErr w:type="spellStart"/>
      <w:r>
        <w:rPr>
          <w:rFonts w:eastAsia="Times New Roman"/>
          <w:sz w:val="26"/>
          <w:szCs w:val="26"/>
          <w:lang w:val="uk-UA"/>
        </w:rPr>
        <w:t>Шумський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Ігор Сергійович – депутат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 (за згодою).;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Петрик Дмитро Олексійович – начальник відділу з питань архітектури та земельних відносин;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Горлов Олег Вікторович – начальник відділу видатків Фінансового управління </w:t>
      </w:r>
      <w:proofErr w:type="spellStart"/>
      <w:r>
        <w:rPr>
          <w:rFonts w:eastAsia="Times New Roman"/>
          <w:sz w:val="26"/>
          <w:szCs w:val="26"/>
          <w:lang w:val="uk-UA"/>
        </w:rPr>
        <w:t>Петрівської</w:t>
      </w:r>
      <w:proofErr w:type="spellEnd"/>
      <w:r>
        <w:rPr>
          <w:rFonts w:eastAsia="Times New Roman"/>
          <w:sz w:val="26"/>
          <w:szCs w:val="26"/>
          <w:lang w:val="uk-UA"/>
        </w:rPr>
        <w:t xml:space="preserve"> сільської ради.</w:t>
      </w: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</w:p>
    <w:p w:rsidR="00810475" w:rsidRDefault="00810475" w:rsidP="00810475">
      <w:pPr>
        <w:spacing w:before="60"/>
        <w:jc w:val="both"/>
        <w:rPr>
          <w:rFonts w:eastAsia="Times New Roman"/>
          <w:sz w:val="26"/>
          <w:szCs w:val="26"/>
          <w:lang w:val="uk-UA"/>
        </w:rPr>
      </w:pP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</w:t>
      </w:r>
      <w:r w:rsidR="00032D94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032D94">
        <w:rPr>
          <w:b/>
          <w:i/>
          <w:sz w:val="28"/>
          <w:szCs w:val="28"/>
          <w:lang w:val="uk-UA"/>
        </w:rPr>
        <w:t xml:space="preserve">                               </w:t>
      </w:r>
      <w:r>
        <w:rPr>
          <w:b/>
          <w:i/>
          <w:sz w:val="28"/>
          <w:szCs w:val="28"/>
          <w:lang w:val="uk-UA"/>
        </w:rPr>
        <w:tab/>
      </w:r>
      <w:r w:rsidR="00032D94">
        <w:rPr>
          <w:b/>
          <w:i/>
          <w:sz w:val="28"/>
          <w:szCs w:val="28"/>
          <w:lang w:val="uk-UA"/>
        </w:rPr>
        <w:t>Світлана КОСТЮК</w:t>
      </w: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p w:rsidR="00032D94" w:rsidRDefault="00032D94" w:rsidP="00810475">
      <w:pPr>
        <w:spacing w:before="120" w:after="120"/>
        <w:jc w:val="both"/>
        <w:rPr>
          <w:b/>
          <w:i/>
          <w:sz w:val="28"/>
          <w:szCs w:val="28"/>
          <w:lang w:val="uk-UA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999"/>
      </w:tblGrid>
      <w:tr w:rsidR="00810475" w:rsidTr="00810475">
        <w:trPr>
          <w:jc w:val="right"/>
        </w:trPr>
        <w:tc>
          <w:tcPr>
            <w:tcW w:w="4999" w:type="dxa"/>
            <w:hideMark/>
          </w:tcPr>
          <w:p w:rsidR="00810475" w:rsidRDefault="00810475">
            <w:pPr>
              <w:pStyle w:val="a3"/>
              <w:spacing w:before="6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Додаток</w:t>
            </w:r>
            <w:r>
              <w:rPr>
                <w:spacing w:val="-1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2</w:t>
            </w:r>
          </w:p>
          <w:p w:rsidR="00810475" w:rsidRDefault="00810475">
            <w:pPr>
              <w:spacing w:before="120" w:after="120"/>
              <w:rPr>
                <w:sz w:val="28"/>
                <w:szCs w:val="28"/>
                <w:lang w:val="uk-UA"/>
              </w:rPr>
            </w:pPr>
            <w:r>
              <w:rPr>
                <w:sz w:val="26"/>
                <w:szCs w:val="26"/>
              </w:rPr>
              <w:t xml:space="preserve">до </w:t>
            </w:r>
            <w:proofErr w:type="gramStart"/>
            <w:r>
              <w:rPr>
                <w:sz w:val="28"/>
                <w:szCs w:val="28"/>
                <w:lang w:val="uk-UA"/>
              </w:rPr>
              <w:t>р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ішенням виконавчого комітету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</w:t>
            </w:r>
          </w:p>
          <w:p w:rsidR="00810475" w:rsidRDefault="00810475" w:rsidP="00032D94">
            <w:pPr>
              <w:spacing w:before="120" w:after="12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  <w:r w:rsidR="00032D94">
              <w:rPr>
                <w:sz w:val="28"/>
                <w:szCs w:val="28"/>
                <w:lang w:val="uk-UA"/>
              </w:rPr>
              <w:t xml:space="preserve"> 599</w:t>
            </w:r>
            <w:r>
              <w:rPr>
                <w:sz w:val="28"/>
                <w:szCs w:val="28"/>
                <w:lang w:val="uk-UA"/>
              </w:rPr>
              <w:t xml:space="preserve"> від </w:t>
            </w:r>
            <w:r w:rsidR="00032D94">
              <w:rPr>
                <w:sz w:val="28"/>
                <w:szCs w:val="28"/>
                <w:lang w:val="uk-UA"/>
              </w:rPr>
              <w:t>24.07.</w:t>
            </w:r>
            <w:r>
              <w:rPr>
                <w:sz w:val="28"/>
                <w:szCs w:val="28"/>
                <w:lang w:val="uk-UA"/>
              </w:rPr>
              <w:t>2025 р.</w:t>
            </w:r>
          </w:p>
        </w:tc>
      </w:tr>
    </w:tbl>
    <w:p w:rsidR="00810475" w:rsidRDefault="00810475" w:rsidP="00810475">
      <w:pPr>
        <w:spacing w:line="254" w:lineRule="auto"/>
        <w:ind w:right="451"/>
        <w:jc w:val="center"/>
        <w:rPr>
          <w:b/>
          <w:color w:val="000000"/>
          <w:sz w:val="28"/>
          <w:szCs w:val="22"/>
          <w:lang w:val="uk-UA" w:eastAsia="en-US"/>
        </w:rPr>
      </w:pPr>
    </w:p>
    <w:p w:rsidR="00810475" w:rsidRDefault="00810475" w:rsidP="00810475">
      <w:pPr>
        <w:spacing w:line="254" w:lineRule="auto"/>
        <w:ind w:right="451"/>
        <w:jc w:val="center"/>
        <w:rPr>
          <w:b/>
          <w:color w:val="000000"/>
          <w:sz w:val="28"/>
          <w:szCs w:val="22"/>
          <w:lang w:val="uk-UA" w:eastAsia="en-US"/>
        </w:rPr>
      </w:pPr>
    </w:p>
    <w:p w:rsidR="00810475" w:rsidRDefault="00810475" w:rsidP="00810475">
      <w:pPr>
        <w:spacing w:line="254" w:lineRule="auto"/>
        <w:ind w:right="451"/>
        <w:jc w:val="center"/>
        <w:rPr>
          <w:color w:val="000000"/>
          <w:sz w:val="28"/>
          <w:szCs w:val="22"/>
          <w:lang w:eastAsia="en-US"/>
        </w:rPr>
      </w:pPr>
      <w:r>
        <w:rPr>
          <w:b/>
          <w:color w:val="000000"/>
          <w:sz w:val="28"/>
          <w:szCs w:val="22"/>
          <w:lang w:val="uk-UA" w:eastAsia="en-US"/>
        </w:rPr>
        <w:t>Положення</w:t>
      </w:r>
    </w:p>
    <w:p w:rsidR="00810475" w:rsidRDefault="00810475" w:rsidP="00810475">
      <w:pPr>
        <w:spacing w:line="264" w:lineRule="auto"/>
        <w:ind w:hanging="10"/>
        <w:jc w:val="center"/>
        <w:rPr>
          <w:b/>
          <w:color w:val="000000"/>
          <w:sz w:val="28"/>
          <w:szCs w:val="22"/>
          <w:lang w:val="uk-UA" w:eastAsia="en-US"/>
        </w:rPr>
      </w:pPr>
      <w:r>
        <w:rPr>
          <w:b/>
          <w:color w:val="000000"/>
          <w:sz w:val="28"/>
          <w:szCs w:val="22"/>
          <w:lang w:eastAsia="en-US"/>
        </w:rPr>
        <w:t xml:space="preserve">про </w:t>
      </w:r>
      <w:proofErr w:type="gramStart"/>
      <w:r>
        <w:rPr>
          <w:b/>
          <w:color w:val="000000"/>
          <w:sz w:val="28"/>
          <w:szCs w:val="22"/>
          <w:lang w:val="uk-UA" w:eastAsia="en-US"/>
        </w:rPr>
        <w:t>м</w:t>
      </w:r>
      <w:proofErr w:type="gramEnd"/>
      <w:r>
        <w:rPr>
          <w:b/>
          <w:color w:val="000000"/>
          <w:sz w:val="28"/>
          <w:szCs w:val="22"/>
          <w:lang w:val="uk-UA" w:eastAsia="en-US"/>
        </w:rPr>
        <w:t>ісцеву</w:t>
      </w:r>
      <w:r>
        <w:rPr>
          <w:b/>
          <w:color w:val="000000"/>
          <w:sz w:val="28"/>
          <w:szCs w:val="22"/>
          <w:lang w:eastAsia="en-US"/>
        </w:rPr>
        <w:t xml:space="preserve"> </w:t>
      </w:r>
      <w:r>
        <w:rPr>
          <w:b/>
          <w:color w:val="000000"/>
          <w:sz w:val="28"/>
          <w:szCs w:val="22"/>
          <w:lang w:val="uk-UA" w:eastAsia="en-US"/>
        </w:rPr>
        <w:t>інвестиційну</w:t>
      </w:r>
      <w:r>
        <w:rPr>
          <w:b/>
          <w:color w:val="000000"/>
          <w:sz w:val="28"/>
          <w:szCs w:val="22"/>
          <w:lang w:eastAsia="en-US"/>
        </w:rPr>
        <w:t xml:space="preserve"> раду</w:t>
      </w:r>
      <w:r>
        <w:rPr>
          <w:b/>
          <w:color w:val="000000"/>
          <w:sz w:val="28"/>
          <w:szCs w:val="22"/>
          <w:lang w:val="uk-UA" w:eastAsia="en-US"/>
        </w:rPr>
        <w:t xml:space="preserve"> </w:t>
      </w:r>
    </w:p>
    <w:p w:rsidR="00810475" w:rsidRDefault="00810475" w:rsidP="00810475">
      <w:pPr>
        <w:spacing w:line="264" w:lineRule="auto"/>
        <w:ind w:hanging="10"/>
        <w:jc w:val="center"/>
        <w:rPr>
          <w:b/>
          <w:color w:val="000000"/>
          <w:sz w:val="28"/>
          <w:szCs w:val="22"/>
          <w:lang w:val="uk-UA" w:eastAsia="en-US"/>
        </w:rPr>
      </w:pPr>
      <w:proofErr w:type="spellStart"/>
      <w:r>
        <w:rPr>
          <w:b/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b/>
          <w:color w:val="000000"/>
          <w:sz w:val="28"/>
          <w:szCs w:val="22"/>
          <w:lang w:val="uk-UA" w:eastAsia="en-US"/>
        </w:rPr>
        <w:t xml:space="preserve"> сільської територіальної громади</w:t>
      </w:r>
    </w:p>
    <w:p w:rsidR="00810475" w:rsidRDefault="00810475" w:rsidP="00810475">
      <w:pPr>
        <w:spacing w:line="264" w:lineRule="auto"/>
        <w:ind w:left="711" w:hanging="10"/>
        <w:jc w:val="center"/>
        <w:rPr>
          <w:b/>
          <w:color w:val="000000"/>
          <w:sz w:val="28"/>
          <w:szCs w:val="22"/>
          <w:lang w:val="uk-UA" w:eastAsia="en-US"/>
        </w:rPr>
      </w:pPr>
    </w:p>
    <w:p w:rsidR="00810475" w:rsidRDefault="00810475" w:rsidP="00810475">
      <w:pPr>
        <w:numPr>
          <w:ilvl w:val="0"/>
          <w:numId w:val="2"/>
        </w:numPr>
        <w:tabs>
          <w:tab w:val="left" w:pos="993"/>
        </w:tabs>
        <w:spacing w:after="3" w:line="264" w:lineRule="auto"/>
        <w:ind w:left="0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Положення про місцеву інвестиційну раду (далі – Положення) визначає порядок утворення, завдання, функції та організацію роботи місцевої інвестиційної ради (далі – Ради).</w:t>
      </w:r>
    </w:p>
    <w:p w:rsidR="00810475" w:rsidRDefault="00810475" w:rsidP="00810475">
      <w:pPr>
        <w:numPr>
          <w:ilvl w:val="0"/>
          <w:numId w:val="2"/>
        </w:numPr>
        <w:tabs>
          <w:tab w:val="left" w:pos="993"/>
        </w:tabs>
        <w:spacing w:after="3" w:line="244" w:lineRule="auto"/>
        <w:ind w:left="0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Рада є тимчасовим консультативно-дорадчим органом при виконавчому комітеті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ради.</w:t>
      </w:r>
    </w:p>
    <w:p w:rsidR="00810475" w:rsidRDefault="00810475" w:rsidP="00810475">
      <w:pPr>
        <w:numPr>
          <w:ilvl w:val="0"/>
          <w:numId w:val="2"/>
        </w:numPr>
        <w:tabs>
          <w:tab w:val="left" w:pos="993"/>
        </w:tabs>
        <w:spacing w:after="3" w:line="244" w:lineRule="auto"/>
        <w:ind w:left="0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Рада у своїй діяльності керується Конституцією і законами України, а також указами Президента України та постановами Верховної Ради України, прийнятими відповідно до Конституції і законів України, актами Кабінету Міністрів України, рішеннями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 та її виконавчого комітету, а  також цим Положенням.</w:t>
      </w:r>
    </w:p>
    <w:p w:rsidR="00810475" w:rsidRDefault="00810475" w:rsidP="00810475">
      <w:pPr>
        <w:numPr>
          <w:ilvl w:val="0"/>
          <w:numId w:val="2"/>
        </w:numPr>
        <w:tabs>
          <w:tab w:val="left" w:pos="993"/>
        </w:tabs>
        <w:spacing w:after="3" w:line="244" w:lineRule="auto"/>
        <w:ind w:left="0"/>
        <w:jc w:val="both"/>
        <w:rPr>
          <w:color w:val="000000"/>
          <w:sz w:val="28"/>
          <w:szCs w:val="22"/>
          <w:lang w:val="en-US" w:eastAsia="en-US"/>
        </w:rPr>
      </w:pPr>
      <w:proofErr w:type="spellStart"/>
      <w:r>
        <w:rPr>
          <w:color w:val="000000"/>
          <w:sz w:val="28"/>
          <w:szCs w:val="22"/>
          <w:lang w:val="en-US" w:eastAsia="en-US"/>
        </w:rPr>
        <w:t>Основним</w:t>
      </w:r>
      <w:proofErr w:type="spellEnd"/>
      <w:r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>
        <w:rPr>
          <w:color w:val="000000"/>
          <w:sz w:val="28"/>
          <w:szCs w:val="22"/>
          <w:lang w:val="en-US" w:eastAsia="en-US"/>
        </w:rPr>
        <w:t>завданням</w:t>
      </w:r>
      <w:proofErr w:type="spellEnd"/>
      <w:r>
        <w:rPr>
          <w:color w:val="000000"/>
          <w:sz w:val="28"/>
          <w:szCs w:val="22"/>
          <w:lang w:val="en-US" w:eastAsia="en-US"/>
        </w:rPr>
        <w:t xml:space="preserve"> </w:t>
      </w:r>
      <w:r>
        <w:rPr>
          <w:color w:val="000000"/>
          <w:sz w:val="28"/>
          <w:szCs w:val="22"/>
          <w:lang w:val="uk-UA" w:eastAsia="en-US"/>
        </w:rPr>
        <w:t>Ради</w:t>
      </w:r>
      <w:r>
        <w:rPr>
          <w:color w:val="000000"/>
          <w:sz w:val="28"/>
          <w:szCs w:val="22"/>
          <w:lang w:val="en-US" w:eastAsia="en-US"/>
        </w:rPr>
        <w:t xml:space="preserve"> є: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1) Сприяння забезпеченню координації дій структурних підрозділів та виконавчих органів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 з питань узгодження стратегічних пріоритетів здійснення публічних інвестицій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територіальної громади;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2) Підготовка пропозицій щодо єдиного </w:t>
      </w:r>
      <w:proofErr w:type="spellStart"/>
      <w:r>
        <w:rPr>
          <w:color w:val="000000"/>
          <w:sz w:val="28"/>
          <w:szCs w:val="22"/>
          <w:lang w:val="uk-UA" w:eastAsia="en-US"/>
        </w:rPr>
        <w:t>проєктного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портфеля здійснення публічних інвестицій;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3) Підготовка пропозицій щодо підвищення ефективності здійснення публічних інвестицій;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4) Розгляд пропозицій, поданих головними розпорядниками бюджетних коштів, що пропонуються до включення до середньострокового плану пріоритетних публічних інвестицій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територіальної громади.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5) Розгляд та схвалення формування єдиного </w:t>
      </w:r>
      <w:proofErr w:type="spellStart"/>
      <w:r>
        <w:rPr>
          <w:color w:val="000000"/>
          <w:sz w:val="28"/>
          <w:szCs w:val="22"/>
          <w:lang w:val="uk-UA" w:eastAsia="en-US"/>
        </w:rPr>
        <w:t>проєктного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портфеля публічних інвестицій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територіальної громади.</w:t>
      </w:r>
    </w:p>
    <w:p w:rsidR="00810475" w:rsidRDefault="00810475" w:rsidP="00810475">
      <w:pPr>
        <w:numPr>
          <w:ilvl w:val="0"/>
          <w:numId w:val="2"/>
        </w:numPr>
        <w:tabs>
          <w:tab w:val="left" w:pos="993"/>
        </w:tabs>
        <w:spacing w:after="3" w:line="244" w:lineRule="auto"/>
        <w:ind w:left="0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Рада відповідно до покладених на неї завдань: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1) Проводить моніторинг стану розв’язання завдань, пов’язаних із стратегічними пріоритетами здійснення публічних інвестицій; 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2) Проводить аналіз стану справ та причин виникнення проблем у процесі здійснення публічних інвестицій. </w:t>
      </w:r>
    </w:p>
    <w:p w:rsidR="00810475" w:rsidRDefault="00810475" w:rsidP="00810475">
      <w:pPr>
        <w:tabs>
          <w:tab w:val="left" w:pos="993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3) Забезпечує обговорення актуальних питань узгодження стратегічних пріоритетів здійснення публічних інвестицій; </w:t>
      </w:r>
    </w:p>
    <w:p w:rsidR="00810475" w:rsidRDefault="00810475" w:rsidP="00810475">
      <w:pPr>
        <w:spacing w:after="3" w:line="244" w:lineRule="auto"/>
        <w:ind w:firstLine="833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4) Сприяє дослідженню та поширенню позитивного досвіду іноземних держав з питань здійснення публічних інвестицій; </w:t>
      </w:r>
    </w:p>
    <w:p w:rsidR="00810475" w:rsidRDefault="00810475" w:rsidP="00810475">
      <w:pPr>
        <w:spacing w:after="3" w:line="244" w:lineRule="auto"/>
        <w:ind w:firstLine="833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lastRenderedPageBreak/>
        <w:t xml:space="preserve">5) </w:t>
      </w:r>
      <w:r>
        <w:rPr>
          <w:sz w:val="28"/>
          <w:szCs w:val="22"/>
          <w:lang w:val="uk-UA" w:eastAsia="en-US"/>
        </w:rPr>
        <w:t xml:space="preserve">Розглядає та схвалює середньостроковий план пріоритетних публічних інвестицій </w:t>
      </w:r>
      <w:proofErr w:type="spellStart"/>
      <w:r>
        <w:rPr>
          <w:sz w:val="28"/>
          <w:szCs w:val="22"/>
          <w:lang w:val="uk-UA" w:eastAsia="en-US"/>
        </w:rPr>
        <w:t>Петрівської</w:t>
      </w:r>
      <w:proofErr w:type="spellEnd"/>
      <w:r>
        <w:rPr>
          <w:sz w:val="28"/>
          <w:szCs w:val="22"/>
          <w:lang w:val="uk-UA" w:eastAsia="en-US"/>
        </w:rPr>
        <w:t xml:space="preserve"> сільської ради і подає на затвердження виконавчому комітету </w:t>
      </w:r>
      <w:proofErr w:type="spellStart"/>
      <w:r>
        <w:rPr>
          <w:sz w:val="28"/>
          <w:szCs w:val="22"/>
          <w:lang w:val="uk-UA" w:eastAsia="en-US"/>
        </w:rPr>
        <w:t>Петрівської</w:t>
      </w:r>
      <w:proofErr w:type="spellEnd"/>
      <w:r>
        <w:rPr>
          <w:sz w:val="28"/>
          <w:szCs w:val="22"/>
          <w:lang w:val="uk-UA" w:eastAsia="en-US"/>
        </w:rPr>
        <w:t xml:space="preserve"> сільської ради</w:t>
      </w:r>
      <w:r>
        <w:rPr>
          <w:color w:val="000000"/>
          <w:sz w:val="28"/>
          <w:szCs w:val="22"/>
          <w:lang w:val="uk-UA" w:eastAsia="en-US"/>
        </w:rPr>
        <w:t>.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6) Розглядає та схвалює формування єдиного </w:t>
      </w:r>
      <w:proofErr w:type="spellStart"/>
      <w:r>
        <w:rPr>
          <w:color w:val="000000"/>
          <w:sz w:val="28"/>
          <w:szCs w:val="22"/>
          <w:lang w:val="uk-UA" w:eastAsia="en-US"/>
        </w:rPr>
        <w:t>проєктного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портфеля публічних інвестицій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територіальної громади.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8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7). </w:t>
      </w:r>
      <w:r>
        <w:rPr>
          <w:sz w:val="28"/>
          <w:szCs w:val="28"/>
          <w:lang w:val="uk-UA"/>
        </w:rPr>
        <w:t xml:space="preserve">Подає виконкому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 </w:t>
      </w:r>
      <w:r>
        <w:rPr>
          <w:sz w:val="28"/>
          <w:szCs w:val="28"/>
          <w:lang w:val="uk-UA"/>
        </w:rPr>
        <w:t>розроблені за результатами роботи пропозиції (рекомендації).</w:t>
      </w:r>
    </w:p>
    <w:p w:rsidR="00810475" w:rsidRDefault="00810475" w:rsidP="00810475">
      <w:pPr>
        <w:numPr>
          <w:ilvl w:val="0"/>
          <w:numId w:val="2"/>
        </w:numPr>
        <w:spacing w:after="3" w:line="244" w:lineRule="auto"/>
        <w:ind w:left="0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Рада має право:</w:t>
      </w:r>
    </w:p>
    <w:p w:rsidR="00810475" w:rsidRDefault="00810475" w:rsidP="00810475">
      <w:pPr>
        <w:spacing w:line="244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1) Залучати до участі у своїй роботі представників структурних підрозділів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ради, комунальних підприємств, громадських об’єднань, підприємств, установ та організацій (за погодженням з їх керівниками), а також незалежних експертів (за згодою);</w:t>
      </w:r>
    </w:p>
    <w:p w:rsidR="00810475" w:rsidRDefault="00810475" w:rsidP="00810475">
      <w:pPr>
        <w:spacing w:line="247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2) Отримувати в установленому порядку від центральних і місцевих органів виконавчої влади, комунальних підприємств,структурних підрозділів </w:t>
      </w:r>
      <w:proofErr w:type="spellStart"/>
      <w:r>
        <w:rPr>
          <w:color w:val="000000"/>
          <w:sz w:val="28"/>
          <w:szCs w:val="22"/>
          <w:lang w:val="uk-UA" w:eastAsia="en-US"/>
        </w:rPr>
        <w:t>Петрівської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сільської ради, підприємств, установ та організацій інформацію, необхідну для виконання покладених на неї завдань;</w:t>
      </w:r>
    </w:p>
    <w:p w:rsidR="00810475" w:rsidRDefault="00810475" w:rsidP="00810475">
      <w:pPr>
        <w:spacing w:line="247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3)  Організовувати проведення нарад та інших заходів.</w:t>
      </w:r>
    </w:p>
    <w:p w:rsidR="00810475" w:rsidRDefault="00810475" w:rsidP="00810475">
      <w:pPr>
        <w:spacing w:line="247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7. Рада під час виконання покладених на неї завдань взаємодіє з державними органами, </w:t>
      </w:r>
      <w:proofErr w:type="spellStart"/>
      <w:r>
        <w:rPr>
          <w:color w:val="000000"/>
          <w:sz w:val="28"/>
          <w:szCs w:val="22"/>
          <w:lang w:val="uk-UA" w:eastAsia="en-US"/>
        </w:rPr>
        <w:t>органами</w:t>
      </w:r>
      <w:proofErr w:type="spellEnd"/>
      <w:r>
        <w:rPr>
          <w:color w:val="000000"/>
          <w:sz w:val="28"/>
          <w:szCs w:val="22"/>
          <w:lang w:val="uk-UA" w:eastAsia="en-US"/>
        </w:rPr>
        <w:t xml:space="preserve"> місцевого самоврядування, підприємствами, установами та організаціями.</w:t>
      </w:r>
    </w:p>
    <w:p w:rsidR="00810475" w:rsidRDefault="00810475" w:rsidP="00810475">
      <w:pPr>
        <w:spacing w:line="247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8. Рада утворюється у складі голови, заступника голови, секретаря та членів ради. </w:t>
      </w:r>
    </w:p>
    <w:p w:rsidR="00810475" w:rsidRDefault="00810475" w:rsidP="00810475">
      <w:pPr>
        <w:numPr>
          <w:ilvl w:val="0"/>
          <w:numId w:val="3"/>
        </w:numPr>
        <w:tabs>
          <w:tab w:val="left" w:pos="1134"/>
        </w:tabs>
        <w:spacing w:line="247" w:lineRule="auto"/>
        <w:ind w:left="0"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Формою роботи Ради є засідання, що проводяться за рішенням її голови. Засідання Ради проводить її голова, а в разі його відсутності — один із заступників голови. 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Голова Ради може прийняти рішення про проведення засідання у режимі реального часу (он-лайн) з використанням відповідних технічних засобів, зокрема через Інтернет, або про участь члена Ради в такому режимі у засіданні.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 Підготовку матеріалів для розгляду на засіданнях Ради забезпечує відділ комунальної власності, будівництва та інвестицій.</w:t>
      </w:r>
    </w:p>
    <w:p w:rsidR="00810475" w:rsidRDefault="00810475" w:rsidP="00810475">
      <w:pPr>
        <w:tabs>
          <w:tab w:val="left" w:pos="851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Секретар Ради: </w:t>
      </w:r>
    </w:p>
    <w:p w:rsidR="00810475" w:rsidRDefault="00810475" w:rsidP="00810475">
      <w:pPr>
        <w:numPr>
          <w:ilvl w:val="0"/>
          <w:numId w:val="4"/>
        </w:numPr>
        <w:tabs>
          <w:tab w:val="left" w:pos="851"/>
          <w:tab w:val="left" w:pos="993"/>
        </w:tabs>
        <w:spacing w:line="254" w:lineRule="auto"/>
        <w:ind w:left="0" w:right="-14" w:firstLine="709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забезпечує інформування членів Ради та всіх запрошених осіб про дату, </w:t>
      </w:r>
    </w:p>
    <w:p w:rsidR="00810475" w:rsidRDefault="00810475" w:rsidP="00810475">
      <w:pPr>
        <w:tabs>
          <w:tab w:val="left" w:pos="851"/>
          <w:tab w:val="left" w:pos="993"/>
        </w:tabs>
        <w:spacing w:line="244" w:lineRule="auto"/>
        <w:ind w:right="3534"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час та місце проведення засідань Ради; </w:t>
      </w:r>
    </w:p>
    <w:p w:rsidR="00810475" w:rsidRDefault="00810475" w:rsidP="00810475">
      <w:pPr>
        <w:numPr>
          <w:ilvl w:val="0"/>
          <w:numId w:val="4"/>
        </w:numPr>
        <w:tabs>
          <w:tab w:val="left" w:pos="851"/>
          <w:tab w:val="left" w:pos="993"/>
        </w:tabs>
        <w:spacing w:line="244" w:lineRule="auto"/>
        <w:ind w:left="0" w:right="3534"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веде та оформлює протоколи засідань Ради.</w:t>
      </w:r>
    </w:p>
    <w:p w:rsidR="00810475" w:rsidRDefault="00810475" w:rsidP="00810475">
      <w:pPr>
        <w:tabs>
          <w:tab w:val="left" w:pos="851"/>
        </w:tabs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>У разі відсутності секретаря Ради його функції виконує член Ради, визначений головою Ради.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Засідання Ради вважається правоможним, якщо на ньому присутні більш як половина її членів. </w:t>
      </w:r>
    </w:p>
    <w:p w:rsidR="00810475" w:rsidRDefault="00810475" w:rsidP="00810475">
      <w:pPr>
        <w:numPr>
          <w:ilvl w:val="0"/>
          <w:numId w:val="3"/>
        </w:numPr>
        <w:spacing w:after="3" w:line="244" w:lineRule="auto"/>
        <w:ind w:left="0"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На своїх засіданнях Рада розробляє пропозиції (рекомендації) з питань, що належать до її компетенції. 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Пропозиції (рекомендації) вважаються схваленими, якщо за них проголосувало більш як половина присутніх на засіданні членів Ради. </w:t>
      </w:r>
    </w:p>
    <w:p w:rsidR="00810475" w:rsidRDefault="00810475" w:rsidP="00810475">
      <w:pPr>
        <w:spacing w:after="3" w:line="244" w:lineRule="auto"/>
        <w:ind w:firstLine="709"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У разі рівного розподілу голосів вирішальним є голос головуючого на засіданні. 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lastRenderedPageBreak/>
        <w:t>Пропозиції (рекомендації) Ради оформлюються протоколом засідання, який підписується головуючим на засіданні та секретарем і надсилається всім членам Ради.</w:t>
      </w:r>
    </w:p>
    <w:p w:rsidR="00810475" w:rsidRDefault="00810475" w:rsidP="00810475">
      <w:pPr>
        <w:spacing w:after="3" w:line="244" w:lineRule="auto"/>
        <w:ind w:firstLine="709"/>
        <w:contextualSpacing/>
        <w:jc w:val="both"/>
        <w:rPr>
          <w:color w:val="000000"/>
          <w:sz w:val="28"/>
          <w:szCs w:val="22"/>
          <w:lang w:val="uk-UA" w:eastAsia="en-US"/>
        </w:rPr>
      </w:pPr>
      <w:r>
        <w:rPr>
          <w:color w:val="000000"/>
          <w:sz w:val="28"/>
          <w:szCs w:val="22"/>
          <w:lang w:val="uk-UA" w:eastAsia="en-US"/>
        </w:rPr>
        <w:t xml:space="preserve">Член Ради, який не підтримує пропозиції (рекомендації), може викласти у письмовій формі свою окрему думку, яка додається до протоколу засідання. </w:t>
      </w:r>
    </w:p>
    <w:p w:rsidR="00810475" w:rsidRDefault="00810475" w:rsidP="00810475">
      <w:pPr>
        <w:spacing w:after="310" w:line="244" w:lineRule="auto"/>
        <w:ind w:firstLine="557"/>
        <w:jc w:val="both"/>
        <w:rPr>
          <w:color w:val="000000"/>
          <w:sz w:val="28"/>
          <w:szCs w:val="22"/>
          <w:lang w:eastAsia="en-US"/>
        </w:rPr>
      </w:pPr>
    </w:p>
    <w:p w:rsidR="00032D94" w:rsidRPr="00032D94" w:rsidRDefault="00032D94" w:rsidP="00032D94">
      <w:pPr>
        <w:rPr>
          <w:b/>
          <w:i/>
          <w:sz w:val="28"/>
          <w:szCs w:val="28"/>
          <w:lang w:val="uk-UA"/>
        </w:rPr>
      </w:pPr>
      <w:r w:rsidRPr="00032D94">
        <w:rPr>
          <w:b/>
          <w:i/>
          <w:sz w:val="28"/>
          <w:szCs w:val="28"/>
          <w:lang w:val="uk-UA"/>
        </w:rPr>
        <w:t xml:space="preserve">Секретар   </w:t>
      </w:r>
      <w:r w:rsidRPr="00032D94">
        <w:rPr>
          <w:b/>
          <w:i/>
          <w:sz w:val="28"/>
          <w:szCs w:val="28"/>
          <w:lang w:val="uk-UA"/>
        </w:rPr>
        <w:tab/>
      </w:r>
      <w:r w:rsidRPr="00032D94">
        <w:rPr>
          <w:b/>
          <w:i/>
          <w:sz w:val="28"/>
          <w:szCs w:val="28"/>
          <w:lang w:val="uk-UA"/>
        </w:rPr>
        <w:tab/>
      </w:r>
      <w:r w:rsidRPr="00032D94">
        <w:rPr>
          <w:b/>
          <w:i/>
          <w:sz w:val="28"/>
          <w:szCs w:val="28"/>
          <w:lang w:val="uk-UA"/>
        </w:rPr>
        <w:tab/>
        <w:t xml:space="preserve">                               </w:t>
      </w:r>
      <w:r w:rsidRPr="00032D94">
        <w:rPr>
          <w:b/>
          <w:i/>
          <w:sz w:val="28"/>
          <w:szCs w:val="28"/>
          <w:lang w:val="uk-UA"/>
        </w:rPr>
        <w:tab/>
        <w:t>Світлана КОСТЮК</w:t>
      </w:r>
    </w:p>
    <w:p w:rsidR="00810475" w:rsidRDefault="00810475" w:rsidP="00810475">
      <w:pPr>
        <w:spacing w:before="120" w:after="120"/>
        <w:jc w:val="both"/>
        <w:rPr>
          <w:b/>
          <w:i/>
          <w:sz w:val="28"/>
          <w:szCs w:val="28"/>
        </w:rPr>
      </w:pPr>
      <w:bookmarkStart w:id="0" w:name="_GoBack"/>
      <w:bookmarkEnd w:id="0"/>
    </w:p>
    <w:p w:rsidR="00810475" w:rsidRDefault="00810475" w:rsidP="00810475"/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50E13"/>
    <w:multiLevelType w:val="hybridMultilevel"/>
    <w:tmpl w:val="76D4223A"/>
    <w:lvl w:ilvl="0" w:tplc="A5368546">
      <w:start w:val="9"/>
      <w:numFmt w:val="decimal"/>
      <w:lvlText w:val="%1."/>
      <w:lvlJc w:val="left"/>
      <w:pPr>
        <w:ind w:left="636" w:hanging="360"/>
      </w:pPr>
    </w:lvl>
    <w:lvl w:ilvl="1" w:tplc="04090019">
      <w:start w:val="1"/>
      <w:numFmt w:val="lowerLetter"/>
      <w:lvlText w:val="%2."/>
      <w:lvlJc w:val="left"/>
      <w:pPr>
        <w:ind w:left="1356" w:hanging="360"/>
      </w:pPr>
    </w:lvl>
    <w:lvl w:ilvl="2" w:tplc="0409001B">
      <w:start w:val="1"/>
      <w:numFmt w:val="lowerRoman"/>
      <w:lvlText w:val="%3."/>
      <w:lvlJc w:val="right"/>
      <w:pPr>
        <w:ind w:left="2076" w:hanging="180"/>
      </w:pPr>
    </w:lvl>
    <w:lvl w:ilvl="3" w:tplc="0409000F">
      <w:start w:val="1"/>
      <w:numFmt w:val="decimal"/>
      <w:lvlText w:val="%4."/>
      <w:lvlJc w:val="left"/>
      <w:pPr>
        <w:ind w:left="2796" w:hanging="360"/>
      </w:pPr>
    </w:lvl>
    <w:lvl w:ilvl="4" w:tplc="04090019">
      <w:start w:val="1"/>
      <w:numFmt w:val="lowerLetter"/>
      <w:lvlText w:val="%5."/>
      <w:lvlJc w:val="left"/>
      <w:pPr>
        <w:ind w:left="3516" w:hanging="360"/>
      </w:pPr>
    </w:lvl>
    <w:lvl w:ilvl="5" w:tplc="0409001B">
      <w:start w:val="1"/>
      <w:numFmt w:val="lowerRoman"/>
      <w:lvlText w:val="%6."/>
      <w:lvlJc w:val="right"/>
      <w:pPr>
        <w:ind w:left="4236" w:hanging="180"/>
      </w:pPr>
    </w:lvl>
    <w:lvl w:ilvl="6" w:tplc="0409000F">
      <w:start w:val="1"/>
      <w:numFmt w:val="decimal"/>
      <w:lvlText w:val="%7."/>
      <w:lvlJc w:val="left"/>
      <w:pPr>
        <w:ind w:left="4956" w:hanging="360"/>
      </w:pPr>
    </w:lvl>
    <w:lvl w:ilvl="7" w:tplc="04090019">
      <w:start w:val="1"/>
      <w:numFmt w:val="lowerLetter"/>
      <w:lvlText w:val="%8."/>
      <w:lvlJc w:val="left"/>
      <w:pPr>
        <w:ind w:left="5676" w:hanging="360"/>
      </w:pPr>
    </w:lvl>
    <w:lvl w:ilvl="8" w:tplc="0409001B">
      <w:start w:val="1"/>
      <w:numFmt w:val="lowerRoman"/>
      <w:lvlText w:val="%9."/>
      <w:lvlJc w:val="right"/>
      <w:pPr>
        <w:ind w:left="6396" w:hanging="180"/>
      </w:pPr>
    </w:lvl>
  </w:abstractNum>
  <w:abstractNum w:abstractNumId="1">
    <w:nsid w:val="641011FA"/>
    <w:multiLevelType w:val="hybridMultilevel"/>
    <w:tmpl w:val="BC3CDFA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44867"/>
    <w:multiLevelType w:val="hybridMultilevel"/>
    <w:tmpl w:val="C16CE988"/>
    <w:lvl w:ilvl="0" w:tplc="AC6A0B62">
      <w:start w:val="1"/>
      <w:numFmt w:val="decimal"/>
      <w:lvlText w:val="%1."/>
      <w:lvlJc w:val="left"/>
      <w:pPr>
        <w:ind w:left="2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40E47FA">
      <w:start w:val="1"/>
      <w:numFmt w:val="lowerLetter"/>
      <w:lvlText w:val="%2"/>
      <w:lvlJc w:val="left"/>
      <w:pPr>
        <w:ind w:left="1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4DAD38A">
      <w:start w:val="1"/>
      <w:numFmt w:val="lowerRoman"/>
      <w:lvlText w:val="%3"/>
      <w:lvlJc w:val="left"/>
      <w:pPr>
        <w:ind w:left="2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81038E0">
      <w:start w:val="1"/>
      <w:numFmt w:val="decimal"/>
      <w:lvlText w:val="%4"/>
      <w:lvlJc w:val="left"/>
      <w:pPr>
        <w:ind w:left="30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CCA59DA">
      <w:start w:val="1"/>
      <w:numFmt w:val="lowerLetter"/>
      <w:lvlText w:val="%5"/>
      <w:lvlJc w:val="left"/>
      <w:pPr>
        <w:ind w:left="38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00714E">
      <w:start w:val="1"/>
      <w:numFmt w:val="lowerRoman"/>
      <w:lvlText w:val="%6"/>
      <w:lvlJc w:val="left"/>
      <w:pPr>
        <w:ind w:left="45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8BAD76A">
      <w:start w:val="1"/>
      <w:numFmt w:val="decimal"/>
      <w:lvlText w:val="%7"/>
      <w:lvlJc w:val="left"/>
      <w:pPr>
        <w:ind w:left="5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752B422">
      <w:start w:val="1"/>
      <w:numFmt w:val="lowerLetter"/>
      <w:lvlText w:val="%8"/>
      <w:lvlJc w:val="left"/>
      <w:pPr>
        <w:ind w:left="59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23CA471A">
      <w:start w:val="1"/>
      <w:numFmt w:val="lowerRoman"/>
      <w:lvlText w:val="%9"/>
      <w:lvlJc w:val="left"/>
      <w:pPr>
        <w:ind w:left="66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79D95AD0"/>
    <w:multiLevelType w:val="multilevel"/>
    <w:tmpl w:val="51EC6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3CE"/>
    <w:rsid w:val="00032D94"/>
    <w:rsid w:val="00353790"/>
    <w:rsid w:val="005023CE"/>
    <w:rsid w:val="00555D14"/>
    <w:rsid w:val="00601FEF"/>
    <w:rsid w:val="00810475"/>
    <w:rsid w:val="009C7DCF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10475"/>
    <w:pPr>
      <w:widowControl w:val="0"/>
      <w:autoSpaceDE w:val="0"/>
      <w:autoSpaceDN w:val="0"/>
    </w:pPr>
    <w:rPr>
      <w:rFonts w:eastAsia="Times New Roman"/>
      <w:lang w:val="uk-UA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1047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04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75"/>
    <w:rPr>
      <w:rFonts w:ascii="Tahoma" w:eastAsia="Calibri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7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10475"/>
    <w:pPr>
      <w:widowControl w:val="0"/>
      <w:autoSpaceDE w:val="0"/>
      <w:autoSpaceDN w:val="0"/>
    </w:pPr>
    <w:rPr>
      <w:rFonts w:eastAsia="Times New Roman"/>
      <w:lang w:val="uk-UA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81047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04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0475"/>
    <w:rPr>
      <w:rFonts w:ascii="Tahoma" w:eastAsia="Calibri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5035</Words>
  <Characters>2870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2025-07-25T11:18:00Z</cp:lastPrinted>
  <dcterms:created xsi:type="dcterms:W3CDTF">2025-07-22T11:40:00Z</dcterms:created>
  <dcterms:modified xsi:type="dcterms:W3CDTF">2025-07-25T11:19:00Z</dcterms:modified>
</cp:coreProperties>
</file>