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940" w:rsidRDefault="001B3940" w:rsidP="001B3940">
      <w:pPr>
        <w:ind w:left="-360" w:firstLine="360"/>
        <w:jc w:val="center"/>
        <w:rPr>
          <w:rFonts w:ascii="Traktir" w:hAnsi="Traktir" w:cs="Traktir"/>
          <w:snapToGrid w:val="0"/>
          <w:color w:val="00FF00"/>
          <w:lang w:val="uk-UA"/>
        </w:rPr>
      </w:pPr>
      <w:r>
        <w:rPr>
          <w:rFonts w:ascii="Traktir" w:hAnsi="Traktir" w:cs="Traktir"/>
          <w:noProof/>
          <w:color w:val="00FF00"/>
          <w:lang w:val="en-US" w:eastAsia="en-US"/>
        </w:rPr>
        <w:drawing>
          <wp:inline distT="0" distB="0" distL="0" distR="0" wp14:anchorId="68E8D112" wp14:editId="46A9A117">
            <wp:extent cx="57150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1B3940" w:rsidRDefault="001B3940" w:rsidP="001B3940">
      <w:pPr>
        <w:jc w:val="center"/>
        <w:outlineLvl w:val="0"/>
        <w:rPr>
          <w:b/>
          <w:bCs/>
          <w:lang w:val="uk-UA"/>
        </w:rPr>
      </w:pPr>
      <w:r>
        <w:rPr>
          <w:b/>
          <w:bCs/>
          <w:lang w:val="uk-UA"/>
        </w:rPr>
        <w:t>НОВОПЕТРІВСЬКА СІЛЬСЬКА РАДА</w:t>
      </w:r>
    </w:p>
    <w:p w:rsidR="001B3940" w:rsidRDefault="001B3940" w:rsidP="001B3940">
      <w:pPr>
        <w:outlineLvl w:val="0"/>
        <w:rPr>
          <w:b/>
          <w:bCs/>
          <w:lang w:val="uk-UA"/>
        </w:rPr>
      </w:pPr>
      <w:r>
        <w:rPr>
          <w:b/>
          <w:bCs/>
          <w:lang w:val="uk-UA"/>
        </w:rPr>
        <w:t xml:space="preserve">                        ВИШГОРОДСЬКОГО РАЙОНУ КИЇВСЬКОЇ ОБЛАСТІ</w:t>
      </w:r>
    </w:p>
    <w:p w:rsidR="001B3940" w:rsidRDefault="001B3940" w:rsidP="001B3940">
      <w:pPr>
        <w:outlineLvl w:val="0"/>
        <w:rPr>
          <w:b/>
          <w:bCs/>
          <w:sz w:val="28"/>
          <w:szCs w:val="28"/>
          <w:lang w:val="uk-UA"/>
        </w:rPr>
      </w:pPr>
      <w:r>
        <w:rPr>
          <w:b/>
          <w:bCs/>
          <w:sz w:val="28"/>
          <w:szCs w:val="28"/>
          <w:lang w:val="uk-UA"/>
        </w:rPr>
        <w:t xml:space="preserve">                                   П’ятдесят шоста сьомого скликання</w:t>
      </w:r>
    </w:p>
    <w:p w:rsidR="001B3940" w:rsidRDefault="001B3940" w:rsidP="001B3940">
      <w:pPr>
        <w:jc w:val="center"/>
        <w:outlineLvl w:val="0"/>
        <w:rPr>
          <w:b/>
          <w:bCs/>
          <w:sz w:val="28"/>
          <w:szCs w:val="28"/>
          <w:lang w:val="uk-UA"/>
        </w:rPr>
      </w:pPr>
    </w:p>
    <w:p w:rsidR="001B3940" w:rsidRPr="0031541B" w:rsidRDefault="001B3940" w:rsidP="001B3940">
      <w:pPr>
        <w:outlineLvl w:val="0"/>
        <w:rPr>
          <w:b/>
          <w:bCs/>
          <w:sz w:val="28"/>
          <w:szCs w:val="28"/>
          <w:lang w:val="uk-UA"/>
        </w:rPr>
      </w:pPr>
      <w:r>
        <w:rPr>
          <w:b/>
          <w:bCs/>
          <w:sz w:val="28"/>
          <w:szCs w:val="28"/>
          <w:lang w:val="uk-UA"/>
        </w:rPr>
        <w:t xml:space="preserve"> «22» листопада 2019 року                                                                          </w:t>
      </w:r>
      <w:bookmarkStart w:id="0" w:name="_GoBack"/>
      <w:bookmarkEnd w:id="0"/>
      <w:r>
        <w:rPr>
          <w:b/>
          <w:bCs/>
          <w:sz w:val="28"/>
          <w:szCs w:val="28"/>
          <w:lang w:val="uk-UA"/>
        </w:rPr>
        <w:t>№</w:t>
      </w:r>
      <w:r w:rsidR="006D11E8">
        <w:rPr>
          <w:b/>
          <w:bCs/>
          <w:sz w:val="28"/>
          <w:szCs w:val="28"/>
          <w:lang w:val="uk-UA"/>
        </w:rPr>
        <w:t xml:space="preserve"> 1664</w:t>
      </w:r>
    </w:p>
    <w:p w:rsidR="001B3940" w:rsidRDefault="001B3940" w:rsidP="001B3940">
      <w:pPr>
        <w:outlineLvl w:val="0"/>
        <w:rPr>
          <w:sz w:val="28"/>
          <w:szCs w:val="28"/>
          <w:lang w:val="uk-UA"/>
        </w:rPr>
      </w:pPr>
      <w:r>
        <w:rPr>
          <w:b/>
          <w:bCs/>
          <w:sz w:val="28"/>
          <w:szCs w:val="28"/>
          <w:lang w:val="uk-UA"/>
        </w:rPr>
        <w:t xml:space="preserve">                                                         РІШЕННЯ</w:t>
      </w:r>
    </w:p>
    <w:p w:rsidR="001B3940" w:rsidRDefault="001B3940" w:rsidP="001B3940">
      <w:pPr>
        <w:jc w:val="center"/>
        <w:rPr>
          <w:sz w:val="28"/>
          <w:szCs w:val="28"/>
          <w:lang w:val="uk-UA"/>
        </w:rPr>
      </w:pPr>
    </w:p>
    <w:p w:rsidR="001B3940" w:rsidRDefault="001B3940" w:rsidP="001B3940">
      <w:pPr>
        <w:jc w:val="both"/>
        <w:rPr>
          <w:b/>
          <w:bCs/>
          <w:i/>
          <w:iCs/>
          <w:sz w:val="28"/>
          <w:szCs w:val="28"/>
          <w:lang w:val="uk-UA"/>
        </w:rPr>
      </w:pPr>
      <w:r>
        <w:rPr>
          <w:b/>
          <w:bCs/>
          <w:i/>
          <w:iCs/>
          <w:sz w:val="28"/>
          <w:szCs w:val="28"/>
          <w:lang w:val="uk-UA"/>
        </w:rPr>
        <w:t>Про затвердження проекту землеустрою</w:t>
      </w:r>
    </w:p>
    <w:p w:rsidR="001B3940" w:rsidRDefault="001B3940" w:rsidP="001B3940">
      <w:pPr>
        <w:jc w:val="both"/>
        <w:rPr>
          <w:b/>
          <w:bCs/>
          <w:i/>
          <w:iCs/>
          <w:sz w:val="28"/>
          <w:szCs w:val="28"/>
          <w:lang w:val="uk-UA"/>
        </w:rPr>
      </w:pPr>
      <w:r>
        <w:rPr>
          <w:b/>
          <w:bCs/>
          <w:i/>
          <w:iCs/>
          <w:sz w:val="28"/>
          <w:szCs w:val="28"/>
          <w:lang w:val="uk-UA"/>
        </w:rPr>
        <w:t>щодо відведення земельної ділянки,</w:t>
      </w:r>
    </w:p>
    <w:p w:rsidR="001B3940" w:rsidRDefault="001B3940" w:rsidP="001B3940">
      <w:pPr>
        <w:jc w:val="both"/>
        <w:rPr>
          <w:b/>
          <w:bCs/>
          <w:i/>
          <w:iCs/>
          <w:sz w:val="28"/>
          <w:szCs w:val="28"/>
          <w:lang w:val="uk-UA"/>
        </w:rPr>
      </w:pPr>
      <w:r>
        <w:rPr>
          <w:b/>
          <w:bCs/>
          <w:i/>
          <w:iCs/>
          <w:sz w:val="28"/>
          <w:szCs w:val="28"/>
          <w:lang w:val="uk-UA"/>
        </w:rPr>
        <w:t xml:space="preserve">цільове призначення якої змінюється </w:t>
      </w:r>
    </w:p>
    <w:p w:rsidR="001B3940" w:rsidRDefault="001B3940" w:rsidP="001B3940">
      <w:pPr>
        <w:jc w:val="both"/>
        <w:rPr>
          <w:b/>
          <w:bCs/>
          <w:i/>
          <w:iCs/>
          <w:lang w:val="uk-UA"/>
        </w:rPr>
      </w:pPr>
      <w:r>
        <w:rPr>
          <w:b/>
          <w:bCs/>
          <w:i/>
          <w:iCs/>
          <w:sz w:val="28"/>
          <w:szCs w:val="28"/>
          <w:lang w:val="uk-UA"/>
        </w:rPr>
        <w:t xml:space="preserve"> </w:t>
      </w:r>
    </w:p>
    <w:p w:rsidR="001B3940" w:rsidRDefault="001B3940" w:rsidP="001B3940">
      <w:pPr>
        <w:jc w:val="both"/>
        <w:rPr>
          <w:sz w:val="28"/>
          <w:szCs w:val="28"/>
          <w:lang w:val="uk-UA"/>
        </w:rPr>
      </w:pPr>
      <w:r>
        <w:rPr>
          <w:lang w:val="uk-UA"/>
        </w:rPr>
        <w:t xml:space="preserve">       </w:t>
      </w:r>
      <w:r>
        <w:rPr>
          <w:sz w:val="28"/>
          <w:szCs w:val="28"/>
          <w:lang w:val="uk-UA"/>
        </w:rPr>
        <w:t xml:space="preserve">Розглянувши проект із землеустрою щодо відведення земельної ділянки, цільове призначення якої змінюється з земель під розміщення гуртожитку на землі для будівництва та обслуговування будівель закладів комунального обслуговування (код 03.12) розроблений ФОП Валько Олег Мирославович, керуючись статтями 12, 20, 186 Земельного кодексу України, статтею 50 Закону України «Про землеустрій», статтею 26 Закону України «Про місцеве самоврядування в Україні», </w:t>
      </w:r>
    </w:p>
    <w:p w:rsidR="001B3940" w:rsidRDefault="001B3940" w:rsidP="001B3940">
      <w:pPr>
        <w:jc w:val="both"/>
        <w:rPr>
          <w:i/>
          <w:iCs/>
          <w:sz w:val="28"/>
          <w:szCs w:val="28"/>
          <w:lang w:val="uk-UA"/>
        </w:rPr>
      </w:pPr>
      <w:r>
        <w:rPr>
          <w:b/>
          <w:bCs/>
          <w:i/>
          <w:iCs/>
          <w:sz w:val="28"/>
          <w:szCs w:val="28"/>
          <w:lang w:val="uk-UA"/>
        </w:rPr>
        <w:t>сільська  рада</w:t>
      </w:r>
    </w:p>
    <w:p w:rsidR="001B3940" w:rsidRDefault="001B3940" w:rsidP="001B3940">
      <w:pPr>
        <w:jc w:val="center"/>
        <w:outlineLvl w:val="0"/>
        <w:rPr>
          <w:b/>
          <w:bCs/>
          <w:i/>
          <w:iCs/>
          <w:sz w:val="28"/>
          <w:szCs w:val="28"/>
          <w:lang w:val="uk-UA"/>
        </w:rPr>
      </w:pPr>
      <w:r>
        <w:rPr>
          <w:b/>
          <w:bCs/>
          <w:i/>
          <w:iCs/>
          <w:sz w:val="28"/>
          <w:szCs w:val="28"/>
          <w:lang w:val="uk-UA"/>
        </w:rPr>
        <w:t>ВИРІШИЛА:</w:t>
      </w:r>
    </w:p>
    <w:p w:rsidR="001B3940" w:rsidRDefault="001B3940" w:rsidP="001B3940">
      <w:pPr>
        <w:spacing w:before="120" w:after="120"/>
        <w:jc w:val="both"/>
        <w:rPr>
          <w:sz w:val="28"/>
          <w:szCs w:val="28"/>
          <w:lang w:val="uk-UA"/>
        </w:rPr>
      </w:pPr>
      <w:r>
        <w:rPr>
          <w:sz w:val="28"/>
          <w:szCs w:val="28"/>
          <w:lang w:val="uk-UA"/>
        </w:rPr>
        <w:t>1. Затвердити проект землеустрою щодо відведення земельної ділянки цільове призначення якої змінюється з земель під розміщення гуртожитку на землі для будівництва та обслуговування будівель, закладів комунального обслуговування (код 03.12) стосовно земельної ділянки площею  0,26 га (кадастровий номер 3221886001:03:253:0184), яка перебуває у комунальній власності  територіальної громади села Нові Петрівці в особі Новопетрівської сільської ради, розташованої в селі Нові Петрівці Вишгородського району Київської області, розроблений ФОП Валько О.М.</w:t>
      </w:r>
    </w:p>
    <w:p w:rsidR="001B3940" w:rsidRDefault="001B3940" w:rsidP="001B3940">
      <w:pPr>
        <w:spacing w:before="120" w:after="120"/>
        <w:jc w:val="both"/>
        <w:rPr>
          <w:sz w:val="28"/>
          <w:szCs w:val="28"/>
          <w:lang w:val="uk-UA"/>
        </w:rPr>
      </w:pPr>
      <w:r>
        <w:rPr>
          <w:sz w:val="28"/>
          <w:szCs w:val="28"/>
          <w:lang w:val="uk-UA"/>
        </w:rPr>
        <w:t>2. Змінити цільове призначення земельної ділянки площею 0,26 га (кадастровий номер 3221886001:03:253</w:t>
      </w:r>
      <w:r w:rsidRPr="00752DC6">
        <w:rPr>
          <w:sz w:val="28"/>
          <w:szCs w:val="28"/>
          <w:lang w:val="uk-UA"/>
        </w:rPr>
        <w:t>:</w:t>
      </w:r>
      <w:r>
        <w:rPr>
          <w:sz w:val="28"/>
          <w:szCs w:val="28"/>
          <w:lang w:val="uk-UA"/>
        </w:rPr>
        <w:t xml:space="preserve">0184) з земель під розміщення гуртожитку на землі для будівництва та обслуговування будівель, закладів комунального обслуговування (код 03.12), яка розташована в селі Нові Петрівці Вишгородського району Київської області. </w:t>
      </w:r>
    </w:p>
    <w:p w:rsidR="001B3940" w:rsidRDefault="001B3940" w:rsidP="001B3940">
      <w:pPr>
        <w:spacing w:before="120" w:after="120"/>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1B3940" w:rsidRPr="00E770D8" w:rsidRDefault="001B3940" w:rsidP="001B3940">
      <w:pPr>
        <w:spacing w:before="120"/>
        <w:jc w:val="both"/>
        <w:rPr>
          <w:sz w:val="28"/>
          <w:szCs w:val="28"/>
          <w:lang w:val="uk-UA"/>
        </w:rPr>
      </w:pPr>
      <w:r>
        <w:rPr>
          <w:sz w:val="28"/>
          <w:szCs w:val="28"/>
          <w:lang w:val="uk-UA"/>
        </w:rPr>
        <w:t xml:space="preserve">4. </w:t>
      </w:r>
      <w:r w:rsidRPr="00E770D8">
        <w:rPr>
          <w:sz w:val="28"/>
          <w:szCs w:val="28"/>
          <w:lang w:val="uk-UA"/>
        </w:rPr>
        <w:t>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1B3940" w:rsidRDefault="001B3940" w:rsidP="001B3940">
      <w:pPr>
        <w:ind w:left="180"/>
        <w:jc w:val="both"/>
        <w:rPr>
          <w:sz w:val="28"/>
          <w:szCs w:val="28"/>
          <w:lang w:val="uk-UA"/>
        </w:rPr>
      </w:pPr>
    </w:p>
    <w:p w:rsidR="001B3940" w:rsidRDefault="001B3940" w:rsidP="001B3940">
      <w:pPr>
        <w:ind w:left="180"/>
        <w:jc w:val="both"/>
        <w:rPr>
          <w:sz w:val="28"/>
          <w:szCs w:val="28"/>
          <w:lang w:val="uk-UA"/>
        </w:rPr>
      </w:pPr>
    </w:p>
    <w:p w:rsidR="001B3940" w:rsidRDefault="001B3940" w:rsidP="001B3940">
      <w:pPr>
        <w:jc w:val="both"/>
      </w:pPr>
      <w:r>
        <w:rPr>
          <w:b/>
          <w:bCs/>
          <w:i/>
          <w:iCs/>
          <w:sz w:val="28"/>
          <w:szCs w:val="28"/>
          <w:lang w:val="en-US"/>
        </w:rPr>
        <w:t>C</w:t>
      </w:r>
      <w:proofErr w:type="spellStart"/>
      <w:r>
        <w:rPr>
          <w:b/>
          <w:bCs/>
          <w:i/>
          <w:iCs/>
          <w:sz w:val="28"/>
          <w:szCs w:val="28"/>
        </w:rPr>
        <w:t>ільський</w:t>
      </w:r>
      <w:proofErr w:type="spellEnd"/>
      <w:r>
        <w:rPr>
          <w:b/>
          <w:bCs/>
          <w:i/>
          <w:iCs/>
          <w:sz w:val="28"/>
          <w:szCs w:val="28"/>
        </w:rPr>
        <w:t xml:space="preserve"> голова                                    </w:t>
      </w:r>
      <w:r>
        <w:rPr>
          <w:b/>
          <w:bCs/>
          <w:i/>
          <w:iCs/>
          <w:sz w:val="28"/>
          <w:szCs w:val="28"/>
          <w:lang w:val="uk-UA"/>
        </w:rPr>
        <w:t xml:space="preserve">         </w:t>
      </w:r>
      <w:r>
        <w:rPr>
          <w:b/>
          <w:bCs/>
          <w:i/>
          <w:iCs/>
          <w:sz w:val="28"/>
          <w:szCs w:val="28"/>
        </w:rPr>
        <w:t xml:space="preserve">            </w:t>
      </w:r>
      <w:r>
        <w:rPr>
          <w:b/>
          <w:bCs/>
          <w:i/>
          <w:iCs/>
          <w:sz w:val="28"/>
          <w:szCs w:val="28"/>
          <w:lang w:val="en-US"/>
        </w:rPr>
        <w:t xml:space="preserve">    </w:t>
      </w:r>
      <w:r>
        <w:rPr>
          <w:b/>
          <w:bCs/>
          <w:i/>
          <w:iCs/>
          <w:sz w:val="28"/>
          <w:szCs w:val="28"/>
        </w:rPr>
        <w:t xml:space="preserve">   Р.М. Старенький</w:t>
      </w:r>
    </w:p>
    <w:p w:rsidR="00361322" w:rsidRPr="001B3940" w:rsidRDefault="00361322" w:rsidP="001B3940"/>
    <w:sectPr w:rsidR="00361322" w:rsidRPr="001B3940" w:rsidSect="00B11F0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DDF"/>
    <w:rsid w:val="001B3940"/>
    <w:rsid w:val="002A1DDF"/>
    <w:rsid w:val="00361322"/>
    <w:rsid w:val="006D11E8"/>
    <w:rsid w:val="00887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C2EB9"/>
  <w15:chartTrackingRefBased/>
  <w15:docId w15:val="{EF076B1E-FA37-42DB-A916-4CA933434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76A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11E8"/>
    <w:rPr>
      <w:rFonts w:ascii="Segoe UI" w:hAnsi="Segoe UI" w:cs="Segoe UI"/>
      <w:sz w:val="18"/>
      <w:szCs w:val="18"/>
    </w:rPr>
  </w:style>
  <w:style w:type="character" w:customStyle="1" w:styleId="a4">
    <w:name w:val="Текст у виносці Знак"/>
    <w:basedOn w:val="a0"/>
    <w:link w:val="a3"/>
    <w:uiPriority w:val="99"/>
    <w:semiHidden/>
    <w:rsid w:val="006D11E8"/>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318</Words>
  <Characters>1815</Characters>
  <Application>Microsoft Office Word</Application>
  <DocSecurity>0</DocSecurity>
  <Lines>15</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2019-11-26T14:30:00Z</cp:lastPrinted>
  <dcterms:created xsi:type="dcterms:W3CDTF">2019-11-15T13:22:00Z</dcterms:created>
  <dcterms:modified xsi:type="dcterms:W3CDTF">2019-11-26T14:31:00Z</dcterms:modified>
</cp:coreProperties>
</file>