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FD3" w:rsidRDefault="00056FD3" w:rsidP="00E236A2">
      <w:pPr>
        <w:rPr>
          <w:rFonts w:ascii="Traktir" w:hAnsi="Traktir"/>
          <w:bCs/>
          <w:snapToGrid w:val="0"/>
          <w:color w:val="00FF00"/>
          <w:lang w:val="uk-UA"/>
        </w:rPr>
      </w:pPr>
    </w:p>
    <w:p w:rsidR="00056FD3" w:rsidRPr="003D3D97" w:rsidRDefault="00056FD3" w:rsidP="00056FD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3D3D97"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FD3" w:rsidRPr="003D3D97" w:rsidRDefault="00056FD3" w:rsidP="00056FD3">
      <w:pPr>
        <w:jc w:val="center"/>
        <w:rPr>
          <w:b/>
          <w:sz w:val="28"/>
          <w:szCs w:val="28"/>
          <w:lang w:val="uk-UA"/>
        </w:rPr>
      </w:pPr>
      <w:r w:rsidRPr="003D3D97">
        <w:rPr>
          <w:b/>
          <w:sz w:val="28"/>
          <w:szCs w:val="28"/>
          <w:lang w:val="uk-UA"/>
        </w:rPr>
        <w:t>НОВОПЕТРІВСЬКА СІЛЬСЬКА РАДА</w:t>
      </w:r>
    </w:p>
    <w:p w:rsidR="00056FD3" w:rsidRPr="00E25C9D" w:rsidRDefault="00056FD3" w:rsidP="00E25C9D">
      <w:pPr>
        <w:rPr>
          <w:sz w:val="28"/>
          <w:szCs w:val="28"/>
          <w:lang w:val="uk-UA"/>
        </w:rPr>
      </w:pPr>
      <w:r w:rsidRPr="003D3D97">
        <w:rPr>
          <w:b/>
          <w:sz w:val="28"/>
          <w:szCs w:val="28"/>
          <w:lang w:val="uk-UA"/>
        </w:rPr>
        <w:t xml:space="preserve">                  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 w:rsidRPr="003D3D97">
        <w:rPr>
          <w:b/>
          <w:sz w:val="28"/>
          <w:szCs w:val="28"/>
          <w:lang w:val="uk-UA"/>
        </w:rPr>
        <w:t>КИЇВСЬКОЇ ОБЛАСТІ</w:t>
      </w:r>
    </w:p>
    <w:p w:rsidR="00056FD3" w:rsidRDefault="00E25C9D" w:rsidP="00E25C9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П’ятдесят </w:t>
      </w:r>
      <w:r w:rsidR="00E236A2">
        <w:rPr>
          <w:b/>
          <w:sz w:val="28"/>
          <w:szCs w:val="28"/>
          <w:lang w:val="uk-UA"/>
        </w:rPr>
        <w:t>сьома</w:t>
      </w:r>
      <w:r w:rsidR="00056FD3" w:rsidRPr="003D3D97">
        <w:rPr>
          <w:b/>
          <w:sz w:val="28"/>
          <w:szCs w:val="28"/>
          <w:lang w:val="uk-UA"/>
        </w:rPr>
        <w:t xml:space="preserve"> сесія </w:t>
      </w:r>
      <w:r w:rsidR="00056FD3">
        <w:rPr>
          <w:b/>
          <w:sz w:val="28"/>
          <w:szCs w:val="28"/>
          <w:lang w:val="uk-UA"/>
        </w:rPr>
        <w:t xml:space="preserve">сьомого </w:t>
      </w:r>
      <w:r w:rsidR="00056FD3" w:rsidRPr="003D3D97">
        <w:rPr>
          <w:b/>
          <w:sz w:val="28"/>
          <w:szCs w:val="28"/>
          <w:lang w:val="uk-UA"/>
        </w:rPr>
        <w:t>скликання</w:t>
      </w:r>
    </w:p>
    <w:p w:rsidR="00E25C9D" w:rsidRPr="003D3D97" w:rsidRDefault="00E25C9D" w:rsidP="00E25C9D">
      <w:pPr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056FD3" w:rsidRPr="00F30024" w:rsidTr="00C1075C">
        <w:tc>
          <w:tcPr>
            <w:tcW w:w="4826" w:type="dxa"/>
          </w:tcPr>
          <w:p w:rsidR="00056FD3" w:rsidRPr="00F30024" w:rsidRDefault="00056FD3" w:rsidP="00E25C9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 w:rsidRPr="00F30024">
              <w:rPr>
                <w:b/>
                <w:sz w:val="28"/>
                <w:szCs w:val="28"/>
                <w:lang w:val="uk-UA"/>
              </w:rPr>
              <w:t>«</w:t>
            </w:r>
            <w:r w:rsidR="00E25C9D">
              <w:rPr>
                <w:b/>
                <w:sz w:val="28"/>
                <w:szCs w:val="28"/>
                <w:lang w:val="uk-UA"/>
              </w:rPr>
              <w:t>29</w:t>
            </w:r>
            <w:r w:rsidRPr="00F30024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E25C9D"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F30024">
              <w:rPr>
                <w:b/>
                <w:sz w:val="28"/>
                <w:szCs w:val="28"/>
                <w:lang w:val="uk-UA"/>
              </w:rPr>
              <w:t>201</w:t>
            </w:r>
            <w:r w:rsidR="00E25C9D">
              <w:rPr>
                <w:b/>
                <w:sz w:val="28"/>
                <w:szCs w:val="28"/>
                <w:lang w:val="uk-UA"/>
              </w:rPr>
              <w:t>9</w:t>
            </w:r>
            <w:r w:rsidRPr="00F30024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056FD3" w:rsidRPr="00F30024" w:rsidRDefault="00056FD3" w:rsidP="00E236A2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 w:rsidRPr="00F30024">
              <w:rPr>
                <w:b/>
                <w:sz w:val="28"/>
                <w:szCs w:val="28"/>
                <w:lang w:val="uk-UA"/>
              </w:rPr>
              <w:t xml:space="preserve">                          №</w:t>
            </w:r>
            <w:r w:rsidR="00E25C9D">
              <w:rPr>
                <w:b/>
                <w:sz w:val="28"/>
                <w:szCs w:val="28"/>
                <w:lang w:val="uk-UA"/>
              </w:rPr>
              <w:t xml:space="preserve"> </w:t>
            </w:r>
            <w:r w:rsidR="00E236A2">
              <w:rPr>
                <w:b/>
                <w:sz w:val="28"/>
                <w:szCs w:val="28"/>
                <w:lang w:val="uk-UA"/>
              </w:rPr>
              <w:t>1688</w:t>
            </w:r>
          </w:p>
        </w:tc>
      </w:tr>
      <w:tr w:rsidR="00056FD3" w:rsidRPr="00F30024" w:rsidTr="00C1075C">
        <w:tc>
          <w:tcPr>
            <w:tcW w:w="9652" w:type="dxa"/>
            <w:gridSpan w:val="2"/>
          </w:tcPr>
          <w:p w:rsidR="00056FD3" w:rsidRPr="00F30024" w:rsidRDefault="00E25C9D" w:rsidP="00E25C9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       </w:t>
            </w:r>
            <w:r w:rsidR="00056FD3" w:rsidRPr="00F30024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056FD3" w:rsidRPr="00F30024" w:rsidTr="00C1075C">
        <w:tc>
          <w:tcPr>
            <w:tcW w:w="4826" w:type="dxa"/>
          </w:tcPr>
          <w:p w:rsidR="00056FD3" w:rsidRPr="00F30024" w:rsidRDefault="00056FD3" w:rsidP="00C1075C">
            <w:pPr>
              <w:rPr>
                <w:b/>
                <w:sz w:val="28"/>
                <w:szCs w:val="28"/>
                <w:lang w:val="uk-UA"/>
              </w:rPr>
            </w:pPr>
          </w:p>
          <w:p w:rsidR="00056FD3" w:rsidRPr="00466E16" w:rsidRDefault="00056FD3" w:rsidP="00C1075C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466E16">
              <w:rPr>
                <w:b/>
                <w:i/>
                <w:sz w:val="28"/>
                <w:szCs w:val="28"/>
                <w:lang w:val="uk-UA"/>
              </w:rPr>
              <w:t>Про добровільне об’єднання територіальних громад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826" w:type="dxa"/>
          </w:tcPr>
          <w:p w:rsidR="00056FD3" w:rsidRPr="00F30024" w:rsidRDefault="00056FD3" w:rsidP="00C1075C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056FD3" w:rsidRPr="003D3D97" w:rsidRDefault="00056FD3" w:rsidP="00056FD3">
      <w:pPr>
        <w:tabs>
          <w:tab w:val="left" w:pos="6750"/>
        </w:tabs>
        <w:rPr>
          <w:b/>
          <w:sz w:val="28"/>
          <w:szCs w:val="28"/>
          <w:lang w:val="uk-UA"/>
        </w:rPr>
      </w:pPr>
    </w:p>
    <w:p w:rsidR="00056FD3" w:rsidRPr="001C743D" w:rsidRDefault="00056FD3" w:rsidP="00056FD3">
      <w:pPr>
        <w:spacing w:before="120" w:after="120"/>
        <w:ind w:firstLine="708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Враховуючи висновок Київської обласної державної адміністрації, затверджений розпорядженням голови Київської обласної державної адміністрації від «26» листопада 2019 року №685,  к</w:t>
      </w:r>
      <w:r w:rsidRPr="00466E16">
        <w:rPr>
          <w:color w:val="000000"/>
          <w:sz w:val="28"/>
          <w:szCs w:val="28"/>
          <w:lang w:val="uk-UA"/>
        </w:rPr>
        <w:t xml:space="preserve">еруючись </w:t>
      </w:r>
      <w:r>
        <w:rPr>
          <w:color w:val="000000"/>
          <w:sz w:val="28"/>
          <w:szCs w:val="28"/>
          <w:lang w:val="uk-UA"/>
        </w:rPr>
        <w:t xml:space="preserve">частиною п’ятою </w:t>
      </w:r>
      <w:r w:rsidRPr="00466E16">
        <w:rPr>
          <w:color w:val="000000"/>
          <w:sz w:val="28"/>
          <w:szCs w:val="28"/>
          <w:lang w:val="uk-UA"/>
        </w:rPr>
        <w:t>статт</w:t>
      </w:r>
      <w:r>
        <w:rPr>
          <w:color w:val="000000"/>
          <w:sz w:val="28"/>
          <w:szCs w:val="28"/>
          <w:lang w:val="uk-UA"/>
        </w:rPr>
        <w:t>і</w:t>
      </w:r>
      <w:r w:rsidRPr="00466E16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7</w:t>
      </w:r>
      <w:r w:rsidRPr="00466E16">
        <w:rPr>
          <w:color w:val="000000"/>
          <w:sz w:val="28"/>
          <w:szCs w:val="28"/>
          <w:lang w:val="uk-UA"/>
        </w:rPr>
        <w:t xml:space="preserve"> Закону України «Про добровільне об’єднання територіальних громад»</w:t>
      </w:r>
      <w:r w:rsidRPr="00466E16">
        <w:rPr>
          <w:sz w:val="28"/>
          <w:szCs w:val="28"/>
          <w:lang w:val="uk-UA"/>
        </w:rPr>
        <w:t>,</w:t>
      </w:r>
      <w:r w:rsidRPr="003D3D9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статтею 25, частиною першою </w:t>
      </w:r>
      <w:r w:rsidRPr="003D3D97">
        <w:rPr>
          <w:sz w:val="28"/>
          <w:szCs w:val="28"/>
          <w:lang w:val="uk-UA"/>
        </w:rPr>
        <w:t xml:space="preserve">статті </w:t>
      </w:r>
      <w:r>
        <w:rPr>
          <w:sz w:val="28"/>
          <w:szCs w:val="28"/>
          <w:lang w:val="uk-UA"/>
        </w:rPr>
        <w:t>59</w:t>
      </w:r>
      <w:r w:rsidRPr="003D3D97">
        <w:rPr>
          <w:sz w:val="28"/>
          <w:szCs w:val="28"/>
          <w:lang w:val="uk-UA"/>
        </w:rPr>
        <w:t xml:space="preserve"> Закону України «Про місцеве самоврядування в Україні», сільська рада </w:t>
      </w:r>
    </w:p>
    <w:p w:rsidR="00056FD3" w:rsidRDefault="00056FD3" w:rsidP="00056FD3">
      <w:pPr>
        <w:jc w:val="center"/>
        <w:rPr>
          <w:b/>
          <w:sz w:val="28"/>
          <w:szCs w:val="28"/>
          <w:lang w:val="uk-UA"/>
        </w:rPr>
      </w:pPr>
    </w:p>
    <w:p w:rsidR="00056FD3" w:rsidRPr="003D3D97" w:rsidRDefault="00056FD3" w:rsidP="00056FD3">
      <w:pPr>
        <w:jc w:val="center"/>
        <w:rPr>
          <w:b/>
          <w:sz w:val="28"/>
          <w:szCs w:val="28"/>
          <w:lang w:val="uk-UA"/>
        </w:rPr>
      </w:pPr>
      <w:r w:rsidRPr="003D3D97">
        <w:rPr>
          <w:b/>
          <w:sz w:val="28"/>
          <w:szCs w:val="28"/>
          <w:lang w:val="uk-UA"/>
        </w:rPr>
        <w:t>ВИРІШИЛА:</w:t>
      </w:r>
    </w:p>
    <w:p w:rsidR="00056FD3" w:rsidRPr="003D3D97" w:rsidRDefault="00056FD3" w:rsidP="00056FD3">
      <w:pPr>
        <w:jc w:val="center"/>
        <w:rPr>
          <w:b/>
          <w:sz w:val="28"/>
          <w:szCs w:val="28"/>
          <w:lang w:val="uk-UA"/>
        </w:rPr>
      </w:pPr>
    </w:p>
    <w:p w:rsidR="00056FD3" w:rsidRDefault="00056FD3" w:rsidP="00056FD3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textAlignment w:val="baseline"/>
        <w:rPr>
          <w:color w:val="000000"/>
          <w:sz w:val="28"/>
          <w:szCs w:val="28"/>
        </w:rPr>
      </w:pPr>
      <w:r w:rsidRPr="003D3D9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Об’єднатися територіальній громаді села Нові Петрівці Новопетрівської сільської ради </w:t>
      </w:r>
      <w:r w:rsidRPr="00865855">
        <w:rPr>
          <w:color w:val="000000"/>
          <w:sz w:val="28"/>
          <w:szCs w:val="28"/>
        </w:rPr>
        <w:t>Вишгородського району Київської області</w:t>
      </w:r>
      <w:r>
        <w:rPr>
          <w:color w:val="000000"/>
          <w:sz w:val="28"/>
          <w:szCs w:val="28"/>
        </w:rPr>
        <w:t xml:space="preserve"> з територіальною громадою села Старі Петрівці Старопетрівської сільської ради </w:t>
      </w:r>
      <w:r w:rsidRPr="00865855">
        <w:rPr>
          <w:color w:val="000000"/>
          <w:sz w:val="28"/>
          <w:szCs w:val="28"/>
        </w:rPr>
        <w:t>Вишгородського району Київської області</w:t>
      </w:r>
      <w:r>
        <w:rPr>
          <w:color w:val="000000"/>
          <w:sz w:val="28"/>
          <w:szCs w:val="28"/>
        </w:rPr>
        <w:t xml:space="preserve"> у Петрівську сільську об’єднану територіальну громаду з адміністративним центром у селі </w:t>
      </w:r>
      <w:r w:rsidRPr="008319CA">
        <w:rPr>
          <w:color w:val="000000"/>
          <w:sz w:val="28"/>
          <w:szCs w:val="28"/>
        </w:rPr>
        <w:t>Нові Петрівці Вишгородського району Київської області</w:t>
      </w:r>
      <w:r>
        <w:rPr>
          <w:color w:val="000000"/>
          <w:sz w:val="28"/>
          <w:szCs w:val="28"/>
        </w:rPr>
        <w:t>.</w:t>
      </w:r>
    </w:p>
    <w:p w:rsidR="00056FD3" w:rsidRDefault="00056FD3" w:rsidP="00056FD3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textAlignment w:val="baseline"/>
        <w:rPr>
          <w:color w:val="000000"/>
          <w:sz w:val="28"/>
          <w:szCs w:val="28"/>
        </w:rPr>
      </w:pPr>
      <w:r w:rsidRPr="00466E16"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Затвердити план організаційних заходів щодо добровільного об’єднання територіальних громад, що додається. </w:t>
      </w:r>
    </w:p>
    <w:p w:rsidR="00056FD3" w:rsidRPr="00883E2C" w:rsidRDefault="00056FD3" w:rsidP="00056FD3">
      <w:pPr>
        <w:pStyle w:val="rvps2"/>
        <w:shd w:val="clear" w:color="auto" w:fill="FFFFFF"/>
        <w:spacing w:before="0" w:beforeAutospacing="0" w:after="150" w:afterAutospacing="0"/>
        <w:ind w:firstLine="426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883E2C">
        <w:rPr>
          <w:color w:val="000000"/>
          <w:sz w:val="28"/>
          <w:szCs w:val="28"/>
        </w:rPr>
        <w:t xml:space="preserve">Контроль за виконанням цього рішення покласти на постійну депутатську комісію </w:t>
      </w:r>
      <w:r w:rsidRPr="00E56442">
        <w:rPr>
          <w:color w:val="000000"/>
          <w:sz w:val="28"/>
          <w:szCs w:val="28"/>
        </w:rPr>
        <w:t>з питань забезпечення законності та громадського порядку</w:t>
      </w:r>
    </w:p>
    <w:p w:rsidR="00056FD3" w:rsidRDefault="00056FD3" w:rsidP="00056FD3">
      <w:pPr>
        <w:ind w:left="75"/>
        <w:jc w:val="both"/>
        <w:rPr>
          <w:sz w:val="28"/>
          <w:szCs w:val="28"/>
          <w:lang w:val="uk-UA"/>
        </w:rPr>
      </w:pPr>
    </w:p>
    <w:p w:rsidR="00E25C9D" w:rsidRPr="003D3D97" w:rsidRDefault="00E25C9D" w:rsidP="00056FD3">
      <w:pPr>
        <w:ind w:left="75"/>
        <w:jc w:val="both"/>
        <w:rPr>
          <w:sz w:val="28"/>
          <w:szCs w:val="28"/>
          <w:lang w:val="uk-UA"/>
        </w:rPr>
      </w:pPr>
    </w:p>
    <w:p w:rsidR="00056FD3" w:rsidRPr="00E25C9D" w:rsidRDefault="00056FD3" w:rsidP="00056FD3">
      <w:pPr>
        <w:rPr>
          <w:b/>
          <w:i/>
          <w:sz w:val="28"/>
          <w:szCs w:val="28"/>
          <w:lang w:val="uk-UA"/>
        </w:rPr>
      </w:pPr>
      <w:r w:rsidRPr="00E25C9D">
        <w:rPr>
          <w:b/>
          <w:i/>
          <w:sz w:val="28"/>
          <w:szCs w:val="28"/>
          <w:lang w:val="uk-UA"/>
        </w:rPr>
        <w:t xml:space="preserve">Сільський голова </w:t>
      </w:r>
      <w:r w:rsidRPr="00E25C9D">
        <w:rPr>
          <w:b/>
          <w:i/>
          <w:sz w:val="28"/>
          <w:szCs w:val="28"/>
          <w:lang w:val="uk-UA"/>
        </w:rPr>
        <w:tab/>
      </w:r>
      <w:r w:rsidRPr="00E25C9D">
        <w:rPr>
          <w:b/>
          <w:i/>
          <w:sz w:val="28"/>
          <w:szCs w:val="28"/>
          <w:lang w:val="uk-UA"/>
        </w:rPr>
        <w:tab/>
        <w:t xml:space="preserve">                                 </w:t>
      </w:r>
      <w:r w:rsidRPr="00E25C9D">
        <w:rPr>
          <w:b/>
          <w:i/>
          <w:sz w:val="28"/>
          <w:szCs w:val="28"/>
          <w:lang w:val="uk-UA"/>
        </w:rPr>
        <w:tab/>
      </w:r>
      <w:r w:rsidRPr="00E25C9D">
        <w:rPr>
          <w:b/>
          <w:i/>
          <w:sz w:val="28"/>
          <w:szCs w:val="28"/>
          <w:lang w:val="uk-UA"/>
        </w:rPr>
        <w:tab/>
        <w:t>Р.М. Старенький</w:t>
      </w:r>
    </w:p>
    <w:p w:rsidR="00056FD3" w:rsidRPr="00E25C9D" w:rsidRDefault="00056FD3" w:rsidP="00056FD3">
      <w:pPr>
        <w:rPr>
          <w:b/>
          <w:i/>
          <w:sz w:val="28"/>
          <w:szCs w:val="28"/>
          <w:lang w:val="uk-UA"/>
        </w:rPr>
      </w:pPr>
    </w:p>
    <w:p w:rsidR="00056FD3" w:rsidRDefault="00056FD3" w:rsidP="00056FD3">
      <w:pPr>
        <w:rPr>
          <w:b/>
          <w:sz w:val="28"/>
          <w:szCs w:val="28"/>
          <w:lang w:val="uk-UA"/>
        </w:rPr>
      </w:pPr>
    </w:p>
    <w:p w:rsidR="00E236A2" w:rsidRDefault="00E236A2" w:rsidP="00056FD3">
      <w:pPr>
        <w:rPr>
          <w:b/>
          <w:sz w:val="28"/>
          <w:szCs w:val="28"/>
          <w:lang w:val="uk-UA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291"/>
      </w:tblGrid>
      <w:tr w:rsidR="00056FD3" w:rsidRPr="00E25C9D" w:rsidTr="00C1075C">
        <w:tc>
          <w:tcPr>
            <w:tcW w:w="4361" w:type="dxa"/>
            <w:shd w:val="clear" w:color="auto" w:fill="auto"/>
          </w:tcPr>
          <w:p w:rsidR="00056FD3" w:rsidRPr="003E337E" w:rsidRDefault="00056FD3" w:rsidP="00C1075C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291" w:type="dxa"/>
            <w:shd w:val="clear" w:color="auto" w:fill="auto"/>
          </w:tcPr>
          <w:p w:rsidR="00056FD3" w:rsidRPr="003E337E" w:rsidRDefault="00056FD3" w:rsidP="00C1075C">
            <w:pPr>
              <w:rPr>
                <w:color w:val="000000"/>
                <w:sz w:val="28"/>
                <w:szCs w:val="28"/>
                <w:lang w:val="uk-UA"/>
              </w:rPr>
            </w:pPr>
            <w:r w:rsidRPr="003E337E">
              <w:rPr>
                <w:color w:val="000000"/>
                <w:sz w:val="28"/>
                <w:szCs w:val="28"/>
                <w:lang w:val="uk-UA"/>
              </w:rPr>
              <w:t>ЗАТВЕРДЖЕНО</w:t>
            </w:r>
          </w:p>
          <w:p w:rsidR="00056FD3" w:rsidRPr="003E337E" w:rsidRDefault="00056FD3" w:rsidP="00C1075C">
            <w:pPr>
              <w:rPr>
                <w:color w:val="000000"/>
                <w:sz w:val="28"/>
                <w:szCs w:val="28"/>
                <w:lang w:val="uk-UA"/>
              </w:rPr>
            </w:pPr>
            <w:r w:rsidRPr="003E337E">
              <w:rPr>
                <w:color w:val="000000"/>
                <w:sz w:val="28"/>
                <w:szCs w:val="28"/>
                <w:lang w:val="uk-UA"/>
              </w:rPr>
              <w:t xml:space="preserve">Рішенням Новопетрівської сільської ради </w:t>
            </w:r>
          </w:p>
          <w:p w:rsidR="00056FD3" w:rsidRPr="003E337E" w:rsidRDefault="00E25C9D" w:rsidP="00E236A2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№</w:t>
            </w:r>
            <w:r w:rsidR="00E236A2">
              <w:rPr>
                <w:color w:val="000000"/>
                <w:sz w:val="28"/>
                <w:szCs w:val="28"/>
                <w:lang w:val="uk-UA"/>
              </w:rPr>
              <w:t xml:space="preserve"> 1688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від «29» </w:t>
            </w:r>
            <w:r w:rsidR="00235335">
              <w:rPr>
                <w:color w:val="000000"/>
                <w:sz w:val="28"/>
                <w:szCs w:val="28"/>
                <w:lang w:val="uk-UA"/>
              </w:rPr>
              <w:t>листопада</w:t>
            </w:r>
            <w:r w:rsidR="00056FD3" w:rsidRPr="003E337E">
              <w:rPr>
                <w:color w:val="000000"/>
                <w:sz w:val="28"/>
                <w:szCs w:val="28"/>
                <w:lang w:val="uk-UA"/>
              </w:rPr>
              <w:t xml:space="preserve"> 201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9 </w:t>
            </w:r>
            <w:r w:rsidR="00056FD3" w:rsidRPr="003E337E">
              <w:rPr>
                <w:color w:val="000000"/>
                <w:sz w:val="28"/>
                <w:szCs w:val="28"/>
                <w:lang w:val="uk-UA"/>
              </w:rPr>
              <w:t>року</w:t>
            </w:r>
          </w:p>
        </w:tc>
      </w:tr>
    </w:tbl>
    <w:p w:rsidR="00056FD3" w:rsidRDefault="00056FD3" w:rsidP="00056FD3">
      <w:pPr>
        <w:rPr>
          <w:color w:val="000000"/>
          <w:sz w:val="27"/>
          <w:szCs w:val="27"/>
          <w:lang w:val="uk-UA"/>
        </w:rPr>
      </w:pPr>
    </w:p>
    <w:p w:rsidR="00056FD3" w:rsidRDefault="00056FD3" w:rsidP="00056FD3">
      <w:pPr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ПЛАН</w:t>
      </w:r>
    </w:p>
    <w:p w:rsidR="00056FD3" w:rsidRDefault="00056FD3" w:rsidP="00056FD3">
      <w:pPr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організаційних заходів щодо добровільного </w:t>
      </w:r>
    </w:p>
    <w:p w:rsidR="00056FD3" w:rsidRDefault="00056FD3" w:rsidP="00056FD3">
      <w:pPr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об’єднання територіальних громад</w:t>
      </w:r>
    </w:p>
    <w:p w:rsidR="00056FD3" w:rsidRDefault="00056FD3" w:rsidP="00056FD3">
      <w:pPr>
        <w:numPr>
          <w:ilvl w:val="0"/>
          <w:numId w:val="1"/>
        </w:num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Провести розрахунки обсягу доходів та видатків потенційної об’єднаної територіальної громади.</w:t>
      </w:r>
    </w:p>
    <w:p w:rsidR="00056FD3" w:rsidRDefault="00056FD3" w:rsidP="00056FD3">
      <w:pPr>
        <w:numPr>
          <w:ilvl w:val="0"/>
          <w:numId w:val="1"/>
        </w:num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Здійснити моніторинг закладів, які утримуються за рахунок бюджету органів місцевого самоврядування, що об’єднуються,</w:t>
      </w:r>
    </w:p>
    <w:p w:rsidR="00056FD3" w:rsidRDefault="00056FD3" w:rsidP="00056FD3">
      <w:pPr>
        <w:numPr>
          <w:ilvl w:val="0"/>
          <w:numId w:val="1"/>
        </w:num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Здійснити моніторинг майна, активів та зобов’язань територіальних громад, що об’єднуються.</w:t>
      </w:r>
    </w:p>
    <w:p w:rsidR="00056FD3" w:rsidRDefault="00056FD3" w:rsidP="00056FD3">
      <w:pPr>
        <w:numPr>
          <w:ilvl w:val="0"/>
          <w:numId w:val="1"/>
        </w:num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Проаналізувати стан, потреби та підготувати пропозиції щодо розміщення органів місцевого самоврядування та державних органів на території об’єднаної громади.</w:t>
      </w:r>
    </w:p>
    <w:p w:rsidR="00056FD3" w:rsidRDefault="00056FD3" w:rsidP="00056FD3">
      <w:pPr>
        <w:numPr>
          <w:ilvl w:val="0"/>
          <w:numId w:val="1"/>
        </w:num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Підготувати пропозиції щодо перспективного плану формування мережі підприємств та установ для надання публічних послуг, зокрема у сфері освіти, культури, охорони здоров’я, соціального захисту, житлово-комунального господарства.</w:t>
      </w:r>
    </w:p>
    <w:p w:rsidR="00056FD3" w:rsidRDefault="00056FD3" w:rsidP="00056FD3">
      <w:pPr>
        <w:numPr>
          <w:ilvl w:val="0"/>
          <w:numId w:val="1"/>
        </w:num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Проаналізувати обсяг повноважень органів місцевого самоврядування об’єднаної територіальної громади та підготувати пропозиції щодо потреби у кадровому забезпеченні.</w:t>
      </w:r>
    </w:p>
    <w:p w:rsidR="00056FD3" w:rsidRDefault="00056FD3" w:rsidP="00056FD3">
      <w:pPr>
        <w:numPr>
          <w:ilvl w:val="0"/>
          <w:numId w:val="1"/>
        </w:num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Визначити межі потенційного </w:t>
      </w:r>
      <w:proofErr w:type="spellStart"/>
      <w:r w:rsidRPr="003E72FC">
        <w:rPr>
          <w:color w:val="000000"/>
          <w:sz w:val="28"/>
          <w:szCs w:val="28"/>
          <w:lang w:val="uk-UA"/>
        </w:rPr>
        <w:t>старостинського</w:t>
      </w:r>
      <w:proofErr w:type="spellEnd"/>
      <w:r>
        <w:rPr>
          <w:color w:val="000000"/>
          <w:sz w:val="28"/>
          <w:szCs w:val="28"/>
          <w:lang w:val="uk-UA"/>
        </w:rPr>
        <w:t xml:space="preserve"> округу для проведення виборів старости.</w:t>
      </w:r>
    </w:p>
    <w:p w:rsidR="00056FD3" w:rsidRDefault="00056FD3" w:rsidP="00056FD3">
      <w:pPr>
        <w:jc w:val="both"/>
        <w:rPr>
          <w:color w:val="000000"/>
          <w:sz w:val="28"/>
          <w:szCs w:val="28"/>
          <w:lang w:val="uk-UA"/>
        </w:rPr>
      </w:pPr>
    </w:p>
    <w:p w:rsidR="00056FD3" w:rsidRDefault="00056FD3" w:rsidP="00056FD3">
      <w:pPr>
        <w:jc w:val="both"/>
        <w:rPr>
          <w:color w:val="000000"/>
          <w:sz w:val="28"/>
          <w:szCs w:val="28"/>
          <w:lang w:val="uk-UA"/>
        </w:rPr>
      </w:pPr>
    </w:p>
    <w:p w:rsidR="009D44BB" w:rsidRDefault="00056FD3" w:rsidP="00056FD3">
      <w:r>
        <w:rPr>
          <w:color w:val="000000"/>
          <w:sz w:val="28"/>
          <w:szCs w:val="28"/>
          <w:lang w:val="uk-UA"/>
        </w:rPr>
        <w:t xml:space="preserve">Секретар сільської ради </w:t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  <w:t xml:space="preserve">С.О. Костюк             </w:t>
      </w:r>
    </w:p>
    <w:sectPr w:rsidR="009D44B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C2A4C"/>
    <w:multiLevelType w:val="hybridMultilevel"/>
    <w:tmpl w:val="8C68F5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F43"/>
    <w:rsid w:val="00056FD3"/>
    <w:rsid w:val="00235335"/>
    <w:rsid w:val="00480F43"/>
    <w:rsid w:val="009D44BB"/>
    <w:rsid w:val="00E236A2"/>
    <w:rsid w:val="00E2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AB83E"/>
  <w15:chartTrackingRefBased/>
  <w15:docId w15:val="{F7AC0AB7-4AD7-40EB-9FF5-90AFC8AF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6FD3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056F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056FD3"/>
    <w:pPr>
      <w:spacing w:before="100" w:beforeAutospacing="1" w:after="100" w:afterAutospacing="1"/>
    </w:pPr>
    <w:rPr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235335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3533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2019-11-29T08:36:00Z</cp:lastPrinted>
  <dcterms:created xsi:type="dcterms:W3CDTF">2019-11-27T09:07:00Z</dcterms:created>
  <dcterms:modified xsi:type="dcterms:W3CDTF">2019-11-29T08:37:00Z</dcterms:modified>
</cp:coreProperties>
</file>