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7C" w:rsidRDefault="002E7B7C" w:rsidP="002E7B7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619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B7C" w:rsidRDefault="002E7B7C" w:rsidP="002E7B7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E7B7C" w:rsidRDefault="002E7B7C" w:rsidP="002E7B7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E7B7C" w:rsidRDefault="002E7B7C" w:rsidP="002E7B7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r w:rsidR="00290981">
        <w:rPr>
          <w:b/>
          <w:sz w:val="28"/>
          <w:szCs w:val="28"/>
          <w:lang w:val="uk-UA"/>
        </w:rPr>
        <w:t>с</w:t>
      </w:r>
      <w:proofErr w:type="spellStart"/>
      <w:r>
        <w:rPr>
          <w:b/>
          <w:sz w:val="28"/>
          <w:szCs w:val="28"/>
        </w:rPr>
        <w:t>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E7B7C" w:rsidRDefault="002E7B7C" w:rsidP="002E7B7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E7B7C" w:rsidTr="002E7B7C">
        <w:tc>
          <w:tcPr>
            <w:tcW w:w="4790" w:type="dxa"/>
            <w:hideMark/>
          </w:tcPr>
          <w:p w:rsidR="002E7B7C" w:rsidRDefault="002E7B7C" w:rsidP="0029098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 w:rsidR="00290981">
              <w:rPr>
                <w:b/>
                <w:sz w:val="28"/>
                <w:szCs w:val="28"/>
                <w:lang w:val="uk-UA"/>
              </w:rPr>
              <w:t xml:space="preserve"> л</w:t>
            </w:r>
            <w:r>
              <w:rPr>
                <w:b/>
                <w:sz w:val="28"/>
                <w:szCs w:val="28"/>
                <w:lang w:val="uk-UA"/>
              </w:rPr>
              <w:t>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E7B7C" w:rsidRDefault="00290981" w:rsidP="0029098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2E7B7C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1653</w:t>
            </w:r>
          </w:p>
        </w:tc>
      </w:tr>
      <w:tr w:rsidR="002E7B7C" w:rsidTr="002E7B7C">
        <w:tc>
          <w:tcPr>
            <w:tcW w:w="9571" w:type="dxa"/>
            <w:gridSpan w:val="2"/>
            <w:hideMark/>
          </w:tcPr>
          <w:p w:rsidR="002E7B7C" w:rsidRDefault="002E7B7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E7B7C" w:rsidRDefault="002E7B7C" w:rsidP="002E7B7C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2E7B7C" w:rsidRDefault="002E7B7C" w:rsidP="00E70A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в</w:t>
      </w:r>
      <w:r w:rsidR="00E70A8F">
        <w:rPr>
          <w:b/>
          <w:i/>
          <w:sz w:val="28"/>
          <w:szCs w:val="28"/>
          <w:lang w:val="uk-UA"/>
        </w:rPr>
        <w:t xml:space="preserve"> наданні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земельної ділянки</w:t>
      </w:r>
    </w:p>
    <w:p w:rsidR="002E7B7C" w:rsidRDefault="002E7B7C" w:rsidP="00290981">
      <w:pPr>
        <w:jc w:val="both"/>
        <w:rPr>
          <w:lang w:val="uk-UA"/>
        </w:rPr>
      </w:pPr>
    </w:p>
    <w:p w:rsidR="002E7B7C" w:rsidRDefault="002E7B7C" w:rsidP="002E7B7C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Поліщука Артема Віталійовича щодо </w:t>
      </w:r>
      <w:r w:rsidR="00E70A8F" w:rsidRPr="00E70A8F">
        <w:rPr>
          <w:sz w:val="28"/>
          <w:szCs w:val="28"/>
          <w:lang w:val="uk-UA"/>
        </w:rPr>
        <w:t>виділення земельної ділянки</w:t>
      </w:r>
      <w:r>
        <w:rPr>
          <w:sz w:val="28"/>
          <w:szCs w:val="28"/>
          <w:lang w:val="uk-UA"/>
        </w:rPr>
        <w:t xml:space="preserve"> у власність для будівництва і обслуговування житлового будинку, господарських будівель та споруд (присадибна ділянка), керуючись статтями 12, 188, 122 Земельного кодексу України, статтею 26 Закону України «Про місцеве самоврядування в Україні», </w:t>
      </w:r>
    </w:p>
    <w:p w:rsidR="002E7B7C" w:rsidRDefault="002E7B7C" w:rsidP="002E7B7C">
      <w:pPr>
        <w:jc w:val="both"/>
        <w:rPr>
          <w:b/>
          <w:i/>
          <w:sz w:val="28"/>
          <w:szCs w:val="28"/>
          <w:lang w:val="uk-UA"/>
        </w:rPr>
      </w:pPr>
    </w:p>
    <w:p w:rsidR="002E7B7C" w:rsidRDefault="002E7B7C" w:rsidP="002E7B7C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2E7B7C" w:rsidRDefault="002E7B7C" w:rsidP="002E7B7C">
      <w:pPr>
        <w:jc w:val="both"/>
        <w:rPr>
          <w:i/>
          <w:sz w:val="28"/>
          <w:szCs w:val="28"/>
          <w:lang w:val="uk-UA"/>
        </w:rPr>
      </w:pPr>
    </w:p>
    <w:p w:rsidR="002E7B7C" w:rsidRDefault="002E7B7C" w:rsidP="002E7B7C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2E7B7C" w:rsidRDefault="002E7B7C" w:rsidP="002E7B7C">
      <w:pPr>
        <w:jc w:val="both"/>
        <w:rPr>
          <w:sz w:val="28"/>
          <w:szCs w:val="28"/>
          <w:lang w:val="uk-UA"/>
        </w:rPr>
      </w:pPr>
    </w:p>
    <w:p w:rsidR="002E7B7C" w:rsidRDefault="002E7B7C" w:rsidP="00E70A8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Поліщуку Артему Віталійовичу </w:t>
      </w:r>
      <w:r w:rsidR="00E70A8F" w:rsidRPr="00E70A8F">
        <w:rPr>
          <w:sz w:val="28"/>
          <w:szCs w:val="28"/>
          <w:lang w:val="uk-UA"/>
        </w:rPr>
        <w:t>у наданні земельної ділянки в селі Нові Петрівці Вишгородського району Київської області для будівництва та обслуговування житлового будинку, господарських будівель і споруд у зв’язку з неподанням погодженого відповідно до статей 118, 186</w:t>
      </w:r>
      <w:r w:rsidR="00E70A8F" w:rsidRPr="00E70A8F">
        <w:rPr>
          <w:sz w:val="28"/>
          <w:szCs w:val="28"/>
          <w:vertAlign w:val="superscript"/>
          <w:lang w:val="uk-UA"/>
        </w:rPr>
        <w:t>1</w:t>
      </w:r>
      <w:r w:rsidR="00E70A8F" w:rsidRPr="00536129">
        <w:rPr>
          <w:sz w:val="28"/>
          <w:szCs w:val="28"/>
        </w:rPr>
        <w:t> </w:t>
      </w:r>
      <w:r w:rsidR="00E70A8F">
        <w:rPr>
          <w:sz w:val="28"/>
          <w:szCs w:val="28"/>
          <w:lang w:val="uk-UA"/>
        </w:rPr>
        <w:t xml:space="preserve"> </w:t>
      </w:r>
      <w:r w:rsidR="00E70A8F" w:rsidRPr="00E70A8F">
        <w:rPr>
          <w:sz w:val="28"/>
          <w:szCs w:val="28"/>
          <w:lang w:val="uk-UA"/>
        </w:rPr>
        <w:t>Земельного кодексу України проекту землеустрою щод</w:t>
      </w:r>
      <w:r w:rsidR="00E70A8F">
        <w:rPr>
          <w:sz w:val="28"/>
          <w:szCs w:val="28"/>
          <w:lang w:val="uk-UA"/>
        </w:rPr>
        <w:t>о відведення земельної ділянки.</w:t>
      </w:r>
    </w:p>
    <w:p w:rsidR="002E7B7C" w:rsidRDefault="002E7B7C" w:rsidP="002E7B7C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E7B7C" w:rsidRDefault="002E7B7C" w:rsidP="002E7B7C">
      <w:pPr>
        <w:jc w:val="both"/>
        <w:rPr>
          <w:sz w:val="28"/>
          <w:szCs w:val="28"/>
          <w:lang w:val="uk-UA"/>
        </w:rPr>
      </w:pPr>
    </w:p>
    <w:p w:rsidR="002E7B7C" w:rsidRDefault="002E7B7C" w:rsidP="002E7B7C">
      <w:pPr>
        <w:jc w:val="both"/>
        <w:rPr>
          <w:b/>
          <w:i/>
          <w:sz w:val="28"/>
          <w:szCs w:val="28"/>
          <w:lang w:val="uk-UA"/>
        </w:rPr>
      </w:pPr>
    </w:p>
    <w:p w:rsidR="002E7B7C" w:rsidRDefault="002E7B7C" w:rsidP="002E7B7C">
      <w:pPr>
        <w:jc w:val="both"/>
        <w:rPr>
          <w:b/>
          <w:i/>
          <w:sz w:val="28"/>
          <w:szCs w:val="28"/>
          <w:lang w:val="uk-UA"/>
        </w:rPr>
      </w:pPr>
    </w:p>
    <w:p w:rsidR="002E7B7C" w:rsidRDefault="002E7B7C" w:rsidP="002E7B7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</w:t>
      </w:r>
      <w:r w:rsidR="00290981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      Р.М. Старенький</w:t>
      </w:r>
    </w:p>
    <w:p w:rsidR="005B6B94" w:rsidRDefault="005B6B94" w:rsidP="00290981">
      <w:pPr>
        <w:jc w:val="both"/>
      </w:pPr>
    </w:p>
    <w:sectPr w:rsidR="005B6B9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020"/>
    <w:rsid w:val="00290981"/>
    <w:rsid w:val="002E7B7C"/>
    <w:rsid w:val="005B6B94"/>
    <w:rsid w:val="00E70A8F"/>
    <w:rsid w:val="00FB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B5F5F"/>
  <w15:chartTrackingRefBased/>
  <w15:docId w15:val="{BA98ED8E-16F0-48B9-AE58-D133F665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B7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E7B7C"/>
  </w:style>
  <w:style w:type="paragraph" w:styleId="a3">
    <w:name w:val="Balloon Text"/>
    <w:basedOn w:val="a"/>
    <w:link w:val="a4"/>
    <w:uiPriority w:val="99"/>
    <w:semiHidden/>
    <w:unhideWhenUsed/>
    <w:rsid w:val="00E70A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70A8F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2019-11-26T09:50:00Z</cp:lastPrinted>
  <dcterms:created xsi:type="dcterms:W3CDTF">2019-11-14T09:02:00Z</dcterms:created>
  <dcterms:modified xsi:type="dcterms:W3CDTF">2019-11-26T09:51:00Z</dcterms:modified>
</cp:coreProperties>
</file>