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B0B" w:rsidRDefault="009C5B0B" w:rsidP="009C5B0B">
      <w:pPr>
        <w:jc w:val="center"/>
        <w:rPr>
          <w:snapToGrid w:val="0"/>
          <w:color w:val="00FF00"/>
          <w:sz w:val="22"/>
          <w:szCs w:val="22"/>
          <w:lang w:val="ru-RU" w:eastAsia="en-US"/>
        </w:rPr>
      </w:pPr>
      <w: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B0B" w:rsidRDefault="009C5B0B" w:rsidP="009C5B0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ПЕТРІВСЬКА СІЛЬСЬКА РАДА</w:t>
      </w:r>
    </w:p>
    <w:p w:rsidR="009C5B0B" w:rsidRDefault="009C5B0B" w:rsidP="009C5B0B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9C5B0B" w:rsidRDefault="009C5B0B" w:rsidP="009C5B0B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Друга сесія</w:t>
      </w:r>
      <w:r>
        <w:rPr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b/>
          <w:sz w:val="28"/>
          <w:szCs w:val="28"/>
          <w:lang w:val="ru-RU"/>
        </w:rPr>
        <w:t>скликання</w:t>
      </w:r>
      <w:proofErr w:type="spellEnd"/>
    </w:p>
    <w:p w:rsidR="009C5B0B" w:rsidRDefault="009C5B0B" w:rsidP="009C5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5B0B" w:rsidTr="009C5B0B">
        <w:tc>
          <w:tcPr>
            <w:tcW w:w="4790" w:type="dxa"/>
            <w:hideMark/>
          </w:tcPr>
          <w:p w:rsidR="009C5B0B" w:rsidRDefault="009C5B0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9C5B0B" w:rsidRDefault="009C5B0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№ 87</w:t>
            </w:r>
          </w:p>
        </w:tc>
      </w:tr>
      <w:tr w:rsidR="009C5B0B" w:rsidTr="009C5B0B">
        <w:tc>
          <w:tcPr>
            <w:tcW w:w="9571" w:type="dxa"/>
            <w:gridSpan w:val="2"/>
            <w:hideMark/>
          </w:tcPr>
          <w:p w:rsidR="009C5B0B" w:rsidRDefault="009C5B0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B0289" w:rsidRPr="00740D19" w:rsidRDefault="00FB0289" w:rsidP="00FB0289">
      <w:pPr>
        <w:rPr>
          <w:b/>
          <w:i/>
          <w:sz w:val="28"/>
          <w:szCs w:val="28"/>
        </w:rPr>
      </w:pPr>
    </w:p>
    <w:p w:rsidR="00FB0289" w:rsidRPr="00740D19" w:rsidRDefault="00FB0289" w:rsidP="00FB0289">
      <w:pPr>
        <w:rPr>
          <w:b/>
          <w:i/>
          <w:sz w:val="28"/>
          <w:szCs w:val="28"/>
        </w:rPr>
      </w:pPr>
      <w:r w:rsidRPr="00740D19">
        <w:rPr>
          <w:b/>
          <w:i/>
          <w:sz w:val="28"/>
          <w:szCs w:val="28"/>
        </w:rPr>
        <w:t>Про затвердження технічної документації</w:t>
      </w:r>
    </w:p>
    <w:p w:rsidR="00FB0289" w:rsidRPr="00740D19" w:rsidRDefault="00FB0289" w:rsidP="00FB0289">
      <w:pPr>
        <w:rPr>
          <w:b/>
          <w:i/>
          <w:sz w:val="28"/>
          <w:szCs w:val="28"/>
        </w:rPr>
      </w:pPr>
      <w:r w:rsidRPr="00740D19">
        <w:rPr>
          <w:b/>
          <w:i/>
          <w:sz w:val="28"/>
          <w:szCs w:val="28"/>
        </w:rPr>
        <w:t xml:space="preserve"> із землеустрою щодо інвентаризації земель</w:t>
      </w:r>
    </w:p>
    <w:p w:rsidR="00FB0289" w:rsidRPr="00740D19" w:rsidRDefault="00FB0289" w:rsidP="00FB0289">
      <w:pPr>
        <w:rPr>
          <w:b/>
          <w:i/>
          <w:sz w:val="28"/>
          <w:szCs w:val="28"/>
        </w:rPr>
      </w:pPr>
      <w:r w:rsidRPr="00740D19">
        <w:rPr>
          <w:b/>
          <w:i/>
          <w:sz w:val="28"/>
          <w:szCs w:val="28"/>
        </w:rPr>
        <w:t xml:space="preserve"> комунальної власності</w:t>
      </w:r>
      <w:r w:rsidRPr="00740D19">
        <w:rPr>
          <w:i/>
          <w:sz w:val="28"/>
          <w:szCs w:val="28"/>
        </w:rPr>
        <w:t xml:space="preserve"> </w:t>
      </w:r>
    </w:p>
    <w:p w:rsidR="00FB0289" w:rsidRPr="00740D19" w:rsidRDefault="00FB0289" w:rsidP="00FB0289">
      <w:pPr>
        <w:rPr>
          <w:b/>
          <w:i/>
          <w:sz w:val="28"/>
          <w:szCs w:val="28"/>
        </w:rPr>
      </w:pPr>
      <w:r w:rsidRPr="00740D19">
        <w:rPr>
          <w:b/>
          <w:i/>
          <w:sz w:val="28"/>
          <w:szCs w:val="28"/>
        </w:rPr>
        <w:t xml:space="preserve"> </w:t>
      </w:r>
    </w:p>
    <w:p w:rsidR="00FB0289" w:rsidRPr="00740D19" w:rsidRDefault="00FB0289" w:rsidP="005234E4">
      <w:pPr>
        <w:ind w:firstLine="708"/>
        <w:jc w:val="both"/>
        <w:rPr>
          <w:b/>
          <w:bCs/>
          <w:i/>
          <w:iCs/>
          <w:sz w:val="28"/>
          <w:szCs w:val="28"/>
        </w:rPr>
      </w:pPr>
      <w:r w:rsidRPr="00740D19">
        <w:rPr>
          <w:sz w:val="28"/>
          <w:szCs w:val="28"/>
        </w:rPr>
        <w:t xml:space="preserve">Розглянувши  технічну документацію із землеустрою щодо інвентаризації  земель комунальної власності на землі загального користування в с. Нові Петрівці, Вишгородського району, Київської області, керуючись статтею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враховуючи рішення </w:t>
      </w:r>
      <w:r w:rsidR="00740D19">
        <w:rPr>
          <w:sz w:val="28"/>
          <w:szCs w:val="28"/>
        </w:rPr>
        <w:t xml:space="preserve">Новопетрівської сільської ради </w:t>
      </w:r>
      <w:r w:rsidRPr="00740D19">
        <w:rPr>
          <w:sz w:val="28"/>
          <w:szCs w:val="28"/>
        </w:rPr>
        <w:t>від 19.06.2019 №1948 «Про розроблення</w:t>
      </w:r>
      <w:r w:rsidRPr="00740D19">
        <w:t xml:space="preserve"> </w:t>
      </w:r>
      <w:r w:rsidRPr="00740D19">
        <w:rPr>
          <w:sz w:val="28"/>
          <w:szCs w:val="28"/>
        </w:rPr>
        <w:t>технічної документації із землеустрою щодо інвентаризації земель комунальної власності»</w:t>
      </w:r>
      <w:r w:rsidR="005234E4">
        <w:rPr>
          <w:sz w:val="28"/>
          <w:szCs w:val="28"/>
        </w:rPr>
        <w:t xml:space="preserve">, </w:t>
      </w:r>
      <w:r w:rsidRPr="00740D19">
        <w:rPr>
          <w:sz w:val="28"/>
          <w:szCs w:val="28"/>
        </w:rPr>
        <w:t xml:space="preserve"> </w:t>
      </w:r>
      <w:r w:rsidRPr="00740D19">
        <w:rPr>
          <w:b/>
          <w:bCs/>
          <w:i/>
          <w:iCs/>
          <w:sz w:val="28"/>
          <w:szCs w:val="28"/>
        </w:rPr>
        <w:t xml:space="preserve">сільська рада </w:t>
      </w:r>
    </w:p>
    <w:p w:rsidR="00FB0289" w:rsidRPr="005234E4" w:rsidRDefault="00FB0289" w:rsidP="00FB0289">
      <w:pPr>
        <w:jc w:val="center"/>
        <w:rPr>
          <w:b/>
          <w:bCs/>
          <w:iCs/>
          <w:sz w:val="28"/>
          <w:szCs w:val="28"/>
        </w:rPr>
      </w:pPr>
      <w:r w:rsidRPr="005234E4">
        <w:rPr>
          <w:b/>
          <w:bCs/>
          <w:iCs/>
          <w:sz w:val="28"/>
          <w:szCs w:val="28"/>
        </w:rPr>
        <w:t>ВИРІШИЛА:</w:t>
      </w:r>
      <w:bookmarkStart w:id="0" w:name="_GoBack"/>
      <w:bookmarkEnd w:id="0"/>
    </w:p>
    <w:p w:rsidR="00FB0289" w:rsidRPr="00740D19" w:rsidRDefault="00FB0289" w:rsidP="00FB0289">
      <w:pPr>
        <w:jc w:val="center"/>
        <w:rPr>
          <w:i/>
          <w:iCs/>
          <w:sz w:val="28"/>
          <w:szCs w:val="28"/>
        </w:rPr>
      </w:pPr>
    </w:p>
    <w:p w:rsidR="00FB0289" w:rsidRPr="00740D19" w:rsidRDefault="00FB0289" w:rsidP="00FB0289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740D19">
        <w:rPr>
          <w:rFonts w:ascii="Times New Roman" w:hAnsi="Times New Roman" w:cs="Times New Roman"/>
          <w:noProof w:val="0"/>
          <w:sz w:val="28"/>
          <w:szCs w:val="28"/>
        </w:rPr>
        <w:t>1. Затвердити технічну документацію із землеустрою щодо інвентаризації земель комунальної власності на земельну ділянку кадастровий номер 3221886000:</w:t>
      </w:r>
      <w:r w:rsidR="00BA0058" w:rsidRPr="00740D19">
        <w:rPr>
          <w:rFonts w:ascii="Times New Roman" w:hAnsi="Times New Roman" w:cs="Times New Roman"/>
          <w:noProof w:val="0"/>
          <w:sz w:val="28"/>
          <w:szCs w:val="28"/>
        </w:rPr>
        <w:t>03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>:</w:t>
      </w:r>
      <w:r w:rsidR="00BA0058" w:rsidRPr="00740D19">
        <w:rPr>
          <w:rFonts w:ascii="Times New Roman" w:hAnsi="Times New Roman" w:cs="Times New Roman"/>
          <w:noProof w:val="0"/>
          <w:sz w:val="28"/>
          <w:szCs w:val="28"/>
        </w:rPr>
        <w:t>165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>:</w:t>
      </w:r>
      <w:r w:rsidR="00BA0058" w:rsidRPr="00740D19">
        <w:rPr>
          <w:rFonts w:ascii="Times New Roman" w:hAnsi="Times New Roman" w:cs="Times New Roman"/>
          <w:noProof w:val="0"/>
          <w:sz w:val="28"/>
          <w:szCs w:val="28"/>
        </w:rPr>
        <w:t>1160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  площею </w:t>
      </w:r>
      <w:r w:rsidR="00670F7F">
        <w:rPr>
          <w:rFonts w:ascii="Times New Roman" w:hAnsi="Times New Roman" w:cs="Times New Roman"/>
          <w:noProof w:val="0"/>
          <w:sz w:val="28"/>
          <w:szCs w:val="28"/>
        </w:rPr>
        <w:t>57,3711 га, цільове призначення: «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>18.00</w:t>
      </w:r>
      <w:r w:rsidR="00670F7F">
        <w:rPr>
          <w:rFonts w:ascii="Times New Roman" w:hAnsi="Times New Roman" w:cs="Times New Roman"/>
          <w:noProof w:val="0"/>
          <w:sz w:val="28"/>
          <w:szCs w:val="28"/>
        </w:rPr>
        <w:t>.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BA0058" w:rsidRPr="00740D19">
        <w:rPr>
          <w:rFonts w:ascii="Times New Roman" w:hAnsi="Times New Roman" w:cs="Times New Roman"/>
          <w:noProof w:val="0"/>
          <w:sz w:val="28"/>
          <w:szCs w:val="28"/>
          <w:shd w:val="clear" w:color="auto" w:fill="FFFFFF"/>
        </w:rPr>
        <w:t>Землі загального користування (землі будь-якої категорії, які використовуються як майдани, вулиці, проїзди, шляхи, громадські пасовища, сіножаті, набережні, пляжі, парки, зелені зони, сквери, бульвари, водні об'єкти загального користування, а також інші землі, якщо рішенням відповідного органу державної влади чи місцевого самоврядування їх віднесено до земель загального користу</w:t>
      </w:r>
      <w:r w:rsidR="00E96580">
        <w:rPr>
          <w:rFonts w:ascii="Times New Roman" w:hAnsi="Times New Roman" w:cs="Times New Roman"/>
          <w:noProof w:val="0"/>
          <w:sz w:val="28"/>
          <w:szCs w:val="28"/>
          <w:shd w:val="clear" w:color="auto" w:fill="FFFFFF"/>
        </w:rPr>
        <w:t xml:space="preserve">вання)» 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  <w:shd w:val="clear" w:color="auto" w:fill="FFFFFF"/>
        </w:rPr>
        <w:t xml:space="preserve">в </w:t>
      </w:r>
      <w:r w:rsidR="00E96580">
        <w:rPr>
          <w:rFonts w:ascii="Times New Roman" w:hAnsi="Times New Roman" w:cs="Times New Roman"/>
          <w:noProof w:val="0"/>
          <w:sz w:val="28"/>
          <w:szCs w:val="28"/>
        </w:rPr>
        <w:t xml:space="preserve">селі 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</w:rPr>
        <w:t>Нові Петрівці Вишгородського району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 Київської області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, 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 розроблену ТОВ «Інтелектуальний геодезичний альянс 2010».</w:t>
      </w:r>
    </w:p>
    <w:p w:rsidR="00FB0289" w:rsidRPr="00740D19" w:rsidRDefault="00FB0289" w:rsidP="00FB0289">
      <w:pPr>
        <w:pStyle w:val="a3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740D19">
        <w:rPr>
          <w:rStyle w:val="panel-body1"/>
          <w:rFonts w:ascii="Times New Roman" w:hAnsi="Times New Roman" w:cs="Times New Roman"/>
          <w:bCs/>
          <w:i/>
          <w:iCs/>
          <w:noProof w:val="0"/>
          <w:sz w:val="28"/>
          <w:szCs w:val="28"/>
        </w:rPr>
        <w:t xml:space="preserve"> 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2. Провести державну реєстрацію права комунальної власності </w:t>
      </w:r>
      <w:r w:rsidR="00670F7F">
        <w:rPr>
          <w:rFonts w:ascii="Times New Roman" w:hAnsi="Times New Roman" w:cs="Times New Roman"/>
          <w:noProof w:val="0"/>
          <w:sz w:val="28"/>
          <w:szCs w:val="28"/>
        </w:rPr>
        <w:t xml:space="preserve">територіальної громади </w:t>
      </w:r>
      <w:r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в особі 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</w:rPr>
        <w:t>Петрівської</w:t>
      </w:r>
      <w:r w:rsidR="00670F7F">
        <w:rPr>
          <w:rFonts w:ascii="Times New Roman" w:hAnsi="Times New Roman" w:cs="Times New Roman"/>
          <w:noProof w:val="0"/>
          <w:sz w:val="28"/>
          <w:szCs w:val="28"/>
        </w:rPr>
        <w:t xml:space="preserve"> сільської ради 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FC6C82">
        <w:rPr>
          <w:rFonts w:ascii="Times New Roman" w:hAnsi="Times New Roman" w:cs="Times New Roman"/>
          <w:noProof w:val="0"/>
          <w:sz w:val="28"/>
          <w:szCs w:val="28"/>
        </w:rPr>
        <w:t>на земельну ділянку</w:t>
      </w:r>
      <w:r w:rsidR="00670F7F">
        <w:rPr>
          <w:rFonts w:ascii="Times New Roman" w:hAnsi="Times New Roman" w:cs="Times New Roman"/>
          <w:noProof w:val="0"/>
          <w:sz w:val="28"/>
          <w:szCs w:val="28"/>
        </w:rPr>
        <w:t>,</w:t>
      </w:r>
      <w:r w:rsidR="00FC6C8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740D19" w:rsidRPr="00740D19">
        <w:rPr>
          <w:rFonts w:ascii="Times New Roman" w:hAnsi="Times New Roman" w:cs="Times New Roman"/>
          <w:noProof w:val="0"/>
          <w:sz w:val="28"/>
          <w:szCs w:val="28"/>
        </w:rPr>
        <w:t>зазначену в пункті 1 цього рішення.</w:t>
      </w:r>
    </w:p>
    <w:p w:rsidR="0060186C" w:rsidRPr="00740D19" w:rsidRDefault="00FB0289" w:rsidP="0060186C">
      <w:pPr>
        <w:jc w:val="both"/>
        <w:rPr>
          <w:b/>
          <w:bCs/>
          <w:sz w:val="28"/>
          <w:szCs w:val="28"/>
        </w:rPr>
      </w:pPr>
      <w:r w:rsidRPr="00740D19">
        <w:rPr>
          <w:sz w:val="28"/>
          <w:szCs w:val="28"/>
        </w:rPr>
        <w:t xml:space="preserve">3. </w:t>
      </w:r>
      <w:r w:rsidR="0060186C" w:rsidRPr="00740D19">
        <w:rPr>
          <w:sz w:val="28"/>
          <w:szCs w:val="28"/>
        </w:rPr>
        <w:t xml:space="preserve"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B0289" w:rsidRPr="00740D19" w:rsidRDefault="00FB0289" w:rsidP="00FB0289">
      <w:pPr>
        <w:jc w:val="both"/>
        <w:rPr>
          <w:sz w:val="28"/>
          <w:szCs w:val="28"/>
        </w:rPr>
      </w:pPr>
    </w:p>
    <w:p w:rsidR="00F00C5F" w:rsidRPr="00E52997" w:rsidRDefault="00FB0289">
      <w:pPr>
        <w:rPr>
          <w:b/>
          <w:i/>
        </w:rPr>
      </w:pPr>
      <w:r w:rsidRPr="00E5299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  </w:t>
      </w:r>
      <w:r w:rsidR="00740D19" w:rsidRPr="00E5299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Радіон СТАРЕНЬКИЙ </w:t>
      </w:r>
    </w:p>
    <w:sectPr w:rsidR="00F00C5F" w:rsidRPr="00E52997" w:rsidSect="005234E4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1A"/>
    <w:rsid w:val="00121D6C"/>
    <w:rsid w:val="0038154F"/>
    <w:rsid w:val="005234E4"/>
    <w:rsid w:val="005E30A8"/>
    <w:rsid w:val="0060186C"/>
    <w:rsid w:val="00670F7F"/>
    <w:rsid w:val="00740D19"/>
    <w:rsid w:val="00773638"/>
    <w:rsid w:val="008800F8"/>
    <w:rsid w:val="008A2A15"/>
    <w:rsid w:val="009C5B0B"/>
    <w:rsid w:val="00A959DA"/>
    <w:rsid w:val="00B26AE1"/>
    <w:rsid w:val="00BA0058"/>
    <w:rsid w:val="00E52997"/>
    <w:rsid w:val="00E96580"/>
    <w:rsid w:val="00F00C5F"/>
    <w:rsid w:val="00FB0289"/>
    <w:rsid w:val="00FC1A1A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2C14C6-19D6-450A-86B1-6684094D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B028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FB0289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FB0289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B028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7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15</cp:revision>
  <cp:lastPrinted>2021-01-06T13:43:00Z</cp:lastPrinted>
  <dcterms:created xsi:type="dcterms:W3CDTF">2020-12-16T11:58:00Z</dcterms:created>
  <dcterms:modified xsi:type="dcterms:W3CDTF">2021-01-06T13:44:00Z</dcterms:modified>
</cp:coreProperties>
</file>