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2F" w:rsidRDefault="0066712F" w:rsidP="0066712F">
      <w:pPr>
        <w:jc w:val="center"/>
        <w:rPr>
          <w:rFonts w:ascii="Times New Roman" w:hAnsi="Times New Roman" w:cs="Times New Roman"/>
          <w:snapToGrid w:val="0"/>
          <w:color w:val="00FF00"/>
          <w:sz w:val="24"/>
          <w:szCs w:val="24"/>
        </w:rPr>
      </w:pPr>
      <w:r>
        <w:rPr>
          <w:rFonts w:ascii="Times New Roman" w:hAnsi="Times New Roman" w:cs="Times New Roman"/>
          <w:noProof/>
          <w:color w:val="00FF00"/>
          <w:sz w:val="24"/>
          <w:szCs w:val="24"/>
          <w:lang w:val="en-US"/>
        </w:rPr>
        <w:drawing>
          <wp:inline distT="0" distB="0" distL="0" distR="0" wp14:anchorId="55EA2C58" wp14:editId="13B40F4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12F" w:rsidRDefault="0066712F" w:rsidP="00667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НОВОПЕТРІВСЬКА СІЛЬСЬКА РАДА</w:t>
      </w:r>
    </w:p>
    <w:p w:rsidR="0066712F" w:rsidRDefault="0066712F" w:rsidP="00667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ВИШГОРОДСЬКОГО РАЙОНУ КИЇВСЬКОЇ ОБЛАСТІ</w:t>
      </w:r>
    </w:p>
    <w:p w:rsidR="0066712F" w:rsidRDefault="00727E09" w:rsidP="006671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П’ятдесят дев’ята</w:t>
      </w:r>
      <w:bookmarkStart w:id="0" w:name="_GoBack"/>
      <w:bookmarkEnd w:id="0"/>
      <w:r w:rsidR="0066712F" w:rsidRPr="003C5289">
        <w:rPr>
          <w:rFonts w:ascii="Times New Roman" w:hAnsi="Times New Roman" w:cs="Times New Roman"/>
          <w:b/>
          <w:bCs/>
          <w:sz w:val="28"/>
          <w:szCs w:val="28"/>
        </w:rPr>
        <w:t xml:space="preserve"> сесія сьомого скликання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785"/>
        <w:gridCol w:w="4786"/>
      </w:tblGrid>
      <w:tr w:rsidR="0066712F" w:rsidTr="004F428D">
        <w:trPr>
          <w:trHeight w:val="353"/>
        </w:trPr>
        <w:tc>
          <w:tcPr>
            <w:tcW w:w="4785" w:type="dxa"/>
          </w:tcPr>
          <w:p w:rsidR="0066712F" w:rsidRDefault="0066712F" w:rsidP="004F428D">
            <w:pPr>
              <w:spacing w:before="240" w:after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«14» лютого 2020 року</w:t>
            </w:r>
          </w:p>
        </w:tc>
        <w:tc>
          <w:tcPr>
            <w:tcW w:w="4786" w:type="dxa"/>
          </w:tcPr>
          <w:p w:rsidR="0066712F" w:rsidRDefault="00727E09" w:rsidP="004F428D">
            <w:pPr>
              <w:spacing w:before="240" w:after="24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1812</w:t>
            </w:r>
          </w:p>
        </w:tc>
      </w:tr>
    </w:tbl>
    <w:p w:rsidR="0066712F" w:rsidRDefault="0066712F" w:rsidP="0066712F">
      <w:pPr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РІШЕННЯ</w:t>
      </w:r>
    </w:p>
    <w:p w:rsidR="0066712F" w:rsidRDefault="0066712F" w:rsidP="0066712F">
      <w:pPr>
        <w:tabs>
          <w:tab w:val="left" w:pos="4536"/>
        </w:tabs>
        <w:spacing w:after="0"/>
        <w:ind w:right="4535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E133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Про уповноваження посадових осіб (інспекторів з паркування)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сектору з питань благоустрою Новопетрівської</w:t>
      </w:r>
    </w:p>
    <w:p w:rsidR="0066712F" w:rsidRPr="007E133B" w:rsidRDefault="0066712F" w:rsidP="0066712F">
      <w:pPr>
        <w:tabs>
          <w:tab w:val="left" w:pos="4536"/>
        </w:tabs>
        <w:spacing w:after="0"/>
        <w:ind w:right="4535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сільської ради    </w:t>
      </w:r>
    </w:p>
    <w:p w:rsidR="0066712F" w:rsidRPr="001804C1" w:rsidRDefault="0066712F" w:rsidP="0066712F">
      <w:pPr>
        <w:pStyle w:val="StyleZakonu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66712F" w:rsidRDefault="0066712F" w:rsidP="0066712F">
      <w:pPr>
        <w:pStyle w:val="StyleZakonu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 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статті 26 Закону України «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 статті 6 Закону України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дорожній рух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>, статті 265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 Кодексу України про адміністративні правопорушення, з метою реалізації Закону України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внесення змін до деяких законодавчих актів України щодо реформування сфери паркування транспортних засобів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 21 грудня 2017 року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2262-VIII та покращення організації дорожнього руху, збільшення пропускної спроможності окремих ділянок </w:t>
      </w:r>
      <w:proofErr w:type="spellStart"/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>вулично</w:t>
      </w:r>
      <w:proofErr w:type="spellEnd"/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-дорожньої мережі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села Нові Петрівці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впорядкування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паркування транспортних засобів, </w:t>
      </w:r>
    </w:p>
    <w:p w:rsidR="0066712F" w:rsidRPr="001F5E53" w:rsidRDefault="0066712F" w:rsidP="0066712F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F5E5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сільська рада: </w:t>
      </w:r>
    </w:p>
    <w:p w:rsidR="0066712F" w:rsidRDefault="0066712F" w:rsidP="0066712F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 w:rsidR="0066712F" w:rsidRPr="007E133B" w:rsidRDefault="0066712F" w:rsidP="0066712F">
      <w:pPr>
        <w:spacing w:after="16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bookmarkStart w:id="1" w:name="BM78"/>
      <w:bookmarkEnd w:id="1"/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1. Уповноважити посадових осіб (інспекторів з паркування)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DA6AFC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ектору з питань благоустрою Новопетрівської сільської ради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розглядати справи про адміністративні правопорушення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, передбачені частинами першою,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третьою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і шостою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статті 122, частинами першою, другою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і восьмою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статті 152</w:t>
      </w:r>
      <w:r w:rsidRPr="007E133B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ar-S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ar-SA"/>
        </w:rPr>
        <w:t xml:space="preserve">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Кодексу України про адміністративні правопорушення, від імені </w:t>
      </w:r>
      <w:r w:rsidRPr="00DA6AFC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виконавчого комітету Новопетрівської сільської ради. </w:t>
      </w:r>
    </w:p>
    <w:p w:rsidR="0066712F" w:rsidRPr="007E133B" w:rsidRDefault="0066712F" w:rsidP="0066712F">
      <w:pPr>
        <w:spacing w:after="165" w:line="240" w:lineRule="auto"/>
        <w:jc w:val="both"/>
        <w:rPr>
          <w:rFonts w:ascii="Arial" w:eastAsia="Times New Roman" w:hAnsi="Arial" w:cs="Arial"/>
          <w:color w:val="293A55"/>
          <w:sz w:val="24"/>
          <w:szCs w:val="24"/>
          <w:lang w:eastAsia="uk-UA"/>
        </w:rPr>
      </w:pP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2. Уповноважити посадових осіб (інспекторів з паркування)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</w:t>
      </w:r>
      <w:r w:rsidRPr="00DA6AFC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ектору з питань благоустрою Новопетрівської сільської ради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проводити тимчасове затримання транспортних засобів у </w:t>
      </w:r>
      <w:r w:rsidRPr="001D5F1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селі Нові Петрівці Вишгородського району Київської області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шляхом доставлення для зберігання на спеціальний майданчик чи стоянку у разі вчинення порушення, передбаченого частиною тр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етьою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статті 122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(порушення правил зупинки, стоянки, що створюють перешкоди дорожньому руху або загрозу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безпеці руху), частиною першою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статті 152</w:t>
      </w:r>
      <w:r w:rsidRPr="007E133B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ar-S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ar-SA"/>
        </w:rPr>
        <w:t xml:space="preserve">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Кодексу України про адміністративні правопорушення, у випадках, передбачених частиною третьою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статті 265</w:t>
      </w:r>
      <w:r w:rsidRPr="007E133B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ar-SA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Кодексу України про адміністративні правопорушення, а так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lastRenderedPageBreak/>
        <w:t>само у разі вчинення порушення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, передбаченого частиною другою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статті 152</w:t>
      </w:r>
      <w:r w:rsidRPr="007E133B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ar-S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Кодексу України про адміністративні правопорушення, від імені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виконавчого комітету Новопетрівської сільської ради.</w:t>
      </w:r>
    </w:p>
    <w:p w:rsidR="0066712F" w:rsidRDefault="0066712F" w:rsidP="0066712F">
      <w:pPr>
        <w:spacing w:after="16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861110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3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. Посадовим особам (інспекторам з паркування)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DA6AFC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ектору з питань благоустрою Новопетрівської сільської ради </w:t>
      </w:r>
      <w:r w:rsidRPr="007E13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здійснювати фіксацію правопорушень за допомогою технічних засобів, що дають змогу здійснювати фотозйомку або відеозапис.</w:t>
      </w:r>
    </w:p>
    <w:p w:rsidR="0066712F" w:rsidRPr="007E133B" w:rsidRDefault="0066712F" w:rsidP="0066712F">
      <w:pPr>
        <w:spacing w:after="16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Внести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зміни до Положення про сектор з питань благоустрою Новопетрівської сільської ради, виклавши його в новій редакції, що додається. </w:t>
      </w:r>
    </w:p>
    <w:p w:rsidR="0066712F" w:rsidRDefault="0066712F" w:rsidP="0066712F">
      <w:pPr>
        <w:shd w:val="clear" w:color="auto" w:fill="FFFFFF"/>
        <w:tabs>
          <w:tab w:val="left" w:pos="426"/>
          <w:tab w:val="left" w:pos="993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>Це рішення набирає чинності з 01 квітня 2020 року.</w:t>
      </w:r>
    </w:p>
    <w:p w:rsidR="0066712F" w:rsidRDefault="0066712F" w:rsidP="0066712F">
      <w:pPr>
        <w:shd w:val="clear" w:color="auto" w:fill="FFFFFF"/>
        <w:tabs>
          <w:tab w:val="left" w:pos="426"/>
        </w:tabs>
        <w:spacing w:before="120" w:after="0" w:line="240" w:lineRule="auto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6. </w:t>
      </w:r>
      <w:r>
        <w:rPr>
          <w:rStyle w:val="panel-body1"/>
          <w:rFonts w:ascii="Times New Roman" w:hAnsi="Times New Roman" w:cs="Times New Roman"/>
          <w:sz w:val="28"/>
          <w:szCs w:val="28"/>
        </w:rPr>
        <w:t xml:space="preserve">Доручити секретарю Новопетрівської сільської ради Костюк С.О., забезпечити офіційне </w:t>
      </w:r>
      <w:r>
        <w:rPr>
          <w:rFonts w:ascii="Times New Roman" w:hAnsi="Times New Roman" w:cs="Times New Roman"/>
          <w:sz w:val="28"/>
          <w:szCs w:val="28"/>
        </w:rPr>
        <w:t>оприлюднення цього рішення.</w:t>
      </w:r>
    </w:p>
    <w:p w:rsidR="0066712F" w:rsidRPr="004742BB" w:rsidRDefault="0066712F" w:rsidP="0066712F">
      <w:pPr>
        <w:pStyle w:val="a3"/>
        <w:spacing w:before="120" w:beforeAutospacing="0" w:after="0" w:afterAutospacing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>
        <w:rPr>
          <w:rStyle w:val="panel-body1"/>
          <w:rFonts w:ascii="Times New Roman" w:hAnsi="Times New Roman" w:cs="Times New Roman"/>
          <w:sz w:val="28"/>
          <w:szCs w:val="28"/>
        </w:rPr>
        <w:t>7</w:t>
      </w:r>
      <w:r w:rsidRPr="00822907">
        <w:rPr>
          <w:rStyle w:val="panel-body1"/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 к</w:t>
      </w:r>
      <w:r w:rsidRPr="004742BB">
        <w:rPr>
          <w:rStyle w:val="panel-body1"/>
          <w:rFonts w:ascii="Times New Roman" w:hAnsi="Times New Roman" w:cs="Times New Roman"/>
          <w:sz w:val="28"/>
          <w:szCs w:val="28"/>
        </w:rPr>
        <w:t>омісію з питань забезпечення законності та громадського порядку</w:t>
      </w:r>
      <w:r>
        <w:rPr>
          <w:rStyle w:val="panel-body1"/>
          <w:rFonts w:ascii="Times New Roman" w:hAnsi="Times New Roman" w:cs="Times New Roman"/>
          <w:sz w:val="28"/>
          <w:szCs w:val="28"/>
        </w:rPr>
        <w:t>.</w:t>
      </w:r>
    </w:p>
    <w:p w:rsidR="0066712F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66712F" w:rsidRPr="00822907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66712F" w:rsidRPr="00822907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66712F" w:rsidRPr="0075320A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</w:pP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>Сільський голова</w:t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  <w:t>Р.М. Старенький</w:t>
      </w:r>
    </w:p>
    <w:p w:rsidR="0066712F" w:rsidRPr="0075320A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</w:pPr>
    </w:p>
    <w:p w:rsidR="0066712F" w:rsidRPr="0075320A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</w:pPr>
    </w:p>
    <w:p w:rsidR="0066712F" w:rsidRPr="0075320A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b/>
          <w:bCs/>
          <w:i/>
          <w:sz w:val="28"/>
          <w:szCs w:val="28"/>
        </w:rPr>
      </w:pPr>
    </w:p>
    <w:p w:rsidR="0066712F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b/>
          <w:bCs/>
          <w:sz w:val="28"/>
          <w:szCs w:val="28"/>
        </w:rPr>
      </w:pPr>
    </w:p>
    <w:p w:rsidR="0066712F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b/>
          <w:bCs/>
          <w:sz w:val="28"/>
          <w:szCs w:val="28"/>
        </w:rPr>
      </w:pPr>
    </w:p>
    <w:p w:rsidR="0066712F" w:rsidRDefault="0066712F" w:rsidP="0066712F">
      <w:pPr>
        <w:pStyle w:val="a3"/>
        <w:spacing w:before="0" w:beforeAutospacing="0" w:after="0" w:afterAutospacing="0"/>
        <w:jc w:val="both"/>
        <w:rPr>
          <w:rStyle w:val="panel-body1"/>
          <w:b/>
          <w:bCs/>
          <w:sz w:val="28"/>
          <w:szCs w:val="28"/>
        </w:rPr>
      </w:pPr>
    </w:p>
    <w:p w:rsidR="0066712F" w:rsidRDefault="0066712F" w:rsidP="0066712F"/>
    <w:p w:rsidR="0066712F" w:rsidRDefault="0066712F" w:rsidP="0066712F"/>
    <w:p w:rsidR="0066712F" w:rsidRDefault="0066712F" w:rsidP="0066712F"/>
    <w:p w:rsidR="0066712F" w:rsidRDefault="0066712F" w:rsidP="0066712F"/>
    <w:p w:rsidR="0066712F" w:rsidRDefault="0066712F" w:rsidP="0066712F"/>
    <w:p w:rsidR="0066712F" w:rsidRDefault="0066712F" w:rsidP="0066712F"/>
    <w:p w:rsidR="0066712F" w:rsidRDefault="0066712F" w:rsidP="0066712F"/>
    <w:p w:rsidR="0066712F" w:rsidRDefault="0066712F" w:rsidP="0066712F"/>
    <w:p w:rsidR="0066712F" w:rsidRDefault="0066712F" w:rsidP="0066712F"/>
    <w:p w:rsidR="00F031FB" w:rsidRDefault="00F031FB"/>
    <w:sectPr w:rsidR="00F031FB" w:rsidSect="00B26A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53B"/>
    <w:rsid w:val="00214211"/>
    <w:rsid w:val="0066712F"/>
    <w:rsid w:val="00727E09"/>
    <w:rsid w:val="00BF653B"/>
    <w:rsid w:val="00F0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28C23"/>
  <w15:chartTrackingRefBased/>
  <w15:docId w15:val="{8267B288-FC03-46D1-9D36-F5540054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12F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67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tyleZakonu">
    <w:name w:val="StyleZakonu Знак"/>
    <w:link w:val="StyleZakonu0"/>
    <w:uiPriority w:val="99"/>
    <w:locked/>
    <w:rsid w:val="0066712F"/>
    <w:rPr>
      <w:lang w:eastAsia="ar-SA"/>
    </w:rPr>
  </w:style>
  <w:style w:type="paragraph" w:customStyle="1" w:styleId="StyleZakonu0">
    <w:name w:val="StyleZakonu"/>
    <w:basedOn w:val="a"/>
    <w:link w:val="StyleZakonu"/>
    <w:uiPriority w:val="99"/>
    <w:rsid w:val="0066712F"/>
    <w:pPr>
      <w:suppressAutoHyphens/>
      <w:spacing w:after="60" w:line="220" w:lineRule="exact"/>
      <w:ind w:firstLine="284"/>
      <w:jc w:val="both"/>
    </w:pPr>
    <w:rPr>
      <w:rFonts w:asciiTheme="minorHAnsi" w:eastAsiaTheme="minorHAnsi" w:hAnsiTheme="minorHAnsi" w:cstheme="minorBidi"/>
      <w:lang w:val="en-US" w:eastAsia="ar-SA"/>
    </w:rPr>
  </w:style>
  <w:style w:type="character" w:customStyle="1" w:styleId="panel-body1">
    <w:name w:val="panel-body1"/>
    <w:uiPriority w:val="99"/>
    <w:rsid w:val="0066712F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2020-02-13T15:50:00Z</dcterms:created>
  <dcterms:modified xsi:type="dcterms:W3CDTF">2020-02-20T11:45:00Z</dcterms:modified>
</cp:coreProperties>
</file>