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0B9" w:rsidRDefault="00A310B9" w:rsidP="00A310B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0B9" w:rsidRDefault="00A310B9" w:rsidP="00A310B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310B9" w:rsidRDefault="00A310B9" w:rsidP="00A310B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310B9" w:rsidRDefault="00A310B9" w:rsidP="00A310B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310B9" w:rsidRDefault="00A310B9" w:rsidP="00A310B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10B9" w:rsidTr="00A310B9">
        <w:tc>
          <w:tcPr>
            <w:tcW w:w="4790" w:type="dxa"/>
            <w:hideMark/>
          </w:tcPr>
          <w:p w:rsidR="00A310B9" w:rsidRDefault="00A310B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310B9" w:rsidRDefault="00A310B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1792</w:t>
            </w:r>
          </w:p>
        </w:tc>
      </w:tr>
      <w:tr w:rsidR="00A310B9" w:rsidTr="00A310B9">
        <w:tc>
          <w:tcPr>
            <w:tcW w:w="9571" w:type="dxa"/>
            <w:gridSpan w:val="2"/>
            <w:hideMark/>
          </w:tcPr>
          <w:p w:rsidR="00A310B9" w:rsidRDefault="00A310B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310B9" w:rsidRDefault="00A310B9" w:rsidP="00A310B9">
      <w:pPr>
        <w:jc w:val="both"/>
        <w:rPr>
          <w:b/>
          <w:i/>
          <w:sz w:val="28"/>
          <w:szCs w:val="28"/>
          <w:lang w:val="uk-UA"/>
        </w:rPr>
      </w:pPr>
    </w:p>
    <w:p w:rsidR="00A310B9" w:rsidRDefault="00A310B9" w:rsidP="00A310B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310B9" w:rsidRDefault="00A310B9" w:rsidP="00A310B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310B9" w:rsidRDefault="00A310B9" w:rsidP="00A310B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310B9" w:rsidRDefault="00A310B9" w:rsidP="00A310B9">
      <w:pPr>
        <w:jc w:val="both"/>
        <w:rPr>
          <w:i/>
          <w:sz w:val="28"/>
          <w:szCs w:val="28"/>
          <w:lang w:val="uk-UA"/>
        </w:rPr>
      </w:pPr>
    </w:p>
    <w:p w:rsidR="00A310B9" w:rsidRDefault="00A310B9" w:rsidP="00A310B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>Розглянувши заяву громадянина Старенького Олексія Павловича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A310B9" w:rsidRDefault="00A310B9" w:rsidP="00A310B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310B9" w:rsidRDefault="00A310B9" w:rsidP="00A310B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A310B9" w:rsidRDefault="00A310B9" w:rsidP="00A310B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310B9" w:rsidRDefault="00A310B9" w:rsidP="00A310B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10B9" w:rsidRDefault="00A310B9" w:rsidP="00A310B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Відмовити громадянину Старенькому Олексію Павловичу в наданні дозволу на розроблення проекту землеустрою щодо відведення земельної ділянки орієнтовною площею 0,1500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</w:t>
      </w:r>
      <w:r w:rsidR="00AD48A3">
        <w:rPr>
          <w:sz w:val="28"/>
          <w:szCs w:val="28"/>
          <w:lang w:val="uk-UA"/>
        </w:rPr>
        <w:t>тів погодження землекористувача (землевласника</w:t>
      </w:r>
      <w:bookmarkStart w:id="0" w:name="_GoBack"/>
      <w:bookmarkEnd w:id="0"/>
      <w:r>
        <w:rPr>
          <w:sz w:val="28"/>
          <w:szCs w:val="28"/>
          <w:lang w:val="uk-UA"/>
        </w:rPr>
        <w:t>) на вилучення земельної ділянки.</w:t>
      </w:r>
    </w:p>
    <w:p w:rsidR="00A310B9" w:rsidRDefault="00A310B9" w:rsidP="00A310B9">
      <w:pPr>
        <w:jc w:val="both"/>
        <w:rPr>
          <w:sz w:val="28"/>
          <w:szCs w:val="28"/>
          <w:lang w:val="uk-UA"/>
        </w:rPr>
      </w:pPr>
    </w:p>
    <w:p w:rsidR="00A310B9" w:rsidRDefault="00A310B9" w:rsidP="00A310B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310B9" w:rsidRDefault="00A310B9" w:rsidP="00A310B9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310B9" w:rsidRDefault="00A310B9" w:rsidP="00A310B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310B9" w:rsidRDefault="00A310B9" w:rsidP="00A310B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B3A8F" w:rsidRDefault="00A310B9" w:rsidP="00A310B9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5B3A8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01"/>
    <w:rsid w:val="005B3A8F"/>
    <w:rsid w:val="00A310B9"/>
    <w:rsid w:val="00AD48A3"/>
    <w:rsid w:val="00F7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DBFFF"/>
  <w15:chartTrackingRefBased/>
  <w15:docId w15:val="{E2E3CAFA-167B-404C-A482-9FEEBD53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0B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310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A310B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2020-02-20T13:32:00Z</dcterms:created>
  <dcterms:modified xsi:type="dcterms:W3CDTF">2020-02-20T14:22:00Z</dcterms:modified>
</cp:coreProperties>
</file>