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45F69" w14:textId="2B095FC3" w:rsidR="00DE7060" w:rsidRPr="000E615A" w:rsidRDefault="00DE7060" w:rsidP="00DE7060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 w:rsidRPr="000E615A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uk-UA" w:eastAsia="uk-UA"/>
        </w:rPr>
        <w:drawing>
          <wp:inline distT="0" distB="0" distL="0" distR="0" wp14:anchorId="4519A4CE" wp14:editId="60014037">
            <wp:extent cx="581025" cy="771525"/>
            <wp:effectExtent l="0" t="0" r="9525" b="9525"/>
            <wp:docPr id="96084034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CFA31" w14:textId="77777777" w:rsidR="00DE7060" w:rsidRPr="000E615A" w:rsidRDefault="00DE7060" w:rsidP="00DE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E615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14:paraId="5AF6E25F" w14:textId="77777777" w:rsidR="00DE7060" w:rsidRPr="000E615A" w:rsidRDefault="00DE7060" w:rsidP="00DE706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E615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ВИШГОРОДСЬКОГО РАЙОНУ КИЇВСЬКОЇ ОБЛАСТІ</w:t>
      </w:r>
    </w:p>
    <w:p w14:paraId="4C5735AC" w14:textId="7D50D9D2" w:rsidR="00DE7060" w:rsidRPr="000E615A" w:rsidRDefault="00D1144E" w:rsidP="00DE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E615A">
        <w:rPr>
          <w:rFonts w:ascii="Times New Roman" w:hAnsi="Times New Roman" w:cs="Times New Roman"/>
          <w:b/>
          <w:sz w:val="26"/>
          <w:szCs w:val="26"/>
          <w:lang w:val="uk-UA"/>
        </w:rPr>
        <w:t>Сімдесят четверта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DE7060" w:rsidRPr="000E615A" w14:paraId="6DFFBBC0" w14:textId="77777777" w:rsidTr="00B4440A">
        <w:tc>
          <w:tcPr>
            <w:tcW w:w="4786" w:type="dxa"/>
          </w:tcPr>
          <w:p w14:paraId="48B2D52F" w14:textId="06719742" w:rsidR="00DE7060" w:rsidRPr="000E615A" w:rsidRDefault="00DE7060" w:rsidP="00DE706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0E6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«</w:t>
            </w:r>
            <w:r w:rsidR="00D1144E" w:rsidRPr="000E6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</w:t>
            </w:r>
            <w:r w:rsidR="000F740E" w:rsidRPr="000E6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  <w:r w:rsidRPr="000E6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r w:rsidR="00D1144E" w:rsidRPr="000E6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серпня</w:t>
            </w:r>
            <w:r w:rsidRPr="000E6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2025 року</w:t>
            </w:r>
          </w:p>
        </w:tc>
        <w:tc>
          <w:tcPr>
            <w:tcW w:w="4785" w:type="dxa"/>
          </w:tcPr>
          <w:p w14:paraId="0FA953C7" w14:textId="09940EEE" w:rsidR="00DE7060" w:rsidRPr="000E615A" w:rsidRDefault="00DE7060" w:rsidP="00627D0D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0E6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     №</w:t>
            </w:r>
            <w:r w:rsidR="00B47C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2842</w:t>
            </w:r>
          </w:p>
        </w:tc>
      </w:tr>
      <w:tr w:rsidR="00DE7060" w:rsidRPr="000E615A" w14:paraId="5D1E5ED5" w14:textId="77777777" w:rsidTr="00B4440A">
        <w:tc>
          <w:tcPr>
            <w:tcW w:w="9571" w:type="dxa"/>
            <w:gridSpan w:val="2"/>
          </w:tcPr>
          <w:p w14:paraId="06D2B960" w14:textId="77777777" w:rsidR="00DE7060" w:rsidRPr="000E615A" w:rsidRDefault="00DE7060" w:rsidP="00DE706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0E6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</w:tbl>
    <w:p w14:paraId="5406F755" w14:textId="77777777" w:rsidR="00204915" w:rsidRPr="000E615A" w:rsidRDefault="00204915" w:rsidP="00204915">
      <w:pPr>
        <w:suppressAutoHyphens/>
        <w:overflowPunct w:val="0"/>
        <w:autoSpaceDE w:val="0"/>
        <w:spacing w:after="0" w:line="276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14:paraId="74B9770B" w14:textId="77777777" w:rsidR="00243DD5" w:rsidRDefault="00204915" w:rsidP="00243DD5">
      <w:pPr>
        <w:suppressAutoHyphens/>
        <w:overflowPunct w:val="0"/>
        <w:autoSpaceDE w:val="0"/>
        <w:spacing w:after="0" w:line="240" w:lineRule="auto"/>
        <w:ind w:right="5953"/>
        <w:textAlignment w:val="baseline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</w:pPr>
      <w:r w:rsidRPr="000E615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  <w:t xml:space="preserve">Про затвердження </w:t>
      </w:r>
      <w:r w:rsidR="00D1144E" w:rsidRPr="000E615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  <w:t>Стратегії</w:t>
      </w:r>
      <w:r w:rsidRPr="000E615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  <w:t xml:space="preserve"> розвитку</w:t>
      </w:r>
      <w:r w:rsidR="00DE7060" w:rsidRPr="000E615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  <w:t xml:space="preserve"> </w:t>
      </w:r>
      <w:r w:rsidRPr="000E615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  <w:t xml:space="preserve">Петрівської </w:t>
      </w:r>
      <w:r w:rsidR="00243DD5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  <w:t xml:space="preserve">сільської </w:t>
      </w:r>
      <w:r w:rsidRPr="000E615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  <w:t>територіальної громади</w:t>
      </w:r>
      <w:r w:rsidR="00D1144E" w:rsidRPr="000E615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  <w:t xml:space="preserve"> </w:t>
      </w:r>
    </w:p>
    <w:p w14:paraId="3794A7B7" w14:textId="0A18DD15" w:rsidR="00204915" w:rsidRPr="000E615A" w:rsidRDefault="00D1144E" w:rsidP="00243DD5">
      <w:pPr>
        <w:suppressAutoHyphens/>
        <w:overflowPunct w:val="0"/>
        <w:autoSpaceDE w:val="0"/>
        <w:spacing w:after="0" w:line="240" w:lineRule="auto"/>
        <w:ind w:right="5953"/>
        <w:textAlignment w:val="baseline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</w:pPr>
      <w:r w:rsidRPr="000E615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uk-UA"/>
        </w:rPr>
        <w:t>на 2025-2035 роки</w:t>
      </w:r>
    </w:p>
    <w:p w14:paraId="18A0CC4F" w14:textId="77777777" w:rsidR="00C9636D" w:rsidRPr="000E615A" w:rsidRDefault="00C9636D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6C95EEA" w14:textId="3982CBD7" w:rsidR="00BA1521" w:rsidRPr="000E615A" w:rsidRDefault="00F26028" w:rsidP="00F26028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0E615A">
        <w:rPr>
          <w:rFonts w:ascii="Times New Roman" w:hAnsi="Times New Roman" w:cs="Times New Roman"/>
          <w:sz w:val="28"/>
          <w:szCs w:val="28"/>
          <w:lang w:val="uk-UA"/>
        </w:rPr>
        <w:t>Розглянувши Стратегію розвитку Петрівської сільської територіальної громади на 2025-2035 роки</w:t>
      </w:r>
      <w:r w:rsidR="00FC469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0E615A">
        <w:rPr>
          <w:rFonts w:ascii="Times New Roman" w:hAnsi="Times New Roman" w:cs="Times New Roman"/>
          <w:sz w:val="28"/>
          <w:szCs w:val="28"/>
          <w:lang w:val="uk-UA"/>
        </w:rPr>
        <w:t xml:space="preserve"> розроблену Консорціумом «Архітектури Геодезія Землеустрій», </w:t>
      </w:r>
      <w:r w:rsidRPr="000E6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робочою групою з підготовки проєкту вищезгаданої стратегії з метою забезпечення сталого економічного та соціального розвитку Петрівської сільської територіальної громади, відповідно до Державної стратегії регіонального розвитку на 2021-2027 роки, затвердженої постановою Кабінету Міністрів України від 5 серпня 2020р. №695,</w:t>
      </w:r>
      <w:r w:rsidRPr="000E615A">
        <w:rPr>
          <w:lang w:val="uk-UA"/>
        </w:rPr>
        <w:t xml:space="preserve"> </w:t>
      </w:r>
      <w:r w:rsidRPr="000E6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Стратегії розвитку Київської області на 2021-2027 роки, керуючись </w:t>
      </w:r>
      <w:r w:rsidR="00FC46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Pr="000E6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аконами України «Про місцеве самоврядування в Україні», «Про засади державної регіональної політики», Наказ</w:t>
      </w:r>
      <w:r w:rsidR="00FC46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ом</w:t>
      </w:r>
      <w:r w:rsidRPr="000E6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Міністерства регіонального розвитку, будівництва та житлово-комунального господарства України від 31 березня 2016 року, №79 «Про затвердження Методики розроблення, проведення моніторингу та оцінки результативності реалізації регіональних стратегій розвитку та планів заходів їх реалізації»,</w:t>
      </w:r>
      <w:r w:rsidR="000E6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C46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рішенням Петрівської сільської ради від 21 грудня 2021 року №878 (зі змінами), </w:t>
      </w:r>
      <w:r w:rsidRPr="000E615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розпорядженням сільського голови </w:t>
      </w:r>
      <w:r w:rsidR="00FC469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від 13 січня 2022 року №08-з</w:t>
      </w:r>
      <w:r w:rsidR="00BA1521" w:rsidRPr="000E615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(зі змінами)</w:t>
      </w:r>
      <w:r w:rsidR="00FC469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BA1521" w:rsidRPr="000E615A"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14:paraId="504CAE99" w14:textId="072806B1" w:rsidR="00204915" w:rsidRPr="000E615A" w:rsidRDefault="00204915" w:rsidP="00627D0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E615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3FEC61CE" w14:textId="69D2D2BE" w:rsidR="00BA1521" w:rsidRPr="000E615A" w:rsidRDefault="00BA1521" w:rsidP="00BA1521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E6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Затвердити Стратегію розвитку </w:t>
      </w:r>
      <w:r w:rsidRPr="000E615A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територіальної громади на 2025-2035</w:t>
      </w:r>
      <w:r w:rsidR="00FC469A">
        <w:rPr>
          <w:rFonts w:ascii="Times New Roman" w:hAnsi="Times New Roman" w:cs="Times New Roman"/>
          <w:sz w:val="28"/>
          <w:szCs w:val="28"/>
          <w:lang w:val="uk-UA"/>
        </w:rPr>
        <w:t xml:space="preserve"> роки</w:t>
      </w:r>
      <w:r w:rsidRPr="000E61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E6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(додається).</w:t>
      </w:r>
    </w:p>
    <w:p w14:paraId="6A70F200" w14:textId="5077F7E9" w:rsidR="00BA1521" w:rsidRPr="00FC469A" w:rsidRDefault="00BA1521" w:rsidP="00BA1521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E6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Відділам, структурним підрозділам Петрівської сільської ради, підприємствам, установам та організаціям усіх форм власності, громадським організаціям громади враховувати основні положення Стратегії при розробці бюджету,</w:t>
      </w:r>
      <w:r w:rsidR="00243D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</w:t>
      </w:r>
      <w:r w:rsidR="00243DD5" w:rsidRPr="00243D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ередньостроков</w:t>
      </w:r>
      <w:r w:rsidR="00243D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="00243DD5" w:rsidRPr="00243D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план</w:t>
      </w:r>
      <w:r w:rsidR="00243D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243DD5" w:rsidRPr="00243D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пріоритетних публічних інвестицій </w:t>
      </w:r>
      <w:r w:rsidR="00243D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територіальної громади,</w:t>
      </w:r>
      <w:r w:rsidRPr="000E6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плану соціально-економічного розвитку громади та щорічних програм</w:t>
      </w:r>
      <w:r w:rsidRPr="00FC46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F0D026B" w14:textId="331E6BE2" w:rsidR="000E615A" w:rsidRPr="000E615A" w:rsidRDefault="000E615A" w:rsidP="00BA1521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C469A">
        <w:rPr>
          <w:rFonts w:ascii="Times New Roman" w:hAnsi="Times New Roman" w:cs="Times New Roman"/>
          <w:sz w:val="28"/>
          <w:szCs w:val="28"/>
          <w:lang w:val="uk-UA"/>
        </w:rPr>
        <w:t>3. Рішення набирає чинності з дня його офіційного оприлюднення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4CD60C" w14:textId="52F8BDFA" w:rsidR="00BA1521" w:rsidRPr="000E615A" w:rsidRDefault="000E615A" w:rsidP="00BA1521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4</w:t>
      </w:r>
      <w:r w:rsidR="00BA1521" w:rsidRPr="000E6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Сектору організаційної та інформаційної роботи забезпечити оприлюднення стратегії розвитку </w:t>
      </w:r>
      <w:r w:rsidR="00BA1521" w:rsidRPr="000E615A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територіальної громади  на 2025-2035</w:t>
      </w:r>
      <w:r w:rsidR="00BA1521" w:rsidRPr="000E6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офіційному сайті Петрівської сільської  ради.</w:t>
      </w:r>
    </w:p>
    <w:p w14:paraId="78BC42DA" w14:textId="5E4C4C0C" w:rsidR="00BA1521" w:rsidRPr="000E615A" w:rsidRDefault="000E615A" w:rsidP="00BA1521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BA1521" w:rsidRPr="000E61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Контроль за виконанням покласти на </w:t>
      </w:r>
      <w:r w:rsidR="00BA1521" w:rsidRPr="000E6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Комісію з питань бюджету, фінансів, соціально – економічного розвитку, інвестиційної діяльності, підприємництва та зовнішньоекономічних </w:t>
      </w:r>
      <w:proofErr w:type="spellStart"/>
      <w:r w:rsidR="00BA1521" w:rsidRPr="000E6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зв’язків</w:t>
      </w:r>
      <w:proofErr w:type="spellEnd"/>
      <w:r w:rsidR="008268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FA6510D" w14:textId="4A1C072C" w:rsidR="00204915" w:rsidRPr="000E615A" w:rsidRDefault="00204915" w:rsidP="0020491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A1DB693" w14:textId="066742AD" w:rsidR="00204915" w:rsidRPr="000E615A" w:rsidRDefault="00687743" w:rsidP="00687743">
      <w:pPr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</w:pPr>
      <w:r w:rsidRPr="000E615A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r w:rsidR="00D1144E" w:rsidRPr="000E615A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      </w:t>
      </w:r>
      <w:r w:rsidRPr="000E615A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Радіон СТАРЕНЬКИЙ</w:t>
      </w:r>
    </w:p>
    <w:sectPr w:rsidR="00204915" w:rsidRPr="000E615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E3316"/>
    <w:multiLevelType w:val="multilevel"/>
    <w:tmpl w:val="921488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52F467A"/>
    <w:multiLevelType w:val="hybridMultilevel"/>
    <w:tmpl w:val="F53EFD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3043523">
    <w:abstractNumId w:val="1"/>
  </w:num>
  <w:num w:numId="2" w16cid:durableId="1778214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C7F"/>
    <w:rsid w:val="00077370"/>
    <w:rsid w:val="000E615A"/>
    <w:rsid w:val="000F740E"/>
    <w:rsid w:val="00204915"/>
    <w:rsid w:val="00243DD5"/>
    <w:rsid w:val="0032063C"/>
    <w:rsid w:val="00365C16"/>
    <w:rsid w:val="00440C59"/>
    <w:rsid w:val="00482FB2"/>
    <w:rsid w:val="0049794E"/>
    <w:rsid w:val="00627D0D"/>
    <w:rsid w:val="00687743"/>
    <w:rsid w:val="00816968"/>
    <w:rsid w:val="008268B1"/>
    <w:rsid w:val="00A53B36"/>
    <w:rsid w:val="00AD2172"/>
    <w:rsid w:val="00B45749"/>
    <w:rsid w:val="00B47C73"/>
    <w:rsid w:val="00BA1521"/>
    <w:rsid w:val="00C16BFB"/>
    <w:rsid w:val="00C95C7F"/>
    <w:rsid w:val="00C9636D"/>
    <w:rsid w:val="00D1144E"/>
    <w:rsid w:val="00DE7060"/>
    <w:rsid w:val="00F26028"/>
    <w:rsid w:val="00FC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B29A1"/>
  <w15:docId w15:val="{F96331D5-6251-4DE9-ABD9-E38AF5DAB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915"/>
    <w:pPr>
      <w:spacing w:line="25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5C7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C7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C7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C7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C7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C7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C7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C7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C7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5C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5C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5C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5C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5C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5C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5C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5C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5C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5C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95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5C7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95C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5C7F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95C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5C7F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C95C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5C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95C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5C7F"/>
    <w:rPr>
      <w:b/>
      <w:bCs/>
      <w:smallCaps/>
      <w:color w:val="2F5496" w:themeColor="accent1" w:themeShade="BF"/>
      <w:spacing w:val="5"/>
    </w:rPr>
  </w:style>
  <w:style w:type="paragraph" w:customStyle="1" w:styleId="rvps14">
    <w:name w:val="rvps14"/>
    <w:basedOn w:val="a"/>
    <w:rsid w:val="00687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27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27D0D"/>
    <w:rPr>
      <w:rFonts w:ascii="Tahoma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7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2025-08-14T10:09:00Z</cp:lastPrinted>
  <dcterms:created xsi:type="dcterms:W3CDTF">2025-08-14T10:20:00Z</dcterms:created>
  <dcterms:modified xsi:type="dcterms:W3CDTF">2025-08-14T10:20:00Z</dcterms:modified>
</cp:coreProperties>
</file>