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15D" w:rsidRDefault="0029415D" w:rsidP="002941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9415D" w:rsidRPr="0029415D" w:rsidRDefault="0029415D" w:rsidP="0029415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9415D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15D" w:rsidRPr="0029415D" w:rsidRDefault="0029415D" w:rsidP="002941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415D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9415D" w:rsidRPr="0029415D" w:rsidRDefault="0029415D" w:rsidP="002941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415D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9415D" w:rsidRPr="0029415D" w:rsidRDefault="0029415D" w:rsidP="002941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415D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29415D" w:rsidRPr="0029415D" w:rsidRDefault="0029415D" w:rsidP="002941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415D" w:rsidRPr="0029415D" w:rsidTr="0029415D">
        <w:tc>
          <w:tcPr>
            <w:tcW w:w="4790" w:type="dxa"/>
            <w:hideMark/>
          </w:tcPr>
          <w:p w:rsidR="0029415D" w:rsidRPr="0029415D" w:rsidRDefault="0029415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415D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29415D" w:rsidRPr="0029415D" w:rsidRDefault="0029415D" w:rsidP="002941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415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950 </w:t>
            </w:r>
          </w:p>
        </w:tc>
      </w:tr>
      <w:tr w:rsidR="0029415D" w:rsidRPr="0029415D" w:rsidTr="0029415D">
        <w:tc>
          <w:tcPr>
            <w:tcW w:w="9571" w:type="dxa"/>
            <w:gridSpan w:val="2"/>
            <w:hideMark/>
          </w:tcPr>
          <w:p w:rsidR="0029415D" w:rsidRPr="0029415D" w:rsidRDefault="002941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415D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9415D" w:rsidRPr="0029415D" w:rsidRDefault="0029415D" w:rsidP="0029415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CA6B7A" w:rsidRPr="0029415D" w:rsidRDefault="00CA6B7A" w:rsidP="00CA6B7A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29415D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9415D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9415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CA6B7A" w:rsidRPr="0029415D" w:rsidRDefault="00CA6B7A" w:rsidP="00CA6B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9415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A6B7A" w:rsidRPr="0029415D" w:rsidRDefault="00CA6B7A" w:rsidP="00CA6B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9415D">
        <w:rPr>
          <w:rFonts w:ascii="Times New Roman" w:hAnsi="Times New Roman" w:cs="Times New Roman"/>
          <w:b/>
          <w:i/>
          <w:sz w:val="26"/>
          <w:szCs w:val="26"/>
        </w:rPr>
        <w:t>в постійне користування</w:t>
      </w:r>
    </w:p>
    <w:p w:rsidR="00CA6B7A" w:rsidRPr="0029415D" w:rsidRDefault="00CA6B7A" w:rsidP="00CA6B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9415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A6B7A" w:rsidRPr="0029415D" w:rsidRDefault="00CA6B7A" w:rsidP="00CA6B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415D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="00C141EA" w:rsidRPr="0029415D">
        <w:rPr>
          <w:rFonts w:ascii="Times New Roman" w:hAnsi="Times New Roman" w:cs="Times New Roman"/>
          <w:b/>
          <w:sz w:val="26"/>
          <w:szCs w:val="26"/>
        </w:rPr>
        <w:t>комунального підприємства Петрівської сільської ради «</w:t>
      </w:r>
      <w:r w:rsidR="002D162E" w:rsidRPr="0029415D">
        <w:rPr>
          <w:rFonts w:ascii="Times New Roman" w:hAnsi="Times New Roman" w:cs="Times New Roman"/>
          <w:b/>
          <w:sz w:val="26"/>
          <w:szCs w:val="26"/>
        </w:rPr>
        <w:t>Петрівський комбінат комунальних підприємств</w:t>
      </w:r>
      <w:r w:rsidR="00C141EA" w:rsidRPr="0029415D">
        <w:rPr>
          <w:rFonts w:ascii="Times New Roman" w:hAnsi="Times New Roman" w:cs="Times New Roman"/>
          <w:b/>
          <w:sz w:val="26"/>
          <w:szCs w:val="26"/>
        </w:rPr>
        <w:t>»</w:t>
      </w:r>
      <w:r w:rsidRPr="002941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9415D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</w:t>
      </w:r>
      <w:r w:rsidR="002F6B98" w:rsidRPr="0029415D">
        <w:rPr>
          <w:rFonts w:ascii="Times New Roman" w:hAnsi="Times New Roman" w:cs="Times New Roman"/>
          <w:sz w:val="26"/>
          <w:szCs w:val="26"/>
        </w:rPr>
        <w:t>в постійне користування для розміщення та експлуатації основних, підсобних та допоміжних будівель та споруд технічної інфраструктури (виробництва та розподілення газу, постачання пари та гарячої води, збирання</w:t>
      </w:r>
      <w:r w:rsidR="00005549" w:rsidRPr="0029415D">
        <w:rPr>
          <w:rFonts w:ascii="Times New Roman" w:hAnsi="Times New Roman" w:cs="Times New Roman"/>
          <w:sz w:val="26"/>
          <w:szCs w:val="26"/>
        </w:rPr>
        <w:t>, о</w:t>
      </w:r>
      <w:r w:rsidR="002F6B98" w:rsidRPr="0029415D">
        <w:rPr>
          <w:rFonts w:ascii="Times New Roman" w:hAnsi="Times New Roman" w:cs="Times New Roman"/>
          <w:sz w:val="26"/>
          <w:szCs w:val="26"/>
        </w:rPr>
        <w:t>чищення та розподілення води</w:t>
      </w:r>
      <w:r w:rsidR="00005549" w:rsidRPr="0029415D">
        <w:rPr>
          <w:rFonts w:ascii="Times New Roman" w:hAnsi="Times New Roman" w:cs="Times New Roman"/>
          <w:sz w:val="26"/>
          <w:szCs w:val="26"/>
        </w:rPr>
        <w:t>)</w:t>
      </w:r>
      <w:r w:rsidRPr="0029415D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A040C3" w:rsidRPr="0029415D">
        <w:rPr>
          <w:rFonts w:ascii="Times New Roman" w:hAnsi="Times New Roman" w:cs="Times New Roman"/>
          <w:sz w:val="26"/>
          <w:szCs w:val="26"/>
        </w:rPr>
        <w:t>ТОВ «Регіональний центр розвитку»</w:t>
      </w:r>
      <w:r w:rsidRPr="0029415D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="008165FF" w:rsidRPr="0029415D">
        <w:rPr>
          <w:rFonts w:ascii="Times New Roman" w:hAnsi="Times New Roman" w:cs="Times New Roman"/>
          <w:sz w:val="26"/>
          <w:szCs w:val="26"/>
        </w:rPr>
        <w:t>92, 186</w:t>
      </w:r>
      <w:r w:rsidRPr="0029415D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статтею 26 Закону України «Про місцеве самоврядування в Україні»,</w:t>
      </w:r>
    </w:p>
    <w:p w:rsidR="00CA6B7A" w:rsidRPr="0029415D" w:rsidRDefault="00CA6B7A" w:rsidP="00CA6B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415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A6B7A" w:rsidRPr="0029415D" w:rsidRDefault="00CA6B7A" w:rsidP="00CA6B7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9415D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A6B7A" w:rsidRPr="0029415D" w:rsidRDefault="00CA6B7A" w:rsidP="00CA6B7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0F7FD4" w:rsidRPr="0029415D" w:rsidRDefault="00CA6B7A" w:rsidP="00FA4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415D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29415D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9415D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840013" w:rsidRPr="0029415D">
        <w:rPr>
          <w:rFonts w:ascii="Times New Roman" w:hAnsi="Times New Roman" w:cs="Times New Roman"/>
          <w:sz w:val="26"/>
          <w:szCs w:val="26"/>
        </w:rPr>
        <w:t>щодо відведення земельної ділянки в постійне користування для розміщення та експлуатації основних, підсобних та допоміжних будівель та споруд технічної інфраструктури (виробництва та розподілення газу, постачання пари та гарячої води, збирання</w:t>
      </w:r>
      <w:r w:rsidR="00005549" w:rsidRPr="0029415D">
        <w:rPr>
          <w:rFonts w:ascii="Times New Roman" w:hAnsi="Times New Roman" w:cs="Times New Roman"/>
          <w:sz w:val="26"/>
          <w:szCs w:val="26"/>
        </w:rPr>
        <w:t>,о</w:t>
      </w:r>
      <w:r w:rsidR="00840013" w:rsidRPr="0029415D">
        <w:rPr>
          <w:rFonts w:ascii="Times New Roman" w:hAnsi="Times New Roman" w:cs="Times New Roman"/>
          <w:sz w:val="26"/>
          <w:szCs w:val="26"/>
        </w:rPr>
        <w:t>чищення та розподілення води</w:t>
      </w:r>
      <w:r w:rsidR="00005549" w:rsidRPr="0029415D">
        <w:rPr>
          <w:rFonts w:ascii="Times New Roman" w:hAnsi="Times New Roman" w:cs="Times New Roman"/>
          <w:sz w:val="26"/>
          <w:szCs w:val="26"/>
        </w:rPr>
        <w:t>)</w:t>
      </w:r>
      <w:r w:rsidR="00840013" w:rsidRPr="0029415D">
        <w:rPr>
          <w:rFonts w:ascii="Times New Roman" w:hAnsi="Times New Roman" w:cs="Times New Roman"/>
          <w:sz w:val="26"/>
          <w:szCs w:val="26"/>
        </w:rPr>
        <w:t>,</w:t>
      </w:r>
      <w:r w:rsidRPr="0029415D">
        <w:rPr>
          <w:rFonts w:ascii="Times New Roman" w:hAnsi="Times New Roman" w:cs="Times New Roman"/>
          <w:sz w:val="26"/>
          <w:szCs w:val="26"/>
        </w:rPr>
        <w:t xml:space="preserve"> кадастровий номер 3221887801:03:</w:t>
      </w:r>
      <w:r w:rsidR="00005549" w:rsidRPr="0029415D">
        <w:rPr>
          <w:rFonts w:ascii="Times New Roman" w:hAnsi="Times New Roman" w:cs="Times New Roman"/>
          <w:sz w:val="26"/>
          <w:szCs w:val="26"/>
        </w:rPr>
        <w:t>140</w:t>
      </w:r>
      <w:r w:rsidRPr="0029415D">
        <w:rPr>
          <w:rFonts w:ascii="Times New Roman" w:hAnsi="Times New Roman" w:cs="Times New Roman"/>
          <w:sz w:val="26"/>
          <w:szCs w:val="26"/>
        </w:rPr>
        <w:t>:0</w:t>
      </w:r>
      <w:r w:rsidR="00005549" w:rsidRPr="0029415D">
        <w:rPr>
          <w:rFonts w:ascii="Times New Roman" w:hAnsi="Times New Roman" w:cs="Times New Roman"/>
          <w:sz w:val="26"/>
          <w:szCs w:val="26"/>
        </w:rPr>
        <w:t>902</w:t>
      </w:r>
      <w:r w:rsidRPr="0029415D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005549" w:rsidRPr="0029415D">
        <w:rPr>
          <w:rFonts w:ascii="Times New Roman" w:hAnsi="Times New Roman" w:cs="Times New Roman"/>
          <w:sz w:val="26"/>
          <w:szCs w:val="26"/>
        </w:rPr>
        <w:t>3518</w:t>
      </w:r>
      <w:r w:rsidRPr="0029415D">
        <w:rPr>
          <w:rFonts w:ascii="Times New Roman" w:hAnsi="Times New Roman" w:cs="Times New Roman"/>
          <w:sz w:val="26"/>
          <w:szCs w:val="26"/>
        </w:rPr>
        <w:t xml:space="preserve"> га, яка розташована в селі Старі Петрівці Вишгородського району Київської області.</w:t>
      </w:r>
    </w:p>
    <w:p w:rsidR="000F7FD4" w:rsidRPr="0029415D" w:rsidRDefault="00CA6B7A" w:rsidP="00FA4D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415D">
        <w:rPr>
          <w:rFonts w:ascii="Times New Roman" w:hAnsi="Times New Roman" w:cs="Times New Roman"/>
          <w:sz w:val="26"/>
          <w:szCs w:val="26"/>
        </w:rPr>
        <w:t xml:space="preserve">2. Передати </w:t>
      </w:r>
      <w:r w:rsidR="00311FCF" w:rsidRPr="0029415D">
        <w:rPr>
          <w:rFonts w:ascii="Times New Roman" w:hAnsi="Times New Roman" w:cs="Times New Roman"/>
          <w:b/>
          <w:sz w:val="26"/>
          <w:szCs w:val="26"/>
        </w:rPr>
        <w:t xml:space="preserve">комунальному підприємству Петрівської сільської ради «Петрівський комбінат комунальних підприємств» </w:t>
      </w:r>
      <w:r w:rsidR="00311FCF" w:rsidRPr="0029415D">
        <w:rPr>
          <w:rFonts w:ascii="Times New Roman" w:hAnsi="Times New Roman" w:cs="Times New Roman"/>
          <w:sz w:val="26"/>
          <w:szCs w:val="26"/>
        </w:rPr>
        <w:t xml:space="preserve">в постійне користування </w:t>
      </w:r>
      <w:r w:rsidRPr="0029415D">
        <w:rPr>
          <w:rFonts w:ascii="Times New Roman" w:hAnsi="Times New Roman" w:cs="Times New Roman"/>
          <w:sz w:val="26"/>
          <w:szCs w:val="26"/>
        </w:rPr>
        <w:t xml:space="preserve"> земельну ділянку для </w:t>
      </w:r>
      <w:r w:rsidR="00311FCF" w:rsidRPr="0029415D">
        <w:rPr>
          <w:rFonts w:ascii="Times New Roman" w:hAnsi="Times New Roman" w:cs="Times New Roman"/>
          <w:sz w:val="26"/>
          <w:szCs w:val="26"/>
        </w:rPr>
        <w:t>розміщення та експлуатації основних, підсобних та допоміжних будівель та споруд технічної інфраструктури (виробництва та розподілення газу, постачання пари та гарячої води, збирання,очищення та розподілення води), кадастровий номер 3221887801:03:1408:0902 площею 0,3518 га, яка розташована в селі Старі Петрівці Вишгородського району Київської області.</w:t>
      </w:r>
    </w:p>
    <w:p w:rsidR="002F286A" w:rsidRPr="0029415D" w:rsidRDefault="00FA4DCB" w:rsidP="002F286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2F286A" w:rsidRPr="0029415D">
        <w:rPr>
          <w:rFonts w:ascii="Times New Roman" w:hAnsi="Times New Roman" w:cs="Times New Roman"/>
          <w:sz w:val="26"/>
          <w:szCs w:val="26"/>
        </w:rPr>
        <w:t xml:space="preserve">3. </w:t>
      </w:r>
      <w:r w:rsidR="002F286A" w:rsidRPr="0029415D">
        <w:rPr>
          <w:rFonts w:ascii="Times New Roman" w:hAnsi="Times New Roman" w:cs="Times New Roman"/>
          <w:b/>
          <w:sz w:val="26"/>
          <w:szCs w:val="26"/>
        </w:rPr>
        <w:t xml:space="preserve">Комунальному підприємству Петрівської сільської ради «Петрівський комбінат комунальних підприємств» </w:t>
      </w:r>
      <w:r w:rsidR="002F286A" w:rsidRPr="0029415D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постійного користування  на земельну ділянку, зазначену в пункті 2 цього рішення.</w:t>
      </w:r>
    </w:p>
    <w:p w:rsidR="00CA6B7A" w:rsidRPr="0029415D" w:rsidRDefault="002F286A" w:rsidP="00FA4DCB">
      <w:pPr>
        <w:spacing w:after="0" w:line="240" w:lineRule="auto"/>
        <w:ind w:firstLine="708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29415D">
        <w:rPr>
          <w:rFonts w:ascii="Times New Roman" w:hAnsi="Times New Roman" w:cs="Times New Roman"/>
          <w:sz w:val="26"/>
          <w:szCs w:val="26"/>
        </w:rPr>
        <w:t>4</w:t>
      </w:r>
      <w:r w:rsidR="00CA6B7A" w:rsidRPr="0029415D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A6B7A" w:rsidRPr="0029415D" w:rsidRDefault="00CA6B7A" w:rsidP="00CA6B7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00C5F" w:rsidRPr="00FA4DCB" w:rsidRDefault="00CA6B7A" w:rsidP="00FA4DCB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FA4D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FA4D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bookmarkStart w:id="0" w:name="_GoBack"/>
      <w:bookmarkEnd w:id="0"/>
      <w:r w:rsidRPr="00FA4D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FA4D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A4DC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FA4DCB" w:rsidSect="00FA4DC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40F"/>
    <w:rsid w:val="00005549"/>
    <w:rsid w:val="000A640F"/>
    <w:rsid w:val="000F7FD4"/>
    <w:rsid w:val="00121D6C"/>
    <w:rsid w:val="0029415D"/>
    <w:rsid w:val="002D162E"/>
    <w:rsid w:val="002F286A"/>
    <w:rsid w:val="002F6B98"/>
    <w:rsid w:val="00311FCF"/>
    <w:rsid w:val="0038154F"/>
    <w:rsid w:val="003E68B8"/>
    <w:rsid w:val="005E30A8"/>
    <w:rsid w:val="00773638"/>
    <w:rsid w:val="008031ED"/>
    <w:rsid w:val="008165FF"/>
    <w:rsid w:val="00840013"/>
    <w:rsid w:val="008800F8"/>
    <w:rsid w:val="008A2A15"/>
    <w:rsid w:val="008E70AC"/>
    <w:rsid w:val="009E3D32"/>
    <w:rsid w:val="00A040C3"/>
    <w:rsid w:val="00B26AE1"/>
    <w:rsid w:val="00C141EA"/>
    <w:rsid w:val="00CA6B7A"/>
    <w:rsid w:val="00F00C5F"/>
    <w:rsid w:val="00F24786"/>
    <w:rsid w:val="00FA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2A3A9"/>
  <w15:docId w15:val="{06868E67-B12C-4590-92CA-073EAD12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A6B7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CA6B7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A6B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A6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7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2022-01-04T12:26:00Z</cp:lastPrinted>
  <dcterms:created xsi:type="dcterms:W3CDTF">2021-12-15T13:48:00Z</dcterms:created>
  <dcterms:modified xsi:type="dcterms:W3CDTF">2022-01-04T12:27:00Z</dcterms:modified>
</cp:coreProperties>
</file>