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27B2E" w14:textId="77777777" w:rsidR="001C2114" w:rsidRPr="001659F2" w:rsidRDefault="001C2114" w:rsidP="001C2114">
      <w:pPr>
        <w:spacing w:after="0"/>
        <w:jc w:val="center"/>
        <w:rPr>
          <w:rFonts w:ascii="Times New Roman" w:hAnsi="Times New Roman" w:cs="Times New Roman"/>
          <w:bCs/>
          <w:snapToGrid w:val="0"/>
          <w:color w:val="00FF00"/>
          <w:sz w:val="16"/>
          <w:szCs w:val="16"/>
        </w:rPr>
      </w:pPr>
      <w:r w:rsidRPr="001659F2">
        <w:rPr>
          <w:rFonts w:ascii="Times New Roman" w:hAnsi="Times New Roman" w:cs="Times New Roman"/>
          <w:bCs/>
          <w:noProof/>
          <w:color w:val="00FF00"/>
          <w:sz w:val="16"/>
          <w:szCs w:val="16"/>
          <w:lang w:eastAsia="uk-UA"/>
        </w:rPr>
        <w:drawing>
          <wp:inline distT="0" distB="0" distL="0" distR="0" wp14:anchorId="5FB86FA4" wp14:editId="419FD15A">
            <wp:extent cx="582930" cy="7734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9C6456" w14:textId="77777777" w:rsidR="001C2114" w:rsidRPr="00641107" w:rsidRDefault="001C2114" w:rsidP="001C21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14:paraId="10C1FBCE" w14:textId="77777777" w:rsidR="001C2114" w:rsidRPr="00641107" w:rsidRDefault="001C2114" w:rsidP="001C21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14:paraId="6BC28558" w14:textId="77777777" w:rsidR="00766873" w:rsidRDefault="00766873" w:rsidP="001C21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CE5C907" w14:textId="0C992F91" w:rsidR="001C2114" w:rsidRPr="00641107" w:rsidRDefault="001C2114" w:rsidP="001C21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14:paraId="165DFE6B" w14:textId="77777777" w:rsidR="001C2114" w:rsidRPr="00641107" w:rsidRDefault="001C2114" w:rsidP="001C211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F5FF80" w14:textId="4DF00914" w:rsidR="001C2114" w:rsidRPr="00641107" w:rsidRDefault="001C2114" w:rsidP="001C211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</w:t>
      </w:r>
      <w:r w:rsidR="00D91E8D">
        <w:rPr>
          <w:rFonts w:ascii="Times New Roman" w:hAnsi="Times New Roman" w:cs="Times New Roman"/>
          <w:b/>
          <w:i/>
          <w:sz w:val="28"/>
          <w:szCs w:val="28"/>
        </w:rPr>
        <w:t>31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» </w:t>
      </w:r>
      <w:r w:rsidR="00224BB2">
        <w:rPr>
          <w:rFonts w:ascii="Times New Roman" w:hAnsi="Times New Roman" w:cs="Times New Roman"/>
          <w:b/>
          <w:i/>
          <w:sz w:val="28"/>
          <w:szCs w:val="28"/>
        </w:rPr>
        <w:t>берез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ня 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20</w:t>
      </w:r>
      <w:r>
        <w:rPr>
          <w:rFonts w:ascii="Times New Roman" w:hAnsi="Times New Roman" w:cs="Times New Roman"/>
          <w:b/>
          <w:i/>
          <w:sz w:val="28"/>
          <w:szCs w:val="28"/>
        </w:rPr>
        <w:t>2</w:t>
      </w:r>
      <w:r w:rsidR="00224BB2">
        <w:rPr>
          <w:rFonts w:ascii="Times New Roman" w:hAnsi="Times New Roman" w:cs="Times New Roman"/>
          <w:b/>
          <w:i/>
          <w:sz w:val="28"/>
          <w:szCs w:val="28"/>
        </w:rPr>
        <w:t>6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 року                                                    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    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     №</w:t>
      </w:r>
      <w:r w:rsidR="00766873">
        <w:rPr>
          <w:rFonts w:ascii="Times New Roman" w:hAnsi="Times New Roman" w:cs="Times New Roman"/>
          <w:b/>
          <w:i/>
          <w:sz w:val="28"/>
          <w:szCs w:val="28"/>
        </w:rPr>
        <w:t xml:space="preserve"> 198</w:t>
      </w:r>
      <w:r w:rsidRPr="006411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110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</w:p>
    <w:p w14:paraId="2E57A6EB" w14:textId="77777777" w:rsidR="001C2114" w:rsidRPr="00641107" w:rsidRDefault="001C2114" w:rsidP="001C2114">
      <w:pPr>
        <w:spacing w:after="0"/>
        <w:ind w:hanging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РІШЕННЯ</w:t>
      </w:r>
    </w:p>
    <w:p w14:paraId="73AB61E8" w14:textId="77777777" w:rsidR="001C2114" w:rsidRDefault="001C2114" w:rsidP="001C2114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10D7E7A3" w14:textId="40CFE928" w:rsidR="001C2114" w:rsidRDefault="001C2114" w:rsidP="001C2114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330D6">
        <w:rPr>
          <w:rFonts w:ascii="Times New Roman" w:hAnsi="Times New Roman" w:cs="Times New Roman"/>
          <w:b/>
          <w:i/>
          <w:sz w:val="28"/>
          <w:szCs w:val="28"/>
        </w:rPr>
        <w:t xml:space="preserve">Про </w:t>
      </w:r>
      <w:r>
        <w:rPr>
          <w:rFonts w:ascii="Times New Roman" w:hAnsi="Times New Roman" w:cs="Times New Roman"/>
          <w:b/>
          <w:i/>
          <w:sz w:val="28"/>
          <w:szCs w:val="28"/>
        </w:rPr>
        <w:t>продовження дії дозволів</w:t>
      </w:r>
    </w:p>
    <w:p w14:paraId="45DE107C" w14:textId="77777777" w:rsidR="001C2114" w:rsidRPr="002330D6" w:rsidRDefault="001C2114" w:rsidP="001C2114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зовнішньої реклами </w:t>
      </w:r>
    </w:p>
    <w:p w14:paraId="732B4EB1" w14:textId="77777777" w:rsidR="001C2114" w:rsidRPr="00E12434" w:rsidRDefault="001C2114" w:rsidP="001C2114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F76E0D9" w14:textId="77777777" w:rsidR="001C2114" w:rsidRDefault="001C2114" w:rsidP="001C2114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ab/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 xml:space="preserve">клопотання ТОВ «АТБ» про продовження дії дозволів на розміщення  рекламних засобів, керуючись статтею 16 Закону України «Про рекламу», статтею 30 </w:t>
      </w:r>
      <w:r w:rsidRPr="00E12434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E12434">
        <w:rPr>
          <w:rFonts w:ascii="Times New Roman" w:hAnsi="Times New Roman" w:cs="Times New Roman"/>
          <w:sz w:val="28"/>
          <w:szCs w:val="28"/>
        </w:rPr>
        <w:t xml:space="preserve"> України «Про місцеве самоврядування в Україні», </w:t>
      </w:r>
    </w:p>
    <w:p w14:paraId="6E9CCB1B" w14:textId="77777777" w:rsidR="001C2114" w:rsidRDefault="001C2114" w:rsidP="001C2114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виконавчий комітет сільської ради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028C8B1" w14:textId="77777777" w:rsidR="001C2114" w:rsidRPr="00E12434" w:rsidRDefault="001C2114" w:rsidP="001C2114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7A7E7C6" w14:textId="77777777" w:rsidR="001C2114" w:rsidRDefault="001C2114" w:rsidP="001C2114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ВИРІШИВ</w:t>
      </w:r>
    </w:p>
    <w:p w14:paraId="4F73569E" w14:textId="77777777" w:rsidR="001C2114" w:rsidRPr="00377903" w:rsidRDefault="001C2114" w:rsidP="001C2114">
      <w:pPr>
        <w:pStyle w:val="a9"/>
        <w:numPr>
          <w:ilvl w:val="0"/>
          <w:numId w:val="1"/>
        </w:numPr>
        <w:spacing w:after="0" w:line="259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77903">
        <w:rPr>
          <w:rFonts w:ascii="Times New Roman" w:hAnsi="Times New Roman" w:cs="Times New Roman"/>
          <w:sz w:val="28"/>
          <w:szCs w:val="28"/>
        </w:rPr>
        <w:t xml:space="preserve">Продовжити дію дозволів  на розміщення  рекламних засобів ТОВ «АТБ»: </w:t>
      </w:r>
    </w:p>
    <w:p w14:paraId="16CED460" w14:textId="7E153E72" w:rsidR="001C2114" w:rsidRPr="00377903" w:rsidRDefault="001C2114" w:rsidP="001C2114">
      <w:pPr>
        <w:pStyle w:val="a9"/>
        <w:spacing w:after="0"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77903"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7903">
        <w:rPr>
          <w:rFonts w:ascii="Times New Roman" w:hAnsi="Times New Roman" w:cs="Times New Roman"/>
          <w:sz w:val="28"/>
          <w:szCs w:val="28"/>
        </w:rPr>
        <w:t xml:space="preserve">несвітловий двосторонній покажчик </w:t>
      </w:r>
      <w:r>
        <w:rPr>
          <w:rFonts w:ascii="Times New Roman" w:hAnsi="Times New Roman" w:cs="Times New Roman"/>
          <w:sz w:val="28"/>
          <w:szCs w:val="28"/>
        </w:rPr>
        <w:t xml:space="preserve">висотою </w:t>
      </w:r>
      <w:r w:rsidRPr="00377903">
        <w:rPr>
          <w:rFonts w:ascii="Times New Roman" w:hAnsi="Times New Roman" w:cs="Times New Roman"/>
          <w:sz w:val="28"/>
          <w:szCs w:val="28"/>
        </w:rPr>
        <w:t>1,2</w:t>
      </w:r>
      <w:r w:rsidR="00B3166F">
        <w:rPr>
          <w:rFonts w:ascii="Times New Roman" w:hAnsi="Times New Roman" w:cs="Times New Roman"/>
          <w:sz w:val="28"/>
          <w:szCs w:val="28"/>
        </w:rPr>
        <w:t xml:space="preserve"> м</w:t>
      </w:r>
      <w:r>
        <w:rPr>
          <w:rFonts w:ascii="Times New Roman" w:hAnsi="Times New Roman" w:cs="Times New Roman"/>
          <w:sz w:val="28"/>
          <w:szCs w:val="28"/>
        </w:rPr>
        <w:t>,  шириною 1,</w:t>
      </w:r>
      <w:r w:rsidRPr="00377903">
        <w:rPr>
          <w:rFonts w:ascii="Times New Roman" w:hAnsi="Times New Roman" w:cs="Times New Roman"/>
          <w:sz w:val="28"/>
          <w:szCs w:val="28"/>
        </w:rPr>
        <w:t xml:space="preserve">07 м на власній опорі за </w:t>
      </w:r>
      <w:proofErr w:type="spellStart"/>
      <w:r w:rsidRPr="00377903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Pr="00377903">
        <w:rPr>
          <w:rFonts w:ascii="Times New Roman" w:hAnsi="Times New Roman" w:cs="Times New Roman"/>
          <w:sz w:val="28"/>
          <w:szCs w:val="28"/>
        </w:rPr>
        <w:t xml:space="preserve"> вул. Князя Святослава, 51 в с. Старі Петрівці Вишгородського району Київської області; </w:t>
      </w:r>
    </w:p>
    <w:p w14:paraId="17B62CB6" w14:textId="4275C7AB" w:rsidR="001C2114" w:rsidRPr="00377903" w:rsidRDefault="001C2114" w:rsidP="001C2114">
      <w:pPr>
        <w:pStyle w:val="a9"/>
        <w:spacing w:after="0"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77903"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7903">
        <w:rPr>
          <w:rFonts w:ascii="Times New Roman" w:hAnsi="Times New Roman" w:cs="Times New Roman"/>
          <w:sz w:val="28"/>
          <w:szCs w:val="28"/>
        </w:rPr>
        <w:t xml:space="preserve">несвітловий двосторонній покажчик </w:t>
      </w:r>
      <w:r w:rsidR="00B3166F">
        <w:rPr>
          <w:rFonts w:ascii="Times New Roman" w:hAnsi="Times New Roman" w:cs="Times New Roman"/>
          <w:sz w:val="28"/>
          <w:szCs w:val="28"/>
        </w:rPr>
        <w:t xml:space="preserve">висотою </w:t>
      </w:r>
      <w:r w:rsidRPr="00377903">
        <w:rPr>
          <w:rFonts w:ascii="Times New Roman" w:hAnsi="Times New Roman" w:cs="Times New Roman"/>
          <w:sz w:val="28"/>
          <w:szCs w:val="28"/>
        </w:rPr>
        <w:t>1,2</w:t>
      </w:r>
      <w:r w:rsidR="00B3166F">
        <w:rPr>
          <w:rFonts w:ascii="Times New Roman" w:hAnsi="Times New Roman" w:cs="Times New Roman"/>
          <w:sz w:val="28"/>
          <w:szCs w:val="28"/>
        </w:rPr>
        <w:t xml:space="preserve"> м, шириною </w:t>
      </w:r>
      <w:r w:rsidRPr="00377903">
        <w:rPr>
          <w:rFonts w:ascii="Times New Roman" w:hAnsi="Times New Roman" w:cs="Times New Roman"/>
          <w:sz w:val="28"/>
          <w:szCs w:val="28"/>
        </w:rPr>
        <w:t xml:space="preserve">1,07 м на власній опорі на перехресті вул. Петрівської та вул. Промислової с. Старі Петрівці Вишгородського району Київської області); </w:t>
      </w:r>
    </w:p>
    <w:p w14:paraId="42DE00AF" w14:textId="4E60DAA0" w:rsidR="001C2114" w:rsidRPr="00377903" w:rsidRDefault="001C2114" w:rsidP="001C2114">
      <w:pPr>
        <w:pStyle w:val="a9"/>
        <w:spacing w:after="0"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77903">
        <w:rPr>
          <w:rFonts w:ascii="Times New Roman" w:hAnsi="Times New Roman" w:cs="Times New Roman"/>
          <w:sz w:val="28"/>
          <w:szCs w:val="28"/>
        </w:rPr>
        <w:t>3)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7903">
        <w:rPr>
          <w:rFonts w:ascii="Times New Roman" w:hAnsi="Times New Roman" w:cs="Times New Roman"/>
          <w:sz w:val="28"/>
          <w:szCs w:val="28"/>
        </w:rPr>
        <w:t xml:space="preserve">стела світлова </w:t>
      </w:r>
      <w:r w:rsidR="00B3166F">
        <w:rPr>
          <w:rFonts w:ascii="Times New Roman" w:hAnsi="Times New Roman" w:cs="Times New Roman"/>
          <w:sz w:val="28"/>
          <w:szCs w:val="28"/>
        </w:rPr>
        <w:t xml:space="preserve">вистою </w:t>
      </w:r>
      <w:r w:rsidRPr="00377903">
        <w:rPr>
          <w:rFonts w:ascii="Times New Roman" w:hAnsi="Times New Roman" w:cs="Times New Roman"/>
          <w:sz w:val="28"/>
          <w:szCs w:val="28"/>
        </w:rPr>
        <w:t>3</w:t>
      </w:r>
      <w:r w:rsidR="00B3166F">
        <w:rPr>
          <w:rFonts w:ascii="Times New Roman" w:hAnsi="Times New Roman" w:cs="Times New Roman"/>
          <w:sz w:val="28"/>
          <w:szCs w:val="28"/>
        </w:rPr>
        <w:t xml:space="preserve"> м, шириною </w:t>
      </w:r>
      <w:r w:rsidRPr="00377903">
        <w:rPr>
          <w:rFonts w:ascii="Times New Roman" w:hAnsi="Times New Roman" w:cs="Times New Roman"/>
          <w:sz w:val="28"/>
          <w:szCs w:val="28"/>
        </w:rPr>
        <w:t>1,8 м на власній опорі вул. Князя Святослава, 2 с. Старі Петрівці Вишгородського району Київської області;</w:t>
      </w:r>
    </w:p>
    <w:p w14:paraId="59CD06C0" w14:textId="50902262" w:rsidR="001C2114" w:rsidRPr="00377903" w:rsidRDefault="001C2114" w:rsidP="001C2114">
      <w:pPr>
        <w:pStyle w:val="a9"/>
        <w:spacing w:after="0"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77903">
        <w:rPr>
          <w:rFonts w:ascii="Times New Roman" w:hAnsi="Times New Roman" w:cs="Times New Roman"/>
          <w:sz w:val="28"/>
          <w:szCs w:val="28"/>
        </w:rPr>
        <w:t>4)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24BB2">
        <w:rPr>
          <w:rFonts w:ascii="Times New Roman" w:hAnsi="Times New Roman" w:cs="Times New Roman"/>
          <w:sz w:val="28"/>
          <w:szCs w:val="28"/>
        </w:rPr>
        <w:t>зовнішня реклама на фасаді магазину «АТБ»</w:t>
      </w:r>
      <w:r w:rsidRPr="00377903">
        <w:rPr>
          <w:rFonts w:ascii="Times New Roman" w:hAnsi="Times New Roman" w:cs="Times New Roman"/>
          <w:sz w:val="28"/>
          <w:szCs w:val="28"/>
        </w:rPr>
        <w:t xml:space="preserve"> вул. Князя Святослава, 2 с. Старі Петрівці Вишгородського району Київської області.)</w:t>
      </w:r>
    </w:p>
    <w:p w14:paraId="2988D10A" w14:textId="77777777" w:rsidR="001C2114" w:rsidRPr="00A31B0F" w:rsidRDefault="001C2114" w:rsidP="001C2114">
      <w:pPr>
        <w:pStyle w:val="a9"/>
        <w:numPr>
          <w:ilvl w:val="0"/>
          <w:numId w:val="1"/>
        </w:numPr>
        <w:spacing w:before="240" w:after="0" w:line="240" w:lineRule="auto"/>
        <w:ind w:left="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A31B0F">
        <w:rPr>
          <w:rFonts w:ascii="Times New Roman" w:hAnsi="Times New Roman"/>
          <w:sz w:val="28"/>
          <w:szCs w:val="28"/>
        </w:rPr>
        <w:t>ідповідальність за технічний стан рекламних конструкцій, порушення вимог техніки безпеки під час їх розміщення і експлуатації, рекомендацій щодо контрольного обстеження основних конструктивних елементів, несе розповсюджувач зовнішньої реклами.</w:t>
      </w:r>
    </w:p>
    <w:p w14:paraId="00C82595" w14:textId="77777777" w:rsidR="001C2114" w:rsidRPr="00264746" w:rsidRDefault="001C2114" w:rsidP="001C2114">
      <w:pPr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64746">
        <w:rPr>
          <w:rFonts w:ascii="Times New Roman" w:hAnsi="Times New Roman"/>
          <w:sz w:val="28"/>
          <w:szCs w:val="28"/>
        </w:rPr>
        <w:t xml:space="preserve">  Контроль з</w:t>
      </w:r>
      <w:r>
        <w:rPr>
          <w:rFonts w:ascii="Times New Roman" w:hAnsi="Times New Roman"/>
          <w:sz w:val="28"/>
          <w:szCs w:val="28"/>
        </w:rPr>
        <w:t>а</w:t>
      </w:r>
      <w:r w:rsidRPr="00264746">
        <w:rPr>
          <w:rFonts w:ascii="Times New Roman" w:hAnsi="Times New Roman"/>
          <w:sz w:val="28"/>
          <w:szCs w:val="28"/>
        </w:rPr>
        <w:t xml:space="preserve"> виконанням цього рішення покласти на Петровську Т. В., секретаря виконавчого комітету сільської ради.</w:t>
      </w:r>
    </w:p>
    <w:p w14:paraId="19567A68" w14:textId="77777777" w:rsidR="001C2114" w:rsidRDefault="001C2114" w:rsidP="001C211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5A2A0E1" w14:textId="77777777" w:rsidR="001C2114" w:rsidRDefault="001C2114" w:rsidP="001C211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B02A673" w14:textId="77777777" w:rsidR="001C2114" w:rsidRPr="00E05635" w:rsidRDefault="001C2114" w:rsidP="001C2114">
      <w:pPr>
        <w:spacing w:after="0" w:line="240" w:lineRule="auto"/>
        <w:jc w:val="both"/>
        <w:rPr>
          <w:i/>
          <w:iCs/>
        </w:rPr>
      </w:pPr>
      <w:r w:rsidRPr="00E05635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   Сільський голова </w:t>
      </w:r>
      <w:r w:rsidRPr="00E05635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E05635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E05635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E05635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E05635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E05635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proofErr w:type="spellStart"/>
      <w:r w:rsidRPr="00E05635">
        <w:rPr>
          <w:rFonts w:ascii="Times New Roman" w:hAnsi="Times New Roman" w:cs="Times New Roman"/>
          <w:b/>
          <w:i/>
          <w:iCs/>
          <w:sz w:val="28"/>
          <w:szCs w:val="28"/>
        </w:rPr>
        <w:t>Радіон</w:t>
      </w:r>
      <w:proofErr w:type="spellEnd"/>
      <w:r w:rsidRPr="00E05635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СТАРЕНЬКИЙ </w:t>
      </w:r>
    </w:p>
    <w:p w14:paraId="54927649" w14:textId="77777777" w:rsidR="00AC5859" w:rsidRDefault="00AC5859"/>
    <w:sectPr w:rsidR="00AC5859" w:rsidSect="001C2114">
      <w:pgSz w:w="11906" w:h="16838"/>
      <w:pgMar w:top="567" w:right="424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23143C"/>
    <w:multiLevelType w:val="hybridMultilevel"/>
    <w:tmpl w:val="D704412E"/>
    <w:lvl w:ilvl="0" w:tplc="423EBBE0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BD7"/>
    <w:rsid w:val="001C2114"/>
    <w:rsid w:val="00224BB2"/>
    <w:rsid w:val="00417589"/>
    <w:rsid w:val="00591D56"/>
    <w:rsid w:val="005C766B"/>
    <w:rsid w:val="0075477A"/>
    <w:rsid w:val="00766873"/>
    <w:rsid w:val="00AC5859"/>
    <w:rsid w:val="00B3166F"/>
    <w:rsid w:val="00D00BD7"/>
    <w:rsid w:val="00D91E8D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00A05"/>
  <w15:chartTrackingRefBased/>
  <w15:docId w15:val="{AB88CC71-B379-406A-8D10-3C403902B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2114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00B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0B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00BD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00B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0BD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00B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00B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00B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00B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0BD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00B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00BD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00BD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00BD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00BD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00BD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00BD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00BD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00B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D00B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00B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D00B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00B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D00BD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00BD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00BD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00BD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D00BD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00BD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1091</Words>
  <Characters>623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2026-04-08T05:12:00Z</cp:lastPrinted>
  <dcterms:created xsi:type="dcterms:W3CDTF">2026-03-23T06:33:00Z</dcterms:created>
  <dcterms:modified xsi:type="dcterms:W3CDTF">2026-04-08T05:12:00Z</dcterms:modified>
</cp:coreProperties>
</file>