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ACC" w:rsidRDefault="00821ACC" w:rsidP="00821ACC">
      <w:pPr>
        <w:jc w:val="center"/>
        <w:rPr>
          <w:snapToGrid w:val="0"/>
          <w:color w:val="00FF00"/>
          <w:sz w:val="26"/>
          <w:szCs w:val="26"/>
          <w:lang w:eastAsia="en-US"/>
        </w:rPr>
      </w:pPr>
      <w:r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ACC" w:rsidRDefault="00821ACC" w:rsidP="00821AC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ПЕТРІВСЬКА СІЛЬСЬКА РАДА</w:t>
      </w:r>
    </w:p>
    <w:p w:rsidR="00821ACC" w:rsidRDefault="00821ACC" w:rsidP="00821AC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ВИШГОРОДСЬКОГО РАЙОНУ КИЇВСЬКОЇ ОБЛАСТІ</w:t>
      </w:r>
    </w:p>
    <w:p w:rsidR="00821ACC" w:rsidRDefault="00821ACC" w:rsidP="00821AC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П’</w:t>
      </w:r>
      <w:proofErr w:type="spellStart"/>
      <w:r>
        <w:rPr>
          <w:b/>
          <w:bCs/>
          <w:sz w:val="26"/>
          <w:szCs w:val="26"/>
        </w:rPr>
        <w:t>ятнадцята</w:t>
      </w:r>
      <w:proofErr w:type="spellEnd"/>
      <w:r>
        <w:rPr>
          <w:b/>
          <w:bCs/>
          <w:sz w:val="26"/>
          <w:szCs w:val="26"/>
        </w:rPr>
        <w:t xml:space="preserve"> сесія восьмого скликання</w:t>
      </w:r>
    </w:p>
    <w:p w:rsidR="00821ACC" w:rsidRDefault="00821ACC" w:rsidP="00821ACC">
      <w:pPr>
        <w:ind w:left="540" w:hanging="540"/>
        <w:rPr>
          <w:b/>
          <w:sz w:val="26"/>
          <w:szCs w:val="26"/>
        </w:rPr>
      </w:pPr>
    </w:p>
    <w:p w:rsidR="00821ACC" w:rsidRDefault="00821ACC" w:rsidP="00821ACC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b/>
          <w:sz w:val="26"/>
          <w:szCs w:val="26"/>
        </w:rPr>
        <w:t xml:space="preserve">                           № 736</w:t>
      </w:r>
    </w:p>
    <w:p w:rsidR="00821ACC" w:rsidRDefault="00821ACC" w:rsidP="00821AC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РІШЕННЯ</w:t>
      </w:r>
    </w:p>
    <w:p w:rsidR="00E31BE1" w:rsidRPr="00821ACC" w:rsidRDefault="00E31BE1" w:rsidP="00E31BE1">
      <w:pPr>
        <w:rPr>
          <w:bCs/>
          <w:snapToGrid w:val="0"/>
          <w:sz w:val="26"/>
          <w:szCs w:val="26"/>
          <w:u w:val="single"/>
        </w:rPr>
      </w:pPr>
      <w:r w:rsidRPr="00821ACC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E31BE1" w:rsidRPr="00821ACC" w:rsidRDefault="00E31BE1" w:rsidP="00E31BE1">
      <w:pPr>
        <w:rPr>
          <w:b/>
          <w:i/>
          <w:sz w:val="26"/>
          <w:szCs w:val="26"/>
        </w:rPr>
      </w:pPr>
      <w:r w:rsidRPr="00821ACC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E31BE1" w:rsidRPr="00821ACC" w:rsidRDefault="00E31BE1" w:rsidP="00E31BE1">
      <w:pPr>
        <w:rPr>
          <w:b/>
          <w:i/>
          <w:sz w:val="26"/>
          <w:szCs w:val="26"/>
        </w:rPr>
      </w:pPr>
      <w:r w:rsidRPr="00821ACC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E31BE1" w:rsidRPr="00821ACC" w:rsidRDefault="00E31BE1" w:rsidP="00E31BE1">
      <w:pPr>
        <w:rPr>
          <w:b/>
          <w:i/>
          <w:sz w:val="26"/>
          <w:szCs w:val="26"/>
        </w:rPr>
      </w:pPr>
      <w:r w:rsidRPr="00821ACC">
        <w:rPr>
          <w:b/>
          <w:i/>
          <w:sz w:val="26"/>
          <w:szCs w:val="26"/>
        </w:rPr>
        <w:t>меж земельної ділянки в натурі (на місцевості)</w:t>
      </w:r>
    </w:p>
    <w:p w:rsidR="00E31BE1" w:rsidRPr="00821ACC" w:rsidRDefault="00E31BE1" w:rsidP="00E31BE1">
      <w:pPr>
        <w:jc w:val="both"/>
        <w:rPr>
          <w:b/>
          <w:i/>
          <w:sz w:val="26"/>
          <w:szCs w:val="26"/>
        </w:rPr>
      </w:pPr>
      <w:r w:rsidRPr="00821ACC">
        <w:rPr>
          <w:b/>
          <w:i/>
          <w:sz w:val="26"/>
          <w:szCs w:val="26"/>
        </w:rPr>
        <w:t xml:space="preserve"> </w:t>
      </w:r>
    </w:p>
    <w:p w:rsidR="00EC4BDC" w:rsidRPr="00821ACC" w:rsidRDefault="00E31BE1" w:rsidP="00E31BE1">
      <w:pPr>
        <w:jc w:val="both"/>
        <w:rPr>
          <w:sz w:val="26"/>
          <w:szCs w:val="26"/>
        </w:rPr>
      </w:pPr>
      <w:r w:rsidRPr="00821ACC">
        <w:rPr>
          <w:sz w:val="26"/>
          <w:szCs w:val="26"/>
        </w:rPr>
        <w:t xml:space="preserve">       </w:t>
      </w:r>
      <w:r w:rsidR="00821ACC">
        <w:rPr>
          <w:sz w:val="26"/>
          <w:szCs w:val="26"/>
        </w:rPr>
        <w:t xml:space="preserve">   </w:t>
      </w:r>
      <w:r w:rsidRPr="00821ACC">
        <w:rPr>
          <w:sz w:val="26"/>
          <w:szCs w:val="26"/>
        </w:rPr>
        <w:t xml:space="preserve">Розглянувши заяву  </w:t>
      </w:r>
      <w:r w:rsidRPr="00821ACC">
        <w:rPr>
          <w:b/>
          <w:sz w:val="26"/>
          <w:szCs w:val="26"/>
        </w:rPr>
        <w:t>гр. Мельниченко Ніни Борисівни</w:t>
      </w:r>
      <w:r w:rsidRPr="00821ACC">
        <w:rPr>
          <w:sz w:val="26"/>
          <w:szCs w:val="26"/>
        </w:rPr>
        <w:t xml:space="preserve"> про затвердження технічної документації із землеустрою щодо </w:t>
      </w:r>
      <w:r w:rsidR="0076056A" w:rsidRPr="00821ACC">
        <w:rPr>
          <w:sz w:val="26"/>
          <w:szCs w:val="26"/>
        </w:rPr>
        <w:t xml:space="preserve">виготовлення документів, що </w:t>
      </w:r>
      <w:bookmarkStart w:id="0" w:name="_GoBack"/>
      <w:bookmarkEnd w:id="0"/>
      <w:r w:rsidR="0076056A" w:rsidRPr="00821ACC">
        <w:rPr>
          <w:sz w:val="26"/>
          <w:szCs w:val="26"/>
        </w:rPr>
        <w:t>посвідчують право власності на земельну ділянку для ведення особистого селянського  господарства</w:t>
      </w:r>
      <w:r w:rsidRPr="00821ACC">
        <w:rPr>
          <w:sz w:val="26"/>
          <w:szCs w:val="26"/>
        </w:rPr>
        <w:t>, розроблену ПП «</w:t>
      </w:r>
      <w:proofErr w:type="spellStart"/>
      <w:r w:rsidR="00BF4632" w:rsidRPr="00821ACC">
        <w:rPr>
          <w:sz w:val="26"/>
          <w:szCs w:val="26"/>
        </w:rPr>
        <w:t>МиР</w:t>
      </w:r>
      <w:proofErr w:type="spellEnd"/>
      <w:r w:rsidR="00BF4632" w:rsidRPr="00821ACC">
        <w:rPr>
          <w:sz w:val="26"/>
          <w:szCs w:val="26"/>
        </w:rPr>
        <w:t>-А</w:t>
      </w:r>
      <w:r w:rsidR="00AD690D" w:rsidRPr="00821ACC">
        <w:rPr>
          <w:sz w:val="26"/>
          <w:szCs w:val="26"/>
        </w:rPr>
        <w:t>гро</w:t>
      </w:r>
      <w:r w:rsidRPr="00821ACC">
        <w:rPr>
          <w:sz w:val="26"/>
          <w:szCs w:val="26"/>
        </w:rPr>
        <w:t xml:space="preserve">», </w:t>
      </w:r>
      <w:r w:rsidR="00E22F25" w:rsidRPr="00821ACC">
        <w:rPr>
          <w:sz w:val="26"/>
          <w:szCs w:val="26"/>
        </w:rPr>
        <w:t xml:space="preserve">керуючись </w:t>
      </w:r>
      <w:r w:rsidR="00880BA2" w:rsidRPr="00821ACC">
        <w:rPr>
          <w:sz w:val="26"/>
          <w:szCs w:val="26"/>
        </w:rPr>
        <w:t xml:space="preserve">статтями </w:t>
      </w:r>
      <w:r w:rsidR="004D3AB3" w:rsidRPr="00821ACC">
        <w:rPr>
          <w:sz w:val="26"/>
          <w:szCs w:val="26"/>
        </w:rPr>
        <w:t xml:space="preserve">118, </w:t>
      </w:r>
      <w:r w:rsidR="00880BA2" w:rsidRPr="00821ACC">
        <w:rPr>
          <w:sz w:val="26"/>
          <w:szCs w:val="26"/>
        </w:rPr>
        <w:t xml:space="preserve">122, </w:t>
      </w:r>
      <w:r w:rsidR="00360F38" w:rsidRPr="00821ACC">
        <w:rPr>
          <w:sz w:val="26"/>
          <w:szCs w:val="26"/>
        </w:rPr>
        <w:t xml:space="preserve">186 Земельного кодексу України, </w:t>
      </w:r>
      <w:r w:rsidR="003520D6" w:rsidRPr="00821ACC">
        <w:rPr>
          <w:sz w:val="26"/>
          <w:szCs w:val="26"/>
        </w:rPr>
        <w:t>пунктом 2 Прикінцевих та перехідних положень Закону України «Про Державний земельний кадастр»</w:t>
      </w:r>
      <w:r w:rsidRPr="00821ACC">
        <w:rPr>
          <w:sz w:val="26"/>
          <w:szCs w:val="26"/>
        </w:rPr>
        <w:t xml:space="preserve">, статтею 26 Закону України «Про місцеве самоврядування в Україні», </w:t>
      </w:r>
    </w:p>
    <w:p w:rsidR="00E31BE1" w:rsidRPr="00821ACC" w:rsidRDefault="00E31BE1" w:rsidP="00E31BE1">
      <w:pPr>
        <w:jc w:val="both"/>
        <w:rPr>
          <w:sz w:val="26"/>
          <w:szCs w:val="26"/>
        </w:rPr>
      </w:pPr>
      <w:r w:rsidRPr="00821ACC">
        <w:rPr>
          <w:b/>
          <w:bCs/>
          <w:i/>
          <w:iCs/>
          <w:sz w:val="26"/>
          <w:szCs w:val="26"/>
        </w:rPr>
        <w:t xml:space="preserve">сільська рада </w:t>
      </w:r>
    </w:p>
    <w:p w:rsidR="00E31BE1" w:rsidRPr="00821ACC" w:rsidRDefault="00E31BE1" w:rsidP="00E31BE1">
      <w:pPr>
        <w:jc w:val="center"/>
        <w:rPr>
          <w:b/>
          <w:bCs/>
          <w:iCs/>
          <w:sz w:val="26"/>
          <w:szCs w:val="26"/>
        </w:rPr>
      </w:pPr>
      <w:r w:rsidRPr="00821ACC">
        <w:rPr>
          <w:b/>
          <w:bCs/>
          <w:iCs/>
          <w:sz w:val="26"/>
          <w:szCs w:val="26"/>
        </w:rPr>
        <w:t>ВИРІШИЛА:</w:t>
      </w:r>
    </w:p>
    <w:p w:rsidR="00E31BE1" w:rsidRPr="00821ACC" w:rsidRDefault="00E31BE1" w:rsidP="00E31BE1">
      <w:pPr>
        <w:jc w:val="center"/>
        <w:rPr>
          <w:i/>
          <w:iCs/>
          <w:sz w:val="26"/>
          <w:szCs w:val="26"/>
        </w:rPr>
      </w:pPr>
    </w:p>
    <w:p w:rsidR="00E31BE1" w:rsidRPr="00821ACC" w:rsidRDefault="00E31BE1" w:rsidP="00821ACC">
      <w:pPr>
        <w:ind w:firstLine="708"/>
        <w:jc w:val="both"/>
        <w:rPr>
          <w:sz w:val="26"/>
          <w:szCs w:val="26"/>
        </w:rPr>
      </w:pPr>
      <w:r w:rsidRPr="00821ACC">
        <w:rPr>
          <w:sz w:val="26"/>
          <w:szCs w:val="26"/>
        </w:rPr>
        <w:t xml:space="preserve">1.Затвердити гр. </w:t>
      </w:r>
      <w:r w:rsidR="00BF4632" w:rsidRPr="00821ACC">
        <w:rPr>
          <w:sz w:val="26"/>
          <w:szCs w:val="26"/>
        </w:rPr>
        <w:t xml:space="preserve">Мельниченко Ніні Борисівні </w:t>
      </w:r>
      <w:r w:rsidRPr="00821ACC">
        <w:rPr>
          <w:sz w:val="26"/>
          <w:szCs w:val="26"/>
        </w:rPr>
        <w:t xml:space="preserve">технічну документацію із землеустрою щодо </w:t>
      </w:r>
      <w:r w:rsidR="001A7C2B" w:rsidRPr="00821ACC">
        <w:rPr>
          <w:sz w:val="26"/>
          <w:szCs w:val="26"/>
        </w:rPr>
        <w:t xml:space="preserve">виготовлення документів, що посвідчують право власності на земельну ділянку </w:t>
      </w:r>
      <w:r w:rsidR="00FD7B4B" w:rsidRPr="00821ACC">
        <w:rPr>
          <w:sz w:val="26"/>
          <w:szCs w:val="26"/>
        </w:rPr>
        <w:t xml:space="preserve">кадастровий номер 3221885201:20:296:0162  площею 0,1000 га </w:t>
      </w:r>
      <w:r w:rsidR="001A7C2B" w:rsidRPr="00821ACC">
        <w:rPr>
          <w:sz w:val="26"/>
          <w:szCs w:val="26"/>
        </w:rPr>
        <w:t>для ведення особистого селянського  господарства</w:t>
      </w:r>
      <w:r w:rsidRPr="00821ACC">
        <w:rPr>
          <w:sz w:val="26"/>
          <w:szCs w:val="26"/>
        </w:rPr>
        <w:t>, яка розташована в селі Лютіж Вишгородського району Київської області.</w:t>
      </w:r>
    </w:p>
    <w:p w:rsidR="00E31BE1" w:rsidRPr="00821ACC" w:rsidRDefault="00821ACC" w:rsidP="00E31BE1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821ACC">
        <w:rPr>
          <w:sz w:val="26"/>
          <w:szCs w:val="26"/>
        </w:rPr>
        <w:tab/>
      </w:r>
      <w:r w:rsidR="00E31BE1" w:rsidRPr="00821ACC">
        <w:rPr>
          <w:sz w:val="26"/>
          <w:szCs w:val="26"/>
        </w:rPr>
        <w:t xml:space="preserve">2. Передати гр. </w:t>
      </w:r>
      <w:r w:rsidR="0076778E" w:rsidRPr="00821ACC">
        <w:rPr>
          <w:sz w:val="26"/>
          <w:szCs w:val="26"/>
        </w:rPr>
        <w:t>Мельниченко Ніні Борисівні</w:t>
      </w:r>
      <w:r w:rsidR="00E31BE1" w:rsidRPr="00821ACC">
        <w:rPr>
          <w:sz w:val="26"/>
          <w:szCs w:val="26"/>
        </w:rPr>
        <w:t xml:space="preserve"> у власність </w:t>
      </w:r>
      <w:r w:rsidR="00EC4BDC" w:rsidRPr="00821ACC">
        <w:rPr>
          <w:sz w:val="26"/>
          <w:szCs w:val="26"/>
        </w:rPr>
        <w:t xml:space="preserve">земельну ділянку </w:t>
      </w:r>
      <w:r w:rsidR="00FD7B4B" w:rsidRPr="00821ACC">
        <w:rPr>
          <w:sz w:val="26"/>
          <w:szCs w:val="26"/>
        </w:rPr>
        <w:t xml:space="preserve">кадастровий номер 3221885201:20:296:0162  площею 0,1000 га </w:t>
      </w:r>
      <w:r w:rsidR="00E31BE1" w:rsidRPr="00821ACC">
        <w:rPr>
          <w:sz w:val="26"/>
          <w:szCs w:val="26"/>
        </w:rPr>
        <w:t xml:space="preserve">для </w:t>
      </w:r>
      <w:r w:rsidR="0076778E" w:rsidRPr="00821ACC">
        <w:rPr>
          <w:sz w:val="26"/>
          <w:szCs w:val="26"/>
        </w:rPr>
        <w:t>ведення особистого селянського господарства</w:t>
      </w:r>
      <w:r w:rsidR="00E31BE1" w:rsidRPr="00821ACC">
        <w:rPr>
          <w:sz w:val="26"/>
          <w:szCs w:val="26"/>
        </w:rPr>
        <w:t>, яка розташована в селі Лютіж Вишгородського району Київської області.</w:t>
      </w:r>
    </w:p>
    <w:p w:rsidR="00E31BE1" w:rsidRPr="00821ACC" w:rsidRDefault="00821ACC" w:rsidP="00E31BE1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821ACC">
        <w:rPr>
          <w:sz w:val="26"/>
          <w:szCs w:val="26"/>
        </w:rPr>
        <w:tab/>
      </w:r>
      <w:r w:rsidR="00E31BE1" w:rsidRPr="00821ACC">
        <w:rPr>
          <w:sz w:val="26"/>
          <w:szCs w:val="26"/>
        </w:rPr>
        <w:t xml:space="preserve">3. Рекомендувати гр. </w:t>
      </w:r>
      <w:r w:rsidR="007E4036" w:rsidRPr="00821ACC">
        <w:rPr>
          <w:sz w:val="26"/>
          <w:szCs w:val="26"/>
        </w:rPr>
        <w:t>Мельниченко Ніні Борисівні</w:t>
      </w:r>
      <w:r w:rsidR="00E31BE1" w:rsidRPr="00821ACC">
        <w:rPr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31BE1" w:rsidRPr="00821ACC" w:rsidRDefault="00821ACC" w:rsidP="00E31BE1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821ACC">
        <w:rPr>
          <w:sz w:val="26"/>
          <w:szCs w:val="26"/>
        </w:rPr>
        <w:tab/>
      </w:r>
      <w:r w:rsidR="00E31BE1" w:rsidRPr="00821ACC">
        <w:rPr>
          <w:sz w:val="26"/>
          <w:szCs w:val="26"/>
        </w:rPr>
        <w:t>4.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31BE1" w:rsidRPr="00821ACC" w:rsidRDefault="00E31BE1" w:rsidP="00E31BE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821ACC" w:rsidRPr="00821ACC" w:rsidRDefault="00821ACC" w:rsidP="00E31BE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31BE1" w:rsidRPr="00821ACC" w:rsidRDefault="00E31BE1" w:rsidP="00E31BE1">
      <w:pPr>
        <w:pStyle w:val="a3"/>
        <w:spacing w:after="0"/>
        <w:jc w:val="both"/>
        <w:rPr>
          <w:i/>
          <w:sz w:val="26"/>
          <w:szCs w:val="26"/>
        </w:rPr>
      </w:pPr>
      <w:r w:rsidRPr="00821A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FD7B4B" w:rsidRPr="00821A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821A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821ACC" w:rsidRPr="00821A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821A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21AC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821ACC" w:rsidRDefault="00F00C5F">
      <w:pPr>
        <w:rPr>
          <w:i/>
          <w:sz w:val="26"/>
          <w:szCs w:val="26"/>
        </w:rPr>
      </w:pPr>
    </w:p>
    <w:sectPr w:rsidR="00F00C5F" w:rsidRPr="00821ACC" w:rsidSect="00FD7B4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A81"/>
    <w:rsid w:val="00121D6C"/>
    <w:rsid w:val="001A7C2B"/>
    <w:rsid w:val="0029510E"/>
    <w:rsid w:val="003520D6"/>
    <w:rsid w:val="00360F38"/>
    <w:rsid w:val="003673E8"/>
    <w:rsid w:val="0038154F"/>
    <w:rsid w:val="004D3AB3"/>
    <w:rsid w:val="005E30A8"/>
    <w:rsid w:val="0076056A"/>
    <w:rsid w:val="0076778E"/>
    <w:rsid w:val="00773638"/>
    <w:rsid w:val="007E4036"/>
    <w:rsid w:val="00821ACC"/>
    <w:rsid w:val="008800F8"/>
    <w:rsid w:val="00880BA2"/>
    <w:rsid w:val="008A2A15"/>
    <w:rsid w:val="00900A81"/>
    <w:rsid w:val="00AD690D"/>
    <w:rsid w:val="00B26AE1"/>
    <w:rsid w:val="00BF4632"/>
    <w:rsid w:val="00DC311E"/>
    <w:rsid w:val="00E22F25"/>
    <w:rsid w:val="00E31BE1"/>
    <w:rsid w:val="00EC4BDC"/>
    <w:rsid w:val="00F00C5F"/>
    <w:rsid w:val="00FD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DFFDB"/>
  <w15:docId w15:val="{5AFC91F8-1DD6-4E3F-97CD-80EA29EC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31BE1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E31BE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31BE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31B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2021-11-16T12:26:00Z</cp:lastPrinted>
  <dcterms:created xsi:type="dcterms:W3CDTF">2021-10-20T08:17:00Z</dcterms:created>
  <dcterms:modified xsi:type="dcterms:W3CDTF">2021-11-16T12:44:00Z</dcterms:modified>
</cp:coreProperties>
</file>