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520" w:type="dxa"/>
        <w:tblInd w:w="12866" w:type="dxa"/>
        <w:tblLook w:val="04A0" w:firstRow="1" w:lastRow="0" w:firstColumn="1" w:lastColumn="0" w:noHBand="0" w:noVBand="1"/>
      </w:tblPr>
      <w:tblGrid>
        <w:gridCol w:w="6520"/>
      </w:tblGrid>
      <w:tr w:rsidR="007F3616" w:rsidRPr="00136E85" w:rsidTr="00394E6C">
        <w:trPr>
          <w:trHeight w:val="628"/>
        </w:trPr>
        <w:tc>
          <w:tcPr>
            <w:tcW w:w="6520" w:type="dxa"/>
            <w:vMerge w:val="restart"/>
            <w:shd w:val="clear" w:color="auto" w:fill="auto"/>
          </w:tcPr>
          <w:p w:rsidR="007F3616" w:rsidRPr="00136E85" w:rsidRDefault="00ED1EBC" w:rsidP="005E493D">
            <w:pPr>
              <w:pStyle w:val="ae"/>
              <w:shd w:val="clear" w:color="auto" w:fill="FFFFFF"/>
              <w:jc w:val="left"/>
              <w:rPr>
                <w:rFonts w:ascii="Times New Roman" w:hAnsi="Times New Roman"/>
                <w:b w:val="0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Додаток 2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  <w:t xml:space="preserve">                                                                           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до рішення Петрівської сільської ради № </w:t>
            </w:r>
            <w:r w:rsidR="005E493D" w:rsidRPr="00136E85"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  <w:t>2776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від </w:t>
            </w:r>
            <w:r w:rsidR="005E493D" w:rsidRPr="00136E85"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  <w:t>07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.0</w:t>
            </w:r>
            <w:r w:rsidR="00723ED8" w:rsidRPr="00136E85"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  <w:t>7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.202</w:t>
            </w:r>
            <w:r w:rsidR="00723ED8" w:rsidRPr="00136E85"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  <w:t>5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року</w:t>
            </w:r>
          </w:p>
        </w:tc>
      </w:tr>
      <w:tr w:rsidR="007F3616" w:rsidRPr="00136E85" w:rsidTr="00394E6C">
        <w:trPr>
          <w:trHeight w:val="1088"/>
        </w:trPr>
        <w:tc>
          <w:tcPr>
            <w:tcW w:w="6520" w:type="dxa"/>
            <w:vMerge/>
            <w:shd w:val="clear" w:color="auto" w:fill="auto"/>
          </w:tcPr>
          <w:p w:rsidR="007F3616" w:rsidRPr="00136E85" w:rsidRDefault="007F3616" w:rsidP="001E7C89">
            <w:pPr>
              <w:pStyle w:val="ae"/>
              <w:shd w:val="clear" w:color="auto" w:fill="FFFFFF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</w:p>
        </w:tc>
      </w:tr>
    </w:tbl>
    <w:p w:rsidR="007877B1" w:rsidRPr="00136E85" w:rsidRDefault="007877B1" w:rsidP="001E7C89">
      <w:pPr>
        <w:pStyle w:val="ae"/>
        <w:shd w:val="clear" w:color="auto" w:fill="FFFFFF"/>
        <w:rPr>
          <w:rFonts w:ascii="Times New Roman" w:hAnsi="Times New Roman"/>
          <w:noProof/>
          <w:sz w:val="16"/>
          <w:szCs w:val="16"/>
          <w:lang w:eastAsia="uk-UA"/>
        </w:rPr>
      </w:pPr>
      <w:r w:rsidRPr="00136E85">
        <w:rPr>
          <w:rFonts w:ascii="Times New Roman" w:hAnsi="Times New Roman"/>
          <w:noProof/>
          <w:sz w:val="16"/>
          <w:szCs w:val="16"/>
          <w:lang w:val="ru-RU" w:eastAsia="uk-UA"/>
        </w:rPr>
        <w:t>СТАВКИ</w:t>
      </w:r>
      <w:r w:rsidR="00DA20CA" w:rsidRPr="00136E85">
        <w:rPr>
          <w:rFonts w:ascii="Times New Roman" w:hAnsi="Times New Roman"/>
          <w:noProof/>
          <w:sz w:val="16"/>
          <w:szCs w:val="16"/>
          <w:lang w:val="ru-RU" w:eastAsia="uk-UA"/>
        </w:rPr>
        <w:t xml:space="preserve"> </w:t>
      </w:r>
      <w:r w:rsidRPr="00136E85">
        <w:rPr>
          <w:rFonts w:ascii="Times New Roman" w:hAnsi="Times New Roman"/>
          <w:noProof/>
          <w:sz w:val="16"/>
          <w:szCs w:val="16"/>
          <w:lang w:val="ru-RU" w:eastAsia="uk-UA"/>
        </w:rPr>
        <w:br/>
        <w:t>земельного</w:t>
      </w:r>
      <w:r w:rsidR="00DA20CA" w:rsidRPr="00136E85">
        <w:rPr>
          <w:rFonts w:ascii="Times New Roman" w:hAnsi="Times New Roman"/>
          <w:noProof/>
          <w:sz w:val="16"/>
          <w:szCs w:val="16"/>
          <w:lang w:val="ru-RU" w:eastAsia="uk-UA"/>
        </w:rPr>
        <w:t xml:space="preserve"> </w:t>
      </w:r>
      <w:r w:rsidRPr="00136E85">
        <w:rPr>
          <w:rFonts w:ascii="Times New Roman" w:hAnsi="Times New Roman"/>
          <w:noProof/>
          <w:sz w:val="16"/>
          <w:szCs w:val="16"/>
          <w:lang w:val="ru-RU" w:eastAsia="uk-UA"/>
        </w:rPr>
        <w:t>податку</w:t>
      </w:r>
    </w:p>
    <w:p w:rsidR="00B571A9" w:rsidRPr="00136E85" w:rsidRDefault="00B571A9" w:rsidP="00B571A9">
      <w:pPr>
        <w:pStyle w:val="a5"/>
        <w:shd w:val="clear" w:color="auto" w:fill="FFFFFF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 w:rsidRPr="00136E85">
        <w:rPr>
          <w:rFonts w:ascii="Times New Roman" w:hAnsi="Times New Roman"/>
          <w:noProof/>
          <w:sz w:val="16"/>
          <w:szCs w:val="16"/>
          <w:lang w:val="ru-RU"/>
        </w:rPr>
        <w:t>Ставки встановлюються на 202</w:t>
      </w:r>
      <w:r w:rsidR="00CD7E45" w:rsidRPr="00136E85">
        <w:rPr>
          <w:rFonts w:ascii="Times New Roman" w:hAnsi="Times New Roman"/>
          <w:noProof/>
          <w:sz w:val="16"/>
          <w:szCs w:val="16"/>
          <w:lang w:val="ru-RU"/>
        </w:rPr>
        <w:t>6</w:t>
      </w:r>
      <w:r w:rsidRPr="00136E85">
        <w:rPr>
          <w:rFonts w:ascii="Times New Roman" w:hAnsi="Times New Roman"/>
          <w:noProof/>
          <w:sz w:val="16"/>
          <w:szCs w:val="16"/>
          <w:lang w:val="ru-RU"/>
        </w:rPr>
        <w:t xml:space="preserve"> рік та вводяться в дію з 01 січня 202</w:t>
      </w:r>
      <w:r w:rsidR="00CD7E45" w:rsidRPr="00136E85">
        <w:rPr>
          <w:rFonts w:ascii="Times New Roman" w:hAnsi="Times New Roman"/>
          <w:noProof/>
          <w:sz w:val="16"/>
          <w:szCs w:val="16"/>
          <w:lang w:val="ru-RU"/>
        </w:rPr>
        <w:t>6</w:t>
      </w:r>
      <w:r w:rsidRPr="00136E85">
        <w:rPr>
          <w:rFonts w:ascii="Times New Roman" w:hAnsi="Times New Roman"/>
          <w:noProof/>
          <w:sz w:val="16"/>
          <w:szCs w:val="16"/>
          <w:lang w:val="ru-RU"/>
        </w:rPr>
        <w:t xml:space="preserve"> року.</w:t>
      </w:r>
    </w:p>
    <w:p w:rsidR="00B571A9" w:rsidRPr="00136E85" w:rsidRDefault="00B571A9" w:rsidP="00B571A9">
      <w:pPr>
        <w:pStyle w:val="a5"/>
        <w:shd w:val="clear" w:color="auto" w:fill="FFFFFF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 w:rsidRPr="00136E85">
        <w:rPr>
          <w:rFonts w:ascii="Times New Roman" w:hAnsi="Times New Roman"/>
          <w:noProof/>
          <w:sz w:val="16"/>
          <w:szCs w:val="16"/>
          <w:lang w:val="ru-RU"/>
        </w:rPr>
        <w:t>Адміністративно-територіальні одиниці або населені пункти, або території територіальних громад, на які поширюється дія рішення ради:</w:t>
      </w:r>
    </w:p>
    <w:tbl>
      <w:tblPr>
        <w:tblW w:w="517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5"/>
        <w:gridCol w:w="9986"/>
      </w:tblGrid>
      <w:tr w:rsidR="000349AF" w:rsidRPr="00136E85" w:rsidTr="000349AF">
        <w:tc>
          <w:tcPr>
            <w:tcW w:w="1022" w:type="pct"/>
            <w:vAlign w:val="center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Код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br/>
              <w:t xml:space="preserve">згідно з </w:t>
            </w:r>
            <w:hyperlink r:id="rId8" w:tgtFrame="_blank" w:history="1">
              <w:r w:rsidRPr="00136E85">
                <w:rPr>
                  <w:rFonts w:ascii="Times New Roman" w:hAnsi="Times New Roman"/>
                  <w:noProof/>
                  <w:sz w:val="16"/>
                  <w:szCs w:val="16"/>
                  <w:lang w:val="ru-RU"/>
                </w:rPr>
                <w:t>КАТОТТГ</w:t>
              </w:r>
            </w:hyperlink>
          </w:p>
        </w:tc>
        <w:tc>
          <w:tcPr>
            <w:tcW w:w="3978" w:type="pct"/>
            <w:vAlign w:val="center"/>
          </w:tcPr>
          <w:p w:rsidR="000349AF" w:rsidRPr="00136E85" w:rsidRDefault="000349AF" w:rsidP="00B571A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Назва адміністративно-територіальної одиниці для яких встановлені ставки</w:t>
            </w:r>
          </w:p>
        </w:tc>
      </w:tr>
      <w:tr w:rsidR="000349AF" w:rsidRPr="00136E85" w:rsidTr="000349AF">
        <w:tc>
          <w:tcPr>
            <w:tcW w:w="1022" w:type="pct"/>
            <w:vAlign w:val="bottom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UA32100070000076283</w:t>
            </w:r>
          </w:p>
        </w:tc>
        <w:tc>
          <w:tcPr>
            <w:tcW w:w="3978" w:type="pct"/>
            <w:vAlign w:val="center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Петрівська сільська територіальна громада</w:t>
            </w:r>
          </w:p>
        </w:tc>
      </w:tr>
      <w:tr w:rsidR="000349AF" w:rsidRPr="00136E85" w:rsidTr="000349AF">
        <w:tc>
          <w:tcPr>
            <w:tcW w:w="1022" w:type="pct"/>
            <w:vAlign w:val="bottom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UA32100070010044762</w:t>
            </w:r>
          </w:p>
        </w:tc>
        <w:tc>
          <w:tcPr>
            <w:tcW w:w="3978" w:type="pct"/>
            <w:vAlign w:val="center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село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Нові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Петрівці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Петрівської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сільської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територіальної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громади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</w:rPr>
              <w:t>Вишгородського району Київської області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</w:p>
        </w:tc>
      </w:tr>
      <w:tr w:rsidR="000349AF" w:rsidRPr="00136E85" w:rsidTr="000349AF">
        <w:tc>
          <w:tcPr>
            <w:tcW w:w="1022" w:type="pct"/>
            <w:vAlign w:val="bottom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UA32100070040094964</w:t>
            </w:r>
          </w:p>
        </w:tc>
        <w:tc>
          <w:tcPr>
            <w:tcW w:w="3978" w:type="pct"/>
            <w:vAlign w:val="center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село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Старі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Петрівці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Петрівської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сільської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територіальної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громади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</w:rPr>
              <w:t>Вишгородського району Київської області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</w:p>
        </w:tc>
      </w:tr>
      <w:tr w:rsidR="000349AF" w:rsidRPr="00136E85" w:rsidTr="000349AF">
        <w:tc>
          <w:tcPr>
            <w:tcW w:w="1022" w:type="pct"/>
            <w:vAlign w:val="bottom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UA32100070030073050</w:t>
            </w:r>
          </w:p>
        </w:tc>
        <w:tc>
          <w:tcPr>
            <w:tcW w:w="3978" w:type="pct"/>
            <w:vAlign w:val="center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село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Лютіж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Петрівської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сільської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територіальної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громади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</w:rPr>
              <w:t>Вишгородського району Київської області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</w:p>
        </w:tc>
      </w:tr>
      <w:tr w:rsidR="000349AF" w:rsidRPr="00136E85" w:rsidTr="000349AF">
        <w:tc>
          <w:tcPr>
            <w:tcW w:w="1022" w:type="pct"/>
            <w:vAlign w:val="bottom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UA32100070020045238</w:t>
            </w:r>
          </w:p>
        </w:tc>
        <w:tc>
          <w:tcPr>
            <w:tcW w:w="3978" w:type="pct"/>
            <w:vAlign w:val="center"/>
          </w:tcPr>
          <w:p w:rsidR="000349AF" w:rsidRPr="00136E85" w:rsidRDefault="000349AF" w:rsidP="000349A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село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Гута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-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</w:rPr>
              <w:t>Межигірська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Петрівської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сільської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територіальної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громади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</w:rPr>
              <w:t>Вишгородського району Київської області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</w:p>
        </w:tc>
      </w:tr>
    </w:tbl>
    <w:p w:rsidR="00B571A9" w:rsidRPr="00136E85" w:rsidRDefault="00B571A9" w:rsidP="00B571A9">
      <w:pPr>
        <w:pStyle w:val="a5"/>
        <w:shd w:val="clear" w:color="auto" w:fill="FFFFFF"/>
        <w:jc w:val="both"/>
        <w:rPr>
          <w:rFonts w:ascii="Times New Roman" w:hAnsi="Times New Roman"/>
          <w:noProof/>
          <w:sz w:val="16"/>
          <w:szCs w:val="16"/>
        </w:rPr>
      </w:pPr>
    </w:p>
    <w:tbl>
      <w:tblPr>
        <w:tblW w:w="5162" w:type="pct"/>
        <w:tblLook w:val="04A0" w:firstRow="1" w:lastRow="0" w:firstColumn="1" w:lastColumn="0" w:noHBand="0" w:noVBand="1"/>
      </w:tblPr>
      <w:tblGrid>
        <w:gridCol w:w="462"/>
        <w:gridCol w:w="891"/>
        <w:gridCol w:w="1781"/>
        <w:gridCol w:w="886"/>
        <w:gridCol w:w="731"/>
        <w:gridCol w:w="886"/>
        <w:gridCol w:w="731"/>
        <w:gridCol w:w="961"/>
        <w:gridCol w:w="886"/>
        <w:gridCol w:w="961"/>
        <w:gridCol w:w="731"/>
        <w:gridCol w:w="961"/>
        <w:gridCol w:w="886"/>
        <w:gridCol w:w="16"/>
        <w:gridCol w:w="945"/>
        <w:gridCol w:w="731"/>
      </w:tblGrid>
      <w:tr w:rsidR="007877B1" w:rsidRPr="00136E85" w:rsidTr="007F3616">
        <w:trPr>
          <w:trHeight w:val="20"/>
          <w:tblHeader/>
        </w:trPr>
        <w:tc>
          <w:tcPr>
            <w:tcW w:w="15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Вид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цільового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призначення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ділянок</w:t>
            </w:r>
          </w:p>
        </w:tc>
        <w:tc>
          <w:tcPr>
            <w:tcW w:w="10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Ставки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податку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br/>
              <w:t>(відсотків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нормативної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грошової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оцінки)</w:t>
            </w:r>
          </w:p>
        </w:tc>
        <w:tc>
          <w:tcPr>
            <w:tcW w:w="23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Ставки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податку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ділянки,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що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перебувають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постійному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користуванні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br/>
              <w:t>(відсотків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нормативної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грошової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оцінки)</w:t>
            </w:r>
          </w:p>
        </w:tc>
      </w:tr>
      <w:tr w:rsidR="007877B1" w:rsidRPr="00136E85" w:rsidTr="000349AF">
        <w:trPr>
          <w:trHeight w:val="20"/>
          <w:tblHeader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код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додатковий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код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(за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наявності)</w:t>
            </w:r>
          </w:p>
        </w:tc>
        <w:tc>
          <w:tcPr>
            <w:tcW w:w="10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2C30B4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найменування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ділянки,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нормативну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грошову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оцінку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яких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проведено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(незалежно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від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місцезнаходження)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ділянки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межами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населених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пунктів,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нормативну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грошову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оцінку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яких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не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проведено</w:t>
            </w:r>
          </w:p>
        </w:tc>
        <w:tc>
          <w:tcPr>
            <w:tcW w:w="11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ділянки,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нормативну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грошову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оцінку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яких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проведено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(незалежно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від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місцезнаходження)</w:t>
            </w:r>
          </w:p>
        </w:tc>
        <w:tc>
          <w:tcPr>
            <w:tcW w:w="1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ділянки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межами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населених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пунктів,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нормативну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грошову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оцінку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яких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не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проведено</w:t>
            </w:r>
          </w:p>
        </w:tc>
      </w:tr>
      <w:tr w:rsidR="007877B1" w:rsidRPr="00136E85" w:rsidTr="000349AF">
        <w:trPr>
          <w:trHeight w:val="2021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юридичних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осіб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фізичних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осіб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юридичних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осіб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фізичних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осіб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юридичних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осіб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(крім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державної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та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комунальної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форми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власності)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юридичних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осіб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державної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форми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власності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юридичних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осіб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комунальної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форми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власності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фізичних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осіб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юридичних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осіб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(крім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державної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та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комунальної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форми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власності)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юридичних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осіб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державної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форми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власності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юридичних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осіб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комунальної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форми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власності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фізичних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осіб</w:t>
            </w:r>
          </w:p>
        </w:tc>
      </w:tr>
      <w:tr w:rsidR="007877B1" w:rsidRPr="00136E85" w:rsidTr="000349AF">
        <w:trPr>
          <w:trHeight w:val="20"/>
          <w:tblHeader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13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</w:t>
            </w:r>
          </w:p>
        </w:tc>
      </w:tr>
      <w:tr w:rsidR="007877B1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136E85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ділянки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сільськогосподарського</w:t>
            </w:r>
            <w:r w:rsidR="00DA20CA"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призначення</w:t>
            </w:r>
          </w:p>
        </w:tc>
      </w:tr>
      <w:tr w:rsidR="008A0FA7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FA7" w:rsidRPr="00136E85" w:rsidRDefault="008A0F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FA7" w:rsidRPr="00136E85" w:rsidRDefault="008A0FA7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FA7" w:rsidRPr="00136E85" w:rsidRDefault="008A0FA7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ведення товарного сільськогосподарського виробництва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0FA7" w:rsidRPr="00136E85" w:rsidRDefault="008A0FA7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ведення фермерського господарства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en-AU" w:eastAsia="uk-UA"/>
              </w:rPr>
              <w:t>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ведення особистого селянського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ведення підсобного сільського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індивідуального садівництва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колективного садівництва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городництва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сінокосіння і випасання худоби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дослідних і навчальних цілей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пропаганди передового досвіду ведення сільського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надання послуг у сільському господарстві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01.12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інфраструктури оптових ринків сільськогосподарської продукції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іншого сільськогосподарського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01.01 - 01.13, 01.15 - 01.19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01.15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під сільськогосподарськими будівлями і дворами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01.16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під полезахисними лісовими смугами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01.17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Земельні ділянки запасу (земельні ділянки, які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01.18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загального користування, які використовуються як польові дороги, прогони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8A0FA7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01.19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під громадськими сіножатями та громадськими пасовищами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житлової забудови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00052F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A3218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колективного житлового будівництва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00052F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02.03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F62C6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F62C6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і обслуговування будівель тимчасового проживання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будівництва індивідуальних гаражів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ED47D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колективного гаражного будівництва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іншої житлової забудови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02.01 - 02.07, 02.09 - 02.12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Для будівництва і обслуговування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паркінгів та автостоянок на землях житлової та громадської забудови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02.10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02.12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03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громадської забудови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органів державної влади та місцевого самоврядування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закладів освіти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C74D8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закладів охорони здоров’я та соціальної допомоги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>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громадських та релігійних організацій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закладів культурно-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просвітницького обслуговування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03.06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екстериторіальних організацій та органів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торгівлі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кредитно-фінансових установ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Для будівництва та обслуговування адміністративних будинків, офісних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будівель компаній, які займаються підприємницькою діяльністю, пов’язаною з отриманням прибутку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03.11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і споруд закладів науки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закладів комунального обслуговування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будівель закладів побутового обслуговування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розміщення та постійної діяльності органів і підрозділів ДСНС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802C35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03.15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Для будівництва та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обслуговування інших будівель громадської забудови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03.16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03.01 - 03.15, 03.17 - 03.20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03.17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розміщення та експлуатації закладів з обслуговування відвідувачів об’єктів рекреаційного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03.18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установ/місць виконання покарань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03.19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Земельні ділянки запасу (земельні ділянки, які не надані у власність або користування громадянам чи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03.20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природно-заповідного фонду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біосферних заповідників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природних заповідників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національних природних парків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ботанічних садів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04.05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зоологічних парків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дендрологічних парків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парків - пам’яток садово-паркового мистецтва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заказників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заповідних урочищ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 та використання пам’яток природи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04.11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Для збереження та використання регіональних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ландшафтних парків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05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 іншого природоохоронного призначення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05.01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іншого природоохоронного призначення (земельні ділянки, в межах яких є природні об’єкти, що мають особливу наукову цінність, та які надаються для збереження і використання цих об’єктів, проведення наукових досліджень, освітньої та виховної роботи)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05.02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948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06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оздоровчого призначення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06.01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і обслуговування санаторно-оздоровчих закладів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06.02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розробки родовищ природних лікувальних ресурсів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06.03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інших оздоровчих цілей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06.04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06.01 - 06.03, 06.05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06.05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07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 рекреаційного призначення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07.01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об’єктів рекреаційного призначення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07.02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обслуговування об’єктів фізичної культури і спорту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204864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07.03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індивідуального дачного будівництва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07.04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колективного дачного будівництва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D32F3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07.05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07.01 - 07.04, 07.06 - 07.09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D32F3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07.06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збереження, використання та відтворення зелених зон і зелених насаджень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07.07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07.08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07.09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загального користування, відведені під місця поховання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8630CA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8630CA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8630CA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8630CA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08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історико-культурного призначення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08.01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забезпечення охорони об’єктів культурної спадщини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08.02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Для розміщення та обслуговування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музейних закладів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08.03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іншого історико-культурного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08.04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08.01 - 08.03, 08.05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08.05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</w:p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09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</w:p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лісогосподарського призначення</w:t>
            </w:r>
          </w:p>
        </w:tc>
      </w:tr>
      <w:tr w:rsidR="00FC1DB3" w:rsidRPr="00136E85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09.01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ведення лісового господарства і пов’язаних з ним послуг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</w:tr>
      <w:tr w:rsidR="00FC1DB3" w:rsidRPr="00136E85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09.01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01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Лісові землі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</w:tr>
      <w:tr w:rsidR="00FC1DB3" w:rsidRPr="00136E85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09.02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іншого лісогосподарського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</w:tr>
      <w:tr w:rsidR="00FC1DB3" w:rsidRPr="00136E85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09.03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09.01 - 09.02, 09.04 - 09.05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</w:tr>
      <w:tr w:rsidR="00FC1DB3" w:rsidRPr="00136E85" w:rsidTr="00117295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09.04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господарських дворів лісогосподарських підприємств, установ, організацій та будівель лісомисливського господарства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117295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0,100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09.05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 водного фонду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10.01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експлуатації та догляду за водними об’єктами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облаштування та догляду за прибережними захисними смугами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експлуатації та догляду за смугами відведення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експлуатації та догляду за гідротехнічними, іншими водогосподарськими спорудами і каналами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догляду за береговими смугами водних шляхів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сінокосіння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рибогосподарських потреб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10.08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культурно-оздоровчих потреб, рекреаційних, спортивних і туристичних цілей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проведення науково-дослідних робіт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будівництва та експлуатації гідротехнічних, гідрометричних та лінійних споруд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будівництва та експлуатації санаторіїв та інших лікувально-оздоровчих закладів у межах прибережних захисних смуг морів, морських заток і лиманів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Для цілей підрозділів 10.01 - 10.11, 10.13 - 10.16 та  для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10.13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Водні об’єкти загального користування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10.15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під пляжами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10.16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під громадськими сіножатями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11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промисловості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11.01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Для розміщення та експлуатації основних, підсобних і допоміжних будівель та споруд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підприємств, що пов’язані з користуванням надрами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11.02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3,000*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11.03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розміщення та експлуатації основних, підсобних і допоміжних будівель та споруд будівельних організацій та підприємств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11.04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Для розміщення та експлуатації основних, підсобних і допоміжних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4A4449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0,001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11.05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11.01 - 11.04, 11.06 - 11.08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11.06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11.07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Земельні ділянки загального користування, які використовуються як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зелені насадження спеціального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11.08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транспорту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будівель і споруд морського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будівель і споруд річкового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Для розміщення та експлуатації будівель і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споруд автомобільного транспорту та дорожнього господарства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 xml:space="preserve"> 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12.05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будівель і споруд авіаційного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об’єктів трубопровідного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будівель і споруд міського електротранспорту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будівель і споруд додаткових транспортних послуг та допоміжних операцій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Для розміщення та експлуатації будівель і споруд іншого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lastRenderedPageBreak/>
              <w:t>наземного транспорту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12.10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12.01 - 12.09, 12.11 - 12.13 та 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shd w:val="clear" w:color="auto" w:fill="FFFFFF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об’єктів дорожнього сервісу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12.13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загального користування, які використовуються як вулиці, майдани, проїзди, дороги, набережні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13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Земельні ділянки електронних комунікацій (земельні ділянки, надані під повітряні і кабельні телефонно-телеграфні лінії та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br/>
              <w:t>супутникові засоби зв’язку, а також підприємствам, установам та організаціям для здійснення відповідної діяльності)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13.01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експлуатації об’єктів і споруд електронних комунікацій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13.02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розміщення та експлуатації будівель та споруд об’єктів поштового зв’язку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13.03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 xml:space="preserve">Для розміщення та експлуатації інших технічних засобів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13.04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13.01  - 13.03, 13.05  - 13.06 та 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13.05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Для розміщення та постійної діяльності Державної служби спеціального зв’язку та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захисту інформації України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13.06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14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енергетики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14.01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розміщення, будівництва, експлуатації та обслуговування будівель і споруд об’єктів енергогенеруючих підприємств, установ і організацій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14.02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Для розміщення, будівництва, експлуатації та обслуговування будівель і споруд об’єктів передачі електричної та теплової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енергії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14.03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14.01 - 14.02, 14.04 - 14.06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14.04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E03204">
            <w:pPr>
              <w:pStyle w:val="a5"/>
              <w:shd w:val="clear" w:color="auto" w:fill="FFFFFF"/>
              <w:spacing w:before="10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14.05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14.06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15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Земельні ділянки  оборони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постійної діяльності Збройних Сил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розміщення та постійної діяльності Національної гвардії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постійної діяльності Державної прикордонної служби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постійної діяльності Служби безпеки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постійної діяльності Державної спеціальної служби транспорту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>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2C30B4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Для розміщення та постійної діяльності Служби зовнішньої розвідки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en-AU" w:eastAsia="uk-UA"/>
              </w:rPr>
              <w:t xml:space="preserve">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України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en-AU" w:eastAsia="uk-UA"/>
              </w:rPr>
              <w:t>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15.07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та постійної діяльності інших, утворених відповідно до законів, військових формувань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цілей підрозділів 15.01 - 15.07, 15.09 - 15.11 та для збереження та використання земель природно-заповідного фонду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структурних підрозділів апарату МВС, територіальних органів, закладів, установ і підприємств, що належать до сфери управління МВС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15.10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DA20CA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Для розміщення та постійної діяльності Національної поліції, її територіальних органів, підприємств, установ та 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організацій, що належать до сфери управління Національної поліції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lastRenderedPageBreak/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394E6C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lastRenderedPageBreak/>
              <w:t>15.11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Для розміщення структурних підрозділів Міноборони, територіальних органів, закладів, установ і підприємств, що належать до сфери управління Міноборони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12,0</w:t>
            </w:r>
            <w:bookmarkStart w:id="0" w:name="_GoBack"/>
            <w:bookmarkEnd w:id="0"/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3,000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0,001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1DB3" w:rsidRPr="00136E85" w:rsidRDefault="00FC1DB3" w:rsidP="00394E6C">
            <w:pPr>
              <w:pStyle w:val="a5"/>
              <w:shd w:val="clear" w:color="auto" w:fill="FFFFFF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/>
              </w:rPr>
              <w:t>5,000</w:t>
            </w:r>
          </w:p>
        </w:tc>
      </w:tr>
      <w:tr w:rsidR="00FC1DB3" w:rsidRPr="00136E85" w:rsidTr="007F3616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00</w:t>
            </w:r>
          </w:p>
        </w:tc>
        <w:tc>
          <w:tcPr>
            <w:tcW w:w="482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ru-RU" w:eastAsia="uk-UA"/>
              </w:rPr>
              <w:t>Земельні ділянки, для яких ставки визначаються незалежно від цільового призначення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ru-RU" w:eastAsia="uk-UA"/>
              </w:rPr>
              <w:t>8</w:t>
            </w:r>
          </w:p>
        </w:tc>
      </w:tr>
      <w:tr w:rsidR="00FC1DB3" w:rsidRPr="00136E85" w:rsidTr="000349AF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00.01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shd w:val="clear" w:color="auto" w:fill="FFFFFF"/>
              <w:spacing w:before="6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</w:tr>
      <w:tr w:rsidR="00FC1DB3" w:rsidRPr="00136E85" w:rsidTr="000349AF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00.02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shd w:val="clear" w:color="auto" w:fill="FFFFFF"/>
              <w:spacing w:before="6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</w:tr>
      <w:tr w:rsidR="00FC1DB3" w:rsidRPr="00136E85" w:rsidTr="000349AF">
        <w:trPr>
          <w:trHeight w:val="2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5F049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>00.n</w:t>
            </w:r>
            <w:r w:rsidRPr="00136E85">
              <w:rPr>
                <w:rFonts w:ascii="Times New Roman" w:hAnsi="Times New Roman"/>
                <w:noProof/>
                <w:sz w:val="16"/>
                <w:szCs w:val="16"/>
                <w:vertAlign w:val="superscript"/>
                <w:lang w:val="en-AU" w:eastAsia="uk-UA"/>
              </w:rPr>
              <w:t>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shd w:val="clear" w:color="auto" w:fill="FFFFFF"/>
              <w:spacing w:before="6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DB3" w:rsidRPr="00136E85" w:rsidRDefault="00FC1DB3" w:rsidP="003A100C">
            <w:pPr>
              <w:pStyle w:val="a5"/>
              <w:shd w:val="clear" w:color="auto" w:fill="FFFFFF"/>
              <w:spacing w:before="60"/>
              <w:ind w:left="-57" w:right="-57" w:firstLine="0"/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</w:pPr>
            <w:r w:rsidRPr="00136E85">
              <w:rPr>
                <w:rFonts w:ascii="Times New Roman" w:hAnsi="Times New Roman"/>
                <w:noProof/>
                <w:sz w:val="16"/>
                <w:szCs w:val="16"/>
                <w:lang w:val="en-AU" w:eastAsia="uk-UA"/>
              </w:rPr>
              <w:t xml:space="preserve"> </w:t>
            </w:r>
          </w:p>
        </w:tc>
      </w:tr>
    </w:tbl>
    <w:p w:rsidR="00FD3348" w:rsidRPr="00136E85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16"/>
          <w:szCs w:val="16"/>
        </w:rPr>
      </w:pPr>
    </w:p>
    <w:p w:rsidR="00FD3348" w:rsidRPr="00136E85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16"/>
          <w:szCs w:val="16"/>
        </w:rPr>
      </w:pPr>
      <w:r w:rsidRPr="00136E85">
        <w:rPr>
          <w:rFonts w:ascii="Times New Roman" w:hAnsi="Times New Roman"/>
          <w:noProof/>
          <w:sz w:val="16"/>
          <w:szCs w:val="16"/>
        </w:rPr>
        <w:t xml:space="preserve">* На території села Лютіж Петрівської сільської територіальної громади Вишгородського району Київської області (код </w:t>
      </w:r>
      <w:hyperlink r:id="rId9" w:tgtFrame="_blank" w:history="1">
        <w:r w:rsidRPr="00136E85">
          <w:rPr>
            <w:rFonts w:ascii="Times New Roman" w:hAnsi="Times New Roman"/>
            <w:noProof/>
            <w:sz w:val="16"/>
            <w:szCs w:val="16"/>
          </w:rPr>
          <w:t>КАТОТТГ</w:t>
        </w:r>
      </w:hyperlink>
      <w:r w:rsidRPr="00136E85">
        <w:rPr>
          <w:rFonts w:ascii="Times New Roman" w:hAnsi="Times New Roman"/>
          <w:noProof/>
          <w:sz w:val="16"/>
          <w:szCs w:val="16"/>
          <w:lang w:val="ru-RU"/>
        </w:rPr>
        <w:t> UA</w:t>
      </w:r>
      <w:r w:rsidRPr="00136E85">
        <w:rPr>
          <w:rFonts w:ascii="Times New Roman" w:hAnsi="Times New Roman"/>
          <w:noProof/>
          <w:sz w:val="16"/>
          <w:szCs w:val="16"/>
        </w:rPr>
        <w:t>32100070030073050)</w:t>
      </w:r>
      <w:r w:rsidR="00E80000" w:rsidRPr="00136E85">
        <w:rPr>
          <w:rFonts w:ascii="Times New Roman" w:hAnsi="Times New Roman"/>
          <w:noProof/>
          <w:sz w:val="16"/>
          <w:szCs w:val="16"/>
        </w:rPr>
        <w:t xml:space="preserve"> застосовується ставка 0</w:t>
      </w:r>
      <w:r w:rsidRPr="00136E85">
        <w:rPr>
          <w:rFonts w:ascii="Times New Roman" w:hAnsi="Times New Roman"/>
          <w:noProof/>
          <w:sz w:val="16"/>
          <w:szCs w:val="16"/>
        </w:rPr>
        <w:t>,</w:t>
      </w:r>
      <w:r w:rsidR="00E80000" w:rsidRPr="00136E85">
        <w:rPr>
          <w:rFonts w:ascii="Times New Roman" w:hAnsi="Times New Roman"/>
          <w:noProof/>
          <w:sz w:val="16"/>
          <w:szCs w:val="16"/>
        </w:rPr>
        <w:t>5</w:t>
      </w:r>
      <w:r w:rsidRPr="00136E85">
        <w:rPr>
          <w:rFonts w:ascii="Times New Roman" w:hAnsi="Times New Roman"/>
          <w:noProof/>
          <w:sz w:val="16"/>
          <w:szCs w:val="16"/>
        </w:rPr>
        <w:t>00 відсотк</w:t>
      </w:r>
      <w:r w:rsidR="00E80000" w:rsidRPr="00136E85">
        <w:rPr>
          <w:rFonts w:ascii="Times New Roman" w:hAnsi="Times New Roman"/>
          <w:noProof/>
          <w:sz w:val="16"/>
          <w:szCs w:val="16"/>
        </w:rPr>
        <w:t>ів</w:t>
      </w:r>
      <w:r w:rsidRPr="00136E85">
        <w:rPr>
          <w:rFonts w:ascii="Times New Roman" w:hAnsi="Times New Roman"/>
          <w:noProof/>
          <w:sz w:val="16"/>
          <w:szCs w:val="16"/>
        </w:rPr>
        <w:t xml:space="preserve"> від нормативної грошової оцінки землі. </w:t>
      </w:r>
    </w:p>
    <w:p w:rsidR="00FD3348" w:rsidRPr="00136E85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16"/>
          <w:szCs w:val="16"/>
        </w:rPr>
      </w:pPr>
    </w:p>
    <w:p w:rsidR="00FD3348" w:rsidRPr="00136E85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16"/>
          <w:szCs w:val="16"/>
        </w:rPr>
      </w:pPr>
    </w:p>
    <w:p w:rsidR="00FD3348" w:rsidRPr="00136E85" w:rsidRDefault="00FD3348" w:rsidP="00FD3348">
      <w:pPr>
        <w:pStyle w:val="tj"/>
        <w:shd w:val="clear" w:color="auto" w:fill="FFFFFF"/>
        <w:spacing w:before="0" w:beforeAutospacing="0" w:after="0" w:afterAutospacing="0" w:line="276" w:lineRule="atLeast"/>
        <w:jc w:val="center"/>
        <w:rPr>
          <w:b/>
          <w:i/>
          <w:sz w:val="16"/>
          <w:szCs w:val="16"/>
          <w:lang w:val="uk-UA"/>
        </w:rPr>
      </w:pPr>
    </w:p>
    <w:p w:rsidR="00FD3348" w:rsidRPr="00136E85" w:rsidRDefault="00FD3348" w:rsidP="00FD3348">
      <w:pPr>
        <w:pStyle w:val="tj"/>
        <w:shd w:val="clear" w:color="auto" w:fill="FFFFFF"/>
        <w:spacing w:before="0" w:beforeAutospacing="0" w:after="0" w:afterAutospacing="0" w:line="276" w:lineRule="atLeast"/>
        <w:jc w:val="center"/>
        <w:rPr>
          <w:b/>
          <w:i/>
          <w:sz w:val="16"/>
          <w:szCs w:val="16"/>
          <w:lang w:val="uk-UA"/>
        </w:rPr>
      </w:pPr>
    </w:p>
    <w:p w:rsidR="00FD3348" w:rsidRPr="00136E85" w:rsidRDefault="00FD3348" w:rsidP="00FD3348">
      <w:pPr>
        <w:pStyle w:val="tj"/>
        <w:shd w:val="clear" w:color="auto" w:fill="FFFFFF"/>
        <w:spacing w:before="0" w:beforeAutospacing="0" w:after="0" w:afterAutospacing="0" w:line="276" w:lineRule="atLeast"/>
        <w:jc w:val="center"/>
        <w:rPr>
          <w:bCs/>
          <w:i/>
          <w:sz w:val="16"/>
          <w:szCs w:val="16"/>
          <w:lang w:val="uk-UA"/>
        </w:rPr>
      </w:pPr>
      <w:proofErr w:type="spellStart"/>
      <w:r w:rsidRPr="00136E85">
        <w:rPr>
          <w:b/>
          <w:i/>
          <w:sz w:val="16"/>
          <w:szCs w:val="16"/>
        </w:rPr>
        <w:lastRenderedPageBreak/>
        <w:t>Секретар</w:t>
      </w:r>
      <w:proofErr w:type="spellEnd"/>
      <w:r w:rsidRPr="00136E85">
        <w:rPr>
          <w:b/>
          <w:i/>
          <w:sz w:val="16"/>
          <w:szCs w:val="16"/>
        </w:rPr>
        <w:t xml:space="preserve"> </w:t>
      </w:r>
      <w:proofErr w:type="spellStart"/>
      <w:r w:rsidRPr="00136E85">
        <w:rPr>
          <w:b/>
          <w:i/>
          <w:sz w:val="16"/>
          <w:szCs w:val="16"/>
        </w:rPr>
        <w:t>сільської</w:t>
      </w:r>
      <w:proofErr w:type="spellEnd"/>
      <w:r w:rsidRPr="00136E85">
        <w:rPr>
          <w:b/>
          <w:i/>
          <w:sz w:val="16"/>
          <w:szCs w:val="16"/>
        </w:rPr>
        <w:t xml:space="preserve"> ради</w:t>
      </w:r>
      <w:r w:rsidRPr="00136E85">
        <w:rPr>
          <w:b/>
          <w:i/>
          <w:sz w:val="16"/>
          <w:szCs w:val="16"/>
        </w:rPr>
        <w:tab/>
      </w:r>
      <w:r w:rsidRPr="00136E85">
        <w:rPr>
          <w:b/>
          <w:i/>
          <w:sz w:val="16"/>
          <w:szCs w:val="16"/>
          <w:lang w:val="uk-UA"/>
        </w:rPr>
        <w:tab/>
      </w:r>
      <w:r w:rsidRPr="00136E85">
        <w:rPr>
          <w:b/>
          <w:i/>
          <w:sz w:val="16"/>
          <w:szCs w:val="16"/>
          <w:lang w:val="uk-UA"/>
        </w:rPr>
        <w:tab/>
      </w:r>
      <w:r w:rsidRPr="00136E85">
        <w:rPr>
          <w:b/>
          <w:i/>
          <w:sz w:val="16"/>
          <w:szCs w:val="16"/>
          <w:lang w:val="uk-UA"/>
        </w:rPr>
        <w:tab/>
      </w:r>
      <w:r w:rsidRPr="00136E85">
        <w:rPr>
          <w:b/>
          <w:i/>
          <w:sz w:val="16"/>
          <w:szCs w:val="16"/>
          <w:lang w:val="uk-UA"/>
        </w:rPr>
        <w:tab/>
      </w:r>
      <w:r w:rsidRPr="00136E85">
        <w:rPr>
          <w:b/>
          <w:i/>
          <w:sz w:val="16"/>
          <w:szCs w:val="16"/>
          <w:lang w:val="uk-UA"/>
        </w:rPr>
        <w:tab/>
      </w:r>
      <w:r w:rsidRPr="00136E85">
        <w:rPr>
          <w:b/>
          <w:i/>
          <w:sz w:val="16"/>
          <w:szCs w:val="16"/>
          <w:lang w:val="uk-UA"/>
        </w:rPr>
        <w:tab/>
      </w:r>
      <w:r w:rsidRPr="00136E85">
        <w:rPr>
          <w:b/>
          <w:i/>
          <w:sz w:val="16"/>
          <w:szCs w:val="16"/>
        </w:rPr>
        <w:tab/>
      </w:r>
      <w:r w:rsidRPr="00136E85">
        <w:rPr>
          <w:b/>
          <w:i/>
          <w:sz w:val="16"/>
          <w:szCs w:val="16"/>
        </w:rPr>
        <w:tab/>
      </w:r>
      <w:r w:rsidRPr="00136E85">
        <w:rPr>
          <w:b/>
          <w:i/>
          <w:sz w:val="16"/>
          <w:szCs w:val="16"/>
        </w:rPr>
        <w:tab/>
      </w:r>
      <w:r w:rsidRPr="00136E85">
        <w:rPr>
          <w:b/>
          <w:i/>
          <w:sz w:val="16"/>
          <w:szCs w:val="16"/>
        </w:rPr>
        <w:tab/>
        <w:t xml:space="preserve"> </w:t>
      </w:r>
      <w:r w:rsidRPr="00136E85">
        <w:rPr>
          <w:b/>
          <w:i/>
          <w:sz w:val="16"/>
          <w:szCs w:val="16"/>
        </w:rPr>
        <w:tab/>
      </w:r>
      <w:proofErr w:type="gramStart"/>
      <w:r w:rsidRPr="00136E85">
        <w:rPr>
          <w:b/>
          <w:i/>
          <w:sz w:val="16"/>
          <w:szCs w:val="16"/>
          <w:lang w:val="uk-UA"/>
        </w:rPr>
        <w:t>Св</w:t>
      </w:r>
      <w:proofErr w:type="gramEnd"/>
      <w:r w:rsidRPr="00136E85">
        <w:rPr>
          <w:b/>
          <w:i/>
          <w:sz w:val="16"/>
          <w:szCs w:val="16"/>
          <w:lang w:val="uk-UA"/>
        </w:rPr>
        <w:t>ітлана КОСТЮК</w:t>
      </w:r>
    </w:p>
    <w:p w:rsidR="00FD3348" w:rsidRPr="00136E85" w:rsidRDefault="00FD3348" w:rsidP="00FD3348">
      <w:pPr>
        <w:pStyle w:val="a5"/>
        <w:shd w:val="clear" w:color="auto" w:fill="FFFFFF"/>
        <w:tabs>
          <w:tab w:val="left" w:pos="851"/>
        </w:tabs>
        <w:spacing w:before="0" w:line="228" w:lineRule="auto"/>
        <w:ind w:right="-57"/>
        <w:rPr>
          <w:rFonts w:ascii="Times New Roman" w:hAnsi="Times New Roman"/>
          <w:noProof/>
          <w:sz w:val="16"/>
          <w:szCs w:val="16"/>
        </w:rPr>
      </w:pPr>
    </w:p>
    <w:p w:rsidR="00DC64C3" w:rsidRPr="00394E6C" w:rsidRDefault="00DC64C3" w:rsidP="00FD3348">
      <w:pPr>
        <w:shd w:val="clear" w:color="auto" w:fill="FFFFFF"/>
        <w:rPr>
          <w:rFonts w:ascii="Times New Roman" w:hAnsi="Times New Roman"/>
          <w:i/>
          <w:noProof/>
          <w:sz w:val="16"/>
          <w:szCs w:val="16"/>
        </w:rPr>
      </w:pPr>
    </w:p>
    <w:sectPr w:rsidR="00DC64C3" w:rsidRPr="00394E6C" w:rsidSect="004F44F8">
      <w:headerReference w:type="even" r:id="rId10"/>
      <w:headerReference w:type="default" r:id="rId11"/>
      <w:pgSz w:w="16839" w:h="11907" w:orient="landscape" w:code="9"/>
      <w:pgMar w:top="1134" w:right="3402" w:bottom="1531" w:left="1531" w:header="567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E83" w:rsidRDefault="00E75E83">
      <w:r>
        <w:separator/>
      </w:r>
    </w:p>
  </w:endnote>
  <w:endnote w:type="continuationSeparator" w:id="0">
    <w:p w:rsidR="00E75E83" w:rsidRDefault="00E75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E83" w:rsidRDefault="00E75E83">
      <w:r>
        <w:separator/>
      </w:r>
    </w:p>
  </w:footnote>
  <w:footnote w:type="continuationSeparator" w:id="0">
    <w:p w:rsidR="00E75E83" w:rsidRDefault="00E75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4F8" w:rsidRDefault="004F44F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4F44F8" w:rsidRDefault="004F44F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4F8" w:rsidRDefault="004F44F8" w:rsidP="00DA20CA">
    <w:pPr>
      <w:pStyle w:val="a7"/>
    </w:pPr>
  </w:p>
  <w:p w:rsidR="004F44F8" w:rsidRPr="00DA20CA" w:rsidRDefault="004F44F8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052F"/>
    <w:rsid w:val="000038A5"/>
    <w:rsid w:val="0000775C"/>
    <w:rsid w:val="000118E2"/>
    <w:rsid w:val="0001397A"/>
    <w:rsid w:val="00021D41"/>
    <w:rsid w:val="00027BB0"/>
    <w:rsid w:val="00031C37"/>
    <w:rsid w:val="00033A67"/>
    <w:rsid w:val="000341C0"/>
    <w:rsid w:val="000349AF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17295"/>
    <w:rsid w:val="001235EF"/>
    <w:rsid w:val="0012587C"/>
    <w:rsid w:val="00134A4F"/>
    <w:rsid w:val="00136E85"/>
    <w:rsid w:val="00144DF9"/>
    <w:rsid w:val="001555E2"/>
    <w:rsid w:val="001632B0"/>
    <w:rsid w:val="0016683E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07D6"/>
    <w:rsid w:val="001D2D06"/>
    <w:rsid w:val="001D3C2C"/>
    <w:rsid w:val="001D4312"/>
    <w:rsid w:val="001D72BC"/>
    <w:rsid w:val="001E31EC"/>
    <w:rsid w:val="001E7C89"/>
    <w:rsid w:val="001F25FC"/>
    <w:rsid w:val="00204864"/>
    <w:rsid w:val="0020499A"/>
    <w:rsid w:val="002076AD"/>
    <w:rsid w:val="00210F96"/>
    <w:rsid w:val="00223023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325409"/>
    <w:rsid w:val="003303D0"/>
    <w:rsid w:val="00342D2B"/>
    <w:rsid w:val="00342F7C"/>
    <w:rsid w:val="00355968"/>
    <w:rsid w:val="00356BD0"/>
    <w:rsid w:val="00357BD7"/>
    <w:rsid w:val="00362F91"/>
    <w:rsid w:val="00374376"/>
    <w:rsid w:val="00376722"/>
    <w:rsid w:val="00376914"/>
    <w:rsid w:val="003805BC"/>
    <w:rsid w:val="00384872"/>
    <w:rsid w:val="00394889"/>
    <w:rsid w:val="00394E6C"/>
    <w:rsid w:val="00397A43"/>
    <w:rsid w:val="003A0867"/>
    <w:rsid w:val="003A100C"/>
    <w:rsid w:val="003A6DCB"/>
    <w:rsid w:val="003C015A"/>
    <w:rsid w:val="003C4070"/>
    <w:rsid w:val="003C6782"/>
    <w:rsid w:val="003D120F"/>
    <w:rsid w:val="003D32F3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7C32"/>
    <w:rsid w:val="00437CDB"/>
    <w:rsid w:val="00441E90"/>
    <w:rsid w:val="004426EC"/>
    <w:rsid w:val="004448E7"/>
    <w:rsid w:val="00445B46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444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4F8"/>
    <w:rsid w:val="004F481B"/>
    <w:rsid w:val="00505708"/>
    <w:rsid w:val="00511A6F"/>
    <w:rsid w:val="00511A8E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65771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493D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CB"/>
    <w:rsid w:val="006E53E4"/>
    <w:rsid w:val="006E578A"/>
    <w:rsid w:val="006E5FB7"/>
    <w:rsid w:val="006F3998"/>
    <w:rsid w:val="006F720F"/>
    <w:rsid w:val="006F7BF3"/>
    <w:rsid w:val="00701725"/>
    <w:rsid w:val="00702253"/>
    <w:rsid w:val="00723ED8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13C6"/>
    <w:rsid w:val="007A2EF8"/>
    <w:rsid w:val="007A417E"/>
    <w:rsid w:val="007A6A22"/>
    <w:rsid w:val="007B38C8"/>
    <w:rsid w:val="007B5C04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3616"/>
    <w:rsid w:val="007F75B5"/>
    <w:rsid w:val="00802C35"/>
    <w:rsid w:val="00813211"/>
    <w:rsid w:val="008171F7"/>
    <w:rsid w:val="0082754A"/>
    <w:rsid w:val="00844B2E"/>
    <w:rsid w:val="00846388"/>
    <w:rsid w:val="00851AEC"/>
    <w:rsid w:val="00852399"/>
    <w:rsid w:val="008630CA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97FD1"/>
    <w:rsid w:val="008A03BF"/>
    <w:rsid w:val="008A0532"/>
    <w:rsid w:val="008A0FA7"/>
    <w:rsid w:val="008A26E7"/>
    <w:rsid w:val="008A390D"/>
    <w:rsid w:val="008A6E82"/>
    <w:rsid w:val="008B3B08"/>
    <w:rsid w:val="008B666F"/>
    <w:rsid w:val="008B74FB"/>
    <w:rsid w:val="008B7973"/>
    <w:rsid w:val="008B7B2B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0E3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32183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45E8"/>
    <w:rsid w:val="00B5515A"/>
    <w:rsid w:val="00B571A9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2529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49E5"/>
    <w:rsid w:val="00C45900"/>
    <w:rsid w:val="00C45A8D"/>
    <w:rsid w:val="00C52414"/>
    <w:rsid w:val="00C53ACA"/>
    <w:rsid w:val="00C56450"/>
    <w:rsid w:val="00C657F2"/>
    <w:rsid w:val="00C74D8C"/>
    <w:rsid w:val="00C8291D"/>
    <w:rsid w:val="00C91D86"/>
    <w:rsid w:val="00CA0787"/>
    <w:rsid w:val="00CA4D8A"/>
    <w:rsid w:val="00CC0BD5"/>
    <w:rsid w:val="00CC2B19"/>
    <w:rsid w:val="00CC3A09"/>
    <w:rsid w:val="00CC6659"/>
    <w:rsid w:val="00CD0A5A"/>
    <w:rsid w:val="00CD792F"/>
    <w:rsid w:val="00CD7E45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BAE"/>
    <w:rsid w:val="00D42926"/>
    <w:rsid w:val="00D47F25"/>
    <w:rsid w:val="00D55C28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162C"/>
    <w:rsid w:val="00DA20CA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64D7E"/>
    <w:rsid w:val="00E7253E"/>
    <w:rsid w:val="00E75E83"/>
    <w:rsid w:val="00E80000"/>
    <w:rsid w:val="00E834D7"/>
    <w:rsid w:val="00E85B9D"/>
    <w:rsid w:val="00E92F5D"/>
    <w:rsid w:val="00E931EC"/>
    <w:rsid w:val="00E9729D"/>
    <w:rsid w:val="00EA4686"/>
    <w:rsid w:val="00EA62B5"/>
    <w:rsid w:val="00EA6EC5"/>
    <w:rsid w:val="00EB3A51"/>
    <w:rsid w:val="00EB4081"/>
    <w:rsid w:val="00EB54F3"/>
    <w:rsid w:val="00EB5D19"/>
    <w:rsid w:val="00ED0803"/>
    <w:rsid w:val="00ED1EBC"/>
    <w:rsid w:val="00ED47DC"/>
    <w:rsid w:val="00ED689B"/>
    <w:rsid w:val="00EE6531"/>
    <w:rsid w:val="00EF4912"/>
    <w:rsid w:val="00EF62C6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6767E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1DB3"/>
    <w:rsid w:val="00FC3819"/>
    <w:rsid w:val="00FC41FB"/>
    <w:rsid w:val="00FD2436"/>
    <w:rsid w:val="00FD3348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FD334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paragraph" w:customStyle="1" w:styleId="tj">
    <w:name w:val="tj"/>
    <w:basedOn w:val="a"/>
    <w:rsid w:val="00FD334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xxl0029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xxl0029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ABF7C-887F-403A-9B5E-8275A5C0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33</Pages>
  <Words>17967</Words>
  <Characters>10242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28153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2025-07-08T07:14:00Z</cp:lastPrinted>
  <dcterms:created xsi:type="dcterms:W3CDTF">2025-06-27T09:30:00Z</dcterms:created>
  <dcterms:modified xsi:type="dcterms:W3CDTF">2025-07-08T07:30:00Z</dcterms:modified>
</cp:coreProperties>
</file>