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5457"/>
      </w:tblGrid>
      <w:tr w:rsidR="009270DA" w:rsidTr="009270DA">
        <w:tc>
          <w:tcPr>
            <w:tcW w:w="4857" w:type="dxa"/>
          </w:tcPr>
          <w:p w:rsidR="009270DA" w:rsidRDefault="009270DA" w:rsidP="00F26F20">
            <w:pPr>
              <w:pStyle w:val="ae"/>
              <w:spacing w:before="0" w:after="0"/>
              <w:rPr>
                <w:rFonts w:ascii="Times New Roman" w:hAnsi="Times New Roman"/>
                <w:b w:val="0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5457" w:type="dxa"/>
          </w:tcPr>
          <w:p w:rsidR="009270DA" w:rsidRPr="009270DA" w:rsidRDefault="009270DA" w:rsidP="009270DA">
            <w:pPr>
              <w:pStyle w:val="a5"/>
              <w:ind w:firstLine="0"/>
              <w:rPr>
                <w:lang w:eastAsia="uk-UA"/>
              </w:rPr>
            </w:pP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Додаток </w:t>
            </w:r>
            <w:r w:rsidR="00514EA4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                                                                           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до рішення Петрівської сільської ради </w:t>
            </w:r>
            <w:r w:rsidR="008B4E2E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                № </w:t>
            </w:r>
            <w:bookmarkStart w:id="0" w:name="_GoBack"/>
            <w:bookmarkEnd w:id="0"/>
            <w:r w:rsidR="008B4E2E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2776 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від </w:t>
            </w:r>
            <w:r w:rsidR="008B4E2E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07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.0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7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.202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5</w:t>
            </w:r>
            <w:r w:rsidRPr="009270DA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року</w:t>
            </w:r>
          </w:p>
          <w:p w:rsidR="009270DA" w:rsidRDefault="009270DA" w:rsidP="00F26F20">
            <w:pPr>
              <w:pStyle w:val="ae"/>
              <w:spacing w:before="0" w:after="0"/>
              <w:rPr>
                <w:rFonts w:ascii="Times New Roman" w:hAnsi="Times New Roman"/>
                <w:b w:val="0"/>
                <w:noProof/>
                <w:sz w:val="28"/>
                <w:szCs w:val="28"/>
                <w:lang w:eastAsia="uk-UA"/>
              </w:rPr>
            </w:pPr>
          </w:p>
        </w:tc>
      </w:tr>
    </w:tbl>
    <w:p w:rsidR="00B54283" w:rsidRDefault="00B54283" w:rsidP="00F26F20">
      <w:pPr>
        <w:pStyle w:val="ae"/>
        <w:shd w:val="clear" w:color="auto" w:fill="FFFFFF"/>
        <w:spacing w:before="0" w:after="0"/>
        <w:rPr>
          <w:rFonts w:ascii="Times New Roman" w:hAnsi="Times New Roman"/>
          <w:b w:val="0"/>
          <w:noProof/>
          <w:sz w:val="28"/>
          <w:szCs w:val="28"/>
          <w:lang w:eastAsia="uk-UA"/>
        </w:rPr>
      </w:pPr>
    </w:p>
    <w:p w:rsidR="009270DA" w:rsidRPr="009270DA" w:rsidRDefault="009270DA" w:rsidP="009270DA">
      <w:pPr>
        <w:pStyle w:val="a5"/>
        <w:rPr>
          <w:lang w:eastAsia="uk-UA"/>
        </w:rPr>
      </w:pPr>
    </w:p>
    <w:p w:rsidR="009270DA" w:rsidRPr="001D088B" w:rsidRDefault="009270DA" w:rsidP="009270DA">
      <w:pPr>
        <w:pStyle w:val="ae"/>
        <w:rPr>
          <w:rFonts w:ascii="Times New Roman" w:hAnsi="Times New Roman"/>
          <w:sz w:val="24"/>
          <w:szCs w:val="24"/>
        </w:rPr>
      </w:pPr>
      <w:r w:rsidRPr="001D088B">
        <w:rPr>
          <w:rFonts w:ascii="Times New Roman" w:hAnsi="Times New Roman"/>
          <w:sz w:val="24"/>
          <w:szCs w:val="24"/>
        </w:rPr>
        <w:t>ПЕРЕЛІК</w:t>
      </w:r>
      <w:r w:rsidRPr="001D088B">
        <w:rPr>
          <w:rFonts w:ascii="Times New Roman" w:hAnsi="Times New Roman"/>
          <w:sz w:val="24"/>
          <w:szCs w:val="24"/>
        </w:rPr>
        <w:br/>
        <w:t xml:space="preserve">пільг для фізичних та юридичних осіб, наданих </w:t>
      </w:r>
      <w:r w:rsidRPr="001D088B">
        <w:rPr>
          <w:rFonts w:ascii="Times New Roman" w:hAnsi="Times New Roman"/>
          <w:sz w:val="24"/>
          <w:szCs w:val="24"/>
        </w:rPr>
        <w:br/>
        <w:t xml:space="preserve">відповідно до пункту 284.1 статті 284 Податкового </w:t>
      </w:r>
      <w:r w:rsidRPr="001D088B">
        <w:rPr>
          <w:rFonts w:ascii="Times New Roman" w:hAnsi="Times New Roman"/>
          <w:sz w:val="24"/>
          <w:szCs w:val="24"/>
        </w:rPr>
        <w:br/>
        <w:t>кодексу України, із сплати земельного податку</w:t>
      </w:r>
    </w:p>
    <w:p w:rsidR="009270DA" w:rsidRDefault="009270DA" w:rsidP="009270DA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B56F36">
        <w:rPr>
          <w:rFonts w:ascii="Times New Roman" w:hAnsi="Times New Roman"/>
          <w:sz w:val="24"/>
          <w:szCs w:val="24"/>
        </w:rPr>
        <w:t>Пільги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6F36">
        <w:rPr>
          <w:rFonts w:ascii="Times New Roman" w:hAnsi="Times New Roman"/>
          <w:sz w:val="24"/>
          <w:szCs w:val="24"/>
        </w:rPr>
        <w:t>встановлюються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u-RU"/>
        </w:rPr>
        <w:t>на 202</w:t>
      </w:r>
      <w:r w:rsidR="00801192">
        <w:rPr>
          <w:rFonts w:ascii="Times New Roman" w:hAnsi="Times New Roman"/>
          <w:noProof/>
          <w:sz w:val="24"/>
          <w:szCs w:val="24"/>
          <w:lang w:val="ru-RU"/>
        </w:rPr>
        <w:t xml:space="preserve">6 </w:t>
      </w:r>
      <w:r>
        <w:rPr>
          <w:rFonts w:ascii="Times New Roman" w:hAnsi="Times New Roman"/>
          <w:noProof/>
          <w:sz w:val="24"/>
          <w:szCs w:val="24"/>
          <w:lang w:val="ru-RU"/>
        </w:rPr>
        <w:t>рік та вводяться в дію з 01 січня 202</w:t>
      </w:r>
      <w:r w:rsidR="00801192">
        <w:rPr>
          <w:rFonts w:ascii="Times New Roman" w:hAnsi="Times New Roman"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року.</w:t>
      </w:r>
    </w:p>
    <w:p w:rsidR="009270DA" w:rsidRDefault="009270DA" w:rsidP="009270DA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Адміністративно-територіальні одиниці або населені пункти, або території територіальних громад, на які поширюється дія рішення ради:</w:t>
      </w:r>
    </w:p>
    <w:tbl>
      <w:tblPr>
        <w:tblW w:w="532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8142"/>
      </w:tblGrid>
      <w:tr w:rsidR="009270DA" w:rsidTr="009270DA">
        <w:tc>
          <w:tcPr>
            <w:tcW w:w="1065" w:type="pct"/>
            <w:vAlign w:val="center"/>
          </w:tcPr>
          <w:p w:rsidR="009270DA" w:rsidRPr="00D555FD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t xml:space="preserve">Код </w:t>
            </w: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br/>
              <w:t xml:space="preserve">згідно з </w:t>
            </w:r>
            <w:hyperlink r:id="rId9" w:tgtFrame="_blank" w:history="1">
              <w:r w:rsidRPr="007D0ED7">
                <w:rPr>
                  <w:rFonts w:ascii="Times New Roman" w:hAnsi="Times New Roman"/>
                  <w:noProof/>
                  <w:sz w:val="24"/>
                  <w:lang w:val="ru-RU"/>
                </w:rPr>
                <w:t>КАТОТТГ</w:t>
              </w:r>
            </w:hyperlink>
          </w:p>
        </w:tc>
        <w:tc>
          <w:tcPr>
            <w:tcW w:w="3935" w:type="pct"/>
            <w:vAlign w:val="center"/>
          </w:tcPr>
          <w:p w:rsidR="009270DA" w:rsidRPr="00D555FD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Назва</w:t>
            </w:r>
            <w:r w:rsidRPr="00D555FD">
              <w:rPr>
                <w:rFonts w:ascii="Times New Roman" w:hAnsi="Times New Roman"/>
                <w:noProof/>
                <w:sz w:val="20"/>
                <w:lang w:val="ru-RU"/>
              </w:rPr>
              <w:t xml:space="preserve"> адміністративно-територіальної одиниці </w:t>
            </w:r>
            <w:r w:rsidRPr="00B571A9">
              <w:rPr>
                <w:rFonts w:ascii="Times New Roman" w:hAnsi="Times New Roman"/>
                <w:noProof/>
                <w:sz w:val="20"/>
                <w:lang w:val="ru-RU"/>
              </w:rPr>
              <w:t>для яких встановлені ставки</w:t>
            </w:r>
          </w:p>
        </w:tc>
      </w:tr>
      <w:tr w:rsidR="009270DA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A46FC8">
              <w:rPr>
                <w:rFonts w:ascii="Times New Roman" w:hAnsi="Times New Roman"/>
                <w:noProof/>
                <w:sz w:val="20"/>
                <w:lang w:val="en-US"/>
              </w:rPr>
              <w:t>UA32100070000076283</w:t>
            </w:r>
          </w:p>
        </w:tc>
        <w:tc>
          <w:tcPr>
            <w:tcW w:w="3935" w:type="pct"/>
            <w:vAlign w:val="center"/>
          </w:tcPr>
          <w:p w:rsidR="009270DA" w:rsidRPr="00D555FD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Петрівська сільська територіальна громада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>UA32100070010044762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Нові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440C99">
              <w:rPr>
                <w:rFonts w:ascii="Times New Roman" w:hAnsi="Times New Roman"/>
                <w:noProof/>
                <w:sz w:val="20"/>
                <w:lang w:val="en-US"/>
              </w:rPr>
              <w:t>UA32100070040094964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Старі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UA32100070030073050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Лютіж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9270DA" w:rsidRPr="009D4174" w:rsidTr="009270DA">
        <w:tc>
          <w:tcPr>
            <w:tcW w:w="1065" w:type="pct"/>
            <w:vAlign w:val="bottom"/>
          </w:tcPr>
          <w:p w:rsidR="009270DA" w:rsidRPr="00A46FC8" w:rsidRDefault="009270DA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6102D9">
              <w:rPr>
                <w:rFonts w:ascii="Times New Roman" w:hAnsi="Times New Roman"/>
                <w:noProof/>
                <w:sz w:val="20"/>
                <w:lang w:val="en-US"/>
              </w:rPr>
              <w:t>UA32100070020045238</w:t>
            </w:r>
          </w:p>
        </w:tc>
        <w:tc>
          <w:tcPr>
            <w:tcW w:w="3935" w:type="pct"/>
            <w:vAlign w:val="center"/>
          </w:tcPr>
          <w:p w:rsidR="009270DA" w:rsidRPr="009D4174" w:rsidRDefault="009270DA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Гута</w:t>
            </w: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-</w:t>
            </w:r>
            <w:r>
              <w:rPr>
                <w:rFonts w:ascii="Times New Roman" w:hAnsi="Times New Roman"/>
                <w:noProof/>
                <w:sz w:val="20"/>
              </w:rPr>
              <w:t>Межигірська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</w:tbl>
    <w:p w:rsidR="007877B1" w:rsidRPr="009270DA" w:rsidRDefault="007877B1" w:rsidP="001E7C89">
      <w:pPr>
        <w:shd w:val="clear" w:color="auto" w:fill="FFFFFF"/>
        <w:rPr>
          <w:rFonts w:ascii="Calibri" w:hAnsi="Calibri"/>
          <w:noProof/>
        </w:rPr>
      </w:pPr>
    </w:p>
    <w:p w:rsidR="0058232A" w:rsidRPr="004F0C0D" w:rsidRDefault="0058232A" w:rsidP="001E7C89">
      <w:pPr>
        <w:shd w:val="clear" w:color="auto" w:fill="FFFFFF"/>
        <w:rPr>
          <w:rFonts w:ascii="Calibri" w:hAnsi="Calibri"/>
          <w:noProof/>
          <w:lang w:val="en-AU"/>
        </w:rPr>
      </w:pPr>
    </w:p>
    <w:tbl>
      <w:tblPr>
        <w:tblW w:w="5295" w:type="pct"/>
        <w:tblLayout w:type="fixed"/>
        <w:tblLook w:val="04A0" w:firstRow="1" w:lastRow="0" w:firstColumn="1" w:lastColumn="0" w:noHBand="0" w:noVBand="1"/>
      </w:tblPr>
      <w:tblGrid>
        <w:gridCol w:w="1004"/>
        <w:gridCol w:w="7347"/>
        <w:gridCol w:w="1936"/>
      </w:tblGrid>
      <w:tr w:rsidR="00B74C54" w:rsidRPr="004F0C0D" w:rsidTr="00B74C54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C54" w:rsidRPr="00B74C54" w:rsidRDefault="00B74C54" w:rsidP="006E0972">
            <w:pPr>
              <w:pStyle w:val="a5"/>
              <w:shd w:val="clear" w:color="auto" w:fill="FFFFFF"/>
              <w:spacing w:after="120"/>
              <w:ind w:left="-98" w:right="-111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пільги</w:t>
            </w:r>
          </w:p>
        </w:tc>
        <w:tc>
          <w:tcPr>
            <w:tcW w:w="3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Найменування пільги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Розмір пільги, відсотків</w:t>
            </w:r>
          </w:p>
        </w:tc>
      </w:tr>
      <w:tr w:rsidR="00B74C54" w:rsidRPr="004F0C0D" w:rsidTr="00B74C5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C54" w:rsidRPr="004F0C0D" w:rsidRDefault="00B74C5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</w:p>
        </w:tc>
      </w:tr>
      <w:tr w:rsidR="007877B1" w:rsidRPr="004F0C0D" w:rsidTr="009B34F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4F0C0D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4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877B1" w:rsidRPr="009270DA" w:rsidRDefault="007877B1" w:rsidP="00B74C5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9B34F4"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групою</w:t>
            </w:r>
            <w:r w:rsidR="009B34F4"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платників</w:t>
            </w:r>
            <w:r w:rsidR="009B34F4"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9270DA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податків:</w:t>
            </w:r>
          </w:p>
        </w:tc>
      </w:tr>
      <w:tr w:rsidR="00B74C54" w:rsidRPr="004F0C0D" w:rsidTr="00B74C5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4C54" w:rsidRPr="00B74C54" w:rsidRDefault="00B74C54" w:rsidP="00B74C54">
            <w:pPr>
              <w:pStyle w:val="a5"/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74C54">
              <w:rPr>
                <w:rFonts w:ascii="Times New Roman" w:hAnsi="Times New Roman"/>
                <w:sz w:val="24"/>
                <w:szCs w:val="24"/>
              </w:rPr>
              <w:t>Підприємства, установи, організації комунальної форми власності, засновником яких є Петрівська сільська рада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4C54" w:rsidRPr="00B74C54" w:rsidRDefault="00B74C54" w:rsidP="00B74C54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C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74C54" w:rsidRPr="004F0C0D" w:rsidTr="001B6342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4C54" w:rsidRPr="00B74C54" w:rsidRDefault="00B74C5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1.2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Pr="00B91479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Об’єднання  співвласників  багатоквартирного  будинку, створен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та зареєстрован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відповідно до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</w:t>
            </w:r>
            <w:r w:rsidRPr="00B91479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акону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Pr="00B56F36" w:rsidRDefault="00B74C54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74C54" w:rsidRPr="004F0C0D" w:rsidTr="001C309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4C54" w:rsidRPr="00B74C54" w:rsidRDefault="0092639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1.3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E76F5">
              <w:rPr>
                <w:rFonts w:ascii="Times New Roman" w:hAnsi="Times New Roman"/>
                <w:noProof/>
                <w:sz w:val="24"/>
                <w:szCs w:val="24"/>
              </w:rPr>
              <w:t>Органи місцевого самоврядування, які здійснють представництво Петрівської сільської територіальної громади Вишгородського району Київської області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74C54" w:rsidRPr="004F0C0D" w:rsidTr="007105CD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4C54" w:rsidRPr="00B74C54" w:rsidRDefault="0092639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1.4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Фізичні особи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– громадяни України,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які мають у власності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цільовим призначенням «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для будівництва та обслуговування житлового будинку, господарських будівель і споруд (присадибна ділянка)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02.01)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загальною площею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0,25 га"/>
              </w:smartTagPr>
              <w:r w:rsidRPr="00EB40EB">
                <w:rPr>
                  <w:rFonts w:ascii="Times New Roman" w:hAnsi="Times New Roman"/>
                  <w:noProof/>
                  <w:sz w:val="24"/>
                  <w:szCs w:val="24"/>
                </w:rPr>
                <w:t>0,25 га</w:t>
              </w:r>
            </w:smartTag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включно, та/або 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ціловим призначенням «д</w:t>
            </w:r>
            <w:r w:rsidRPr="00625B31">
              <w:rPr>
                <w:rFonts w:ascii="Times New Roman" w:hAnsi="Times New Roman"/>
                <w:noProof/>
                <w:sz w:val="24"/>
                <w:szCs w:val="24"/>
              </w:rPr>
              <w:t>ля ведення особистого селянського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» 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Д 01.03)  загальною площею до </w:t>
            </w:r>
            <w:smartTag w:uri="urn:schemas-microsoft-com:office:smarttags" w:element="metricconverter">
              <w:smartTagPr>
                <w:attr w:name="ProductID" w:val="0,30 га"/>
              </w:smartTagPr>
              <w:r>
                <w:rPr>
                  <w:rFonts w:ascii="Times New Roman" w:hAnsi="Times New Roman"/>
                  <w:noProof/>
                  <w:sz w:val="24"/>
                  <w:szCs w:val="24"/>
                </w:rPr>
                <w:t>0,30 га</w:t>
              </w:r>
            </w:smartTag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включно, незалежно від місця знаходження цих земельних ділянок. </w:t>
            </w:r>
          </w:p>
          <w:p w:rsidR="00B74C54" w:rsidRPr="003E76F5" w:rsidRDefault="00B74C54" w:rsidP="00DA6FA3">
            <w:pPr>
              <w:pStyle w:val="a5"/>
              <w:ind w:firstLine="0"/>
              <w:jc w:val="both"/>
              <w:rPr>
                <w:color w:val="000000"/>
                <w:shd w:val="clear" w:color="auto" w:fill="FFFFFF"/>
              </w:rPr>
            </w:pP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Вказана пільга поширюється виключно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щодо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земельних ділянок, 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>як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і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 знаходяться на території </w:t>
            </w:r>
            <w:r w:rsidRPr="00871609">
              <w:rPr>
                <w:rFonts w:ascii="Times New Roman" w:hAnsi="Times New Roman"/>
                <w:noProof/>
                <w:sz w:val="24"/>
                <w:szCs w:val="24"/>
              </w:rPr>
              <w:t>Петрівської сільської територіальної громади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 xml:space="preserve"> Вишгородського району Київської області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 </w:t>
            </w:r>
          </w:p>
          <w:p w:rsidR="00B74C54" w:rsidRPr="00C9312B" w:rsidRDefault="00B74C54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97298">
              <w:rPr>
                <w:rFonts w:ascii="Times New Roman" w:hAnsi="Times New Roman"/>
                <w:noProof/>
                <w:sz w:val="24"/>
                <w:szCs w:val="24"/>
              </w:rPr>
              <w:t>У випадку</w:t>
            </w:r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, якщо фізична особа має у власності земельні ділянки площею понад </w:t>
            </w:r>
            <w:smartTag w:uri="urn:schemas-microsoft-com:office:smarttags" w:element="metricconverter">
              <w:smartTagPr>
                <w:attr w:name="ProductID" w:val="0,25 га"/>
              </w:smartTagPr>
              <w:r w:rsidRPr="00C9312B">
                <w:rPr>
                  <w:rFonts w:ascii="Times New Roman" w:hAnsi="Times New Roman"/>
                  <w:noProof/>
                  <w:sz w:val="24"/>
                  <w:szCs w:val="24"/>
                </w:rPr>
                <w:t>0,25 га</w:t>
              </w:r>
            </w:smartTag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 (з цільовим призначенням за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кодом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02.01</w:t>
            </w:r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) та/або площею понад </w:t>
            </w:r>
            <w:smartTag w:uri="urn:schemas-microsoft-com:office:smarttags" w:element="metricconverter">
              <w:smartTagPr>
                <w:attr w:name="ProductID" w:val="0,30 га"/>
              </w:smartTagPr>
              <w:r w:rsidRPr="00C9312B">
                <w:rPr>
                  <w:rFonts w:ascii="Times New Roman" w:hAnsi="Times New Roman"/>
                  <w:noProof/>
                  <w:sz w:val="24"/>
                  <w:szCs w:val="24"/>
                </w:rPr>
                <w:t>0,30 га</w:t>
              </w:r>
            </w:smartTag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 (з цільовим призначенням за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кодом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01.03</w:t>
            </w:r>
            <w:r w:rsidRPr="00C9312B">
              <w:rPr>
                <w:rFonts w:ascii="Times New Roman" w:hAnsi="Times New Roman"/>
                <w:noProof/>
                <w:sz w:val="24"/>
                <w:szCs w:val="24"/>
              </w:rPr>
              <w:t xml:space="preserve">) та/або земельні ділянки з іншим цільовим призначенням, вказана пільга не застосовується, а земельний продаток сплачується на загальних підставах встановлених Податковим кодексом України. 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54" w:rsidRDefault="00B74C54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</w:tr>
      <w:tr w:rsidR="00AC7BE3" w:rsidRPr="004F0C0D" w:rsidTr="00DD319F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7BE3" w:rsidRPr="00B74C54" w:rsidRDefault="0092639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1.5</w:t>
            </w:r>
          </w:p>
        </w:tc>
        <w:tc>
          <w:tcPr>
            <w:tcW w:w="3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BE3" w:rsidRDefault="00AC7BE3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Фізичні особи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– громадяни України,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які мають у власності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цільовим призначенням «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для будівництва та обслуговування житлового будинку, господарських будівель і споруд (присадибна ділянка)</w:t>
            </w:r>
            <w:r w:rsidRPr="00DC6CD6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02.01)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загальною площею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0,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40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га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включно, та/або одну або декілька 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>земельн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их</w:t>
            </w:r>
            <w:r w:rsidRPr="00EB40EB">
              <w:rPr>
                <w:rFonts w:ascii="Times New Roman" w:hAnsi="Times New Roman"/>
                <w:noProof/>
                <w:sz w:val="24"/>
                <w:szCs w:val="24"/>
              </w:rPr>
              <w:t xml:space="preserve"> ділянки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з ціловим призначеннями земельних ділянок:</w:t>
            </w:r>
          </w:p>
          <w:p w:rsidR="00AC7BE3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B6E09">
              <w:rPr>
                <w:rFonts w:ascii="Times New Roman" w:hAnsi="Times New Roman"/>
                <w:noProof/>
                <w:sz w:val="24"/>
                <w:szCs w:val="24"/>
              </w:rPr>
              <w:t>ля ведення товарного сільськогосподарського виробництва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» 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01.01);</w:t>
            </w:r>
          </w:p>
          <w:p w:rsidR="00AC7BE3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>ля ведення особистого селянського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01.03);</w:t>
            </w:r>
          </w:p>
          <w:p w:rsidR="00AC7BE3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>ля ведення підсобного сільського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(код </w:t>
            </w:r>
            <w:r w:rsidRPr="00D9468F">
              <w:rPr>
                <w:rFonts w:ascii="Times New Roman" w:hAnsi="Times New Roman"/>
                <w:noProof/>
                <w:sz w:val="24"/>
                <w:szCs w:val="24"/>
              </w:rPr>
              <w:t>КВЦПЗ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 01.04);</w:t>
            </w:r>
          </w:p>
          <w:p w:rsidR="00AC7BE3" w:rsidRPr="00523FF1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«д</w:t>
            </w:r>
            <w:r w:rsidRPr="005744AC">
              <w:rPr>
                <w:rFonts w:ascii="Times New Roman" w:hAnsi="Times New Roman"/>
                <w:noProof/>
                <w:sz w:val="24"/>
                <w:szCs w:val="24"/>
              </w:rPr>
              <w:t xml:space="preserve">ля індивідуального </w:t>
            </w: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>садівництва» (код КВЦПЗД 01.05);</w:t>
            </w:r>
          </w:p>
          <w:p w:rsidR="00AC7BE3" w:rsidRPr="00523FF1" w:rsidRDefault="00AC7BE3" w:rsidP="00AC7BE3">
            <w:pPr>
              <w:pStyle w:val="a5"/>
              <w:numPr>
                <w:ilvl w:val="0"/>
                <w:numId w:val="1"/>
              </w:numPr>
              <w:tabs>
                <w:tab w:val="left" w:pos="240"/>
              </w:tabs>
              <w:ind w:left="284" w:hanging="284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 xml:space="preserve">«для городництва» (код КВЦПЗД 01.07), </w:t>
            </w:r>
          </w:p>
          <w:p w:rsidR="00AC7BE3" w:rsidRPr="00523FF1" w:rsidRDefault="00AC7BE3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 xml:space="preserve">загальною площею до 1,5 га включно, незалежно від місця знаходження цих земельних ділянок. </w:t>
            </w:r>
          </w:p>
          <w:p w:rsidR="00AC7BE3" w:rsidRPr="00523FF1" w:rsidRDefault="00AC7BE3" w:rsidP="00DA6FA3">
            <w:pPr>
              <w:pStyle w:val="a5"/>
              <w:ind w:firstLine="0"/>
              <w:jc w:val="both"/>
              <w:rPr>
                <w:color w:val="000000"/>
                <w:shd w:val="clear" w:color="auto" w:fill="FFFFFF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>Вказана пільга поширюється виключно щодо земельних ділянок, які знаходяться на території Петрівської сільської територіальної громади Вишгородського району Київської області.</w:t>
            </w:r>
            <w:r w:rsidRPr="00523FF1">
              <w:rPr>
                <w:color w:val="000000"/>
                <w:shd w:val="clear" w:color="auto" w:fill="FFFFFF"/>
              </w:rPr>
              <w:t xml:space="preserve">  </w:t>
            </w:r>
          </w:p>
          <w:p w:rsidR="00AC7BE3" w:rsidRPr="005B6E09" w:rsidRDefault="00AC7BE3" w:rsidP="00DA6FA3">
            <w:pPr>
              <w:pStyle w:val="a5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23FF1">
              <w:rPr>
                <w:rFonts w:ascii="Times New Roman" w:hAnsi="Times New Roman"/>
                <w:noProof/>
                <w:sz w:val="24"/>
                <w:szCs w:val="24"/>
              </w:rPr>
              <w:t>У випадку, якщо фізична особа має у власності земельні ділянки площею понад 0,40 га (з цільовим призначенням за кодом КВЦПЗД 02.01) та/або площею понад 1,5 га (з цільовим призначенням за кодами КВЦПЗД: 01.01, 01.03, 01.04, 01.05, 01.07) та</w:t>
            </w:r>
            <w:r w:rsidRPr="005B6E09">
              <w:rPr>
                <w:rFonts w:ascii="Times New Roman" w:hAnsi="Times New Roman"/>
                <w:noProof/>
                <w:sz w:val="24"/>
                <w:szCs w:val="24"/>
              </w:rPr>
              <w:t>/або земельні ділянки з іншим цільовим призначенням, вказана пільга не застосовується, а земельний продаток сплачується на загальних підставах встановлених Податковим кодексом України.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BE3" w:rsidRDefault="00AC7BE3" w:rsidP="00DA6FA3">
            <w:pPr>
              <w:pStyle w:val="a5"/>
              <w:spacing w:after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</w:tbl>
    <w:p w:rsidR="00AC7BE3" w:rsidRDefault="00AC7BE3" w:rsidP="00AC7BE3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</w:p>
    <w:p w:rsidR="00AC7BE3" w:rsidRPr="003E76F5" w:rsidRDefault="00AC7BE3" w:rsidP="00AC7BE3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  <w:r w:rsidRPr="003E76F5">
        <w:rPr>
          <w:b/>
          <w:i/>
          <w:sz w:val="28"/>
          <w:szCs w:val="28"/>
          <w:lang w:val="uk-UA"/>
        </w:rPr>
        <w:t>Секретар сільської ради</w:t>
      </w:r>
      <w:r w:rsidRPr="003E76F5">
        <w:rPr>
          <w:b/>
          <w:i/>
          <w:sz w:val="28"/>
          <w:szCs w:val="28"/>
          <w:lang w:val="uk-UA"/>
        </w:rPr>
        <w:tab/>
      </w:r>
      <w:r w:rsidRPr="003E76F5">
        <w:rPr>
          <w:b/>
          <w:i/>
          <w:sz w:val="28"/>
          <w:szCs w:val="28"/>
          <w:lang w:val="uk-UA"/>
        </w:rPr>
        <w:tab/>
      </w:r>
      <w:r w:rsidRPr="003E76F5">
        <w:rPr>
          <w:b/>
          <w:i/>
          <w:sz w:val="28"/>
          <w:szCs w:val="28"/>
          <w:lang w:val="uk-UA"/>
        </w:rPr>
        <w:tab/>
      </w:r>
      <w:r w:rsidRPr="003E76F5">
        <w:rPr>
          <w:b/>
          <w:i/>
          <w:sz w:val="28"/>
          <w:szCs w:val="28"/>
          <w:lang w:val="uk-UA"/>
        </w:rPr>
        <w:tab/>
        <w:t xml:space="preserve"> </w:t>
      </w:r>
      <w:r w:rsidRPr="003E76F5">
        <w:rPr>
          <w:b/>
          <w:i/>
          <w:sz w:val="28"/>
          <w:szCs w:val="28"/>
          <w:lang w:val="uk-UA"/>
        </w:rPr>
        <w:tab/>
        <w:t>Світлана КОСТЮК</w:t>
      </w:r>
    </w:p>
    <w:p w:rsidR="00DC64C3" w:rsidRPr="00AC7BE3" w:rsidRDefault="00DC64C3" w:rsidP="001E7C89">
      <w:pPr>
        <w:pStyle w:val="3"/>
        <w:shd w:val="clear" w:color="auto" w:fill="FFFFFF"/>
        <w:spacing w:before="240"/>
        <w:ind w:left="0"/>
        <w:jc w:val="center"/>
        <w:rPr>
          <w:i w:val="0"/>
          <w:noProof/>
          <w:lang w:val="ru-RU"/>
        </w:rPr>
      </w:pPr>
    </w:p>
    <w:sectPr w:rsidR="00DC64C3" w:rsidRPr="00AC7BE3" w:rsidSect="00FF1A39">
      <w:headerReference w:type="even" r:id="rId10"/>
      <w:pgSz w:w="11907" w:h="16840" w:code="9"/>
      <w:pgMar w:top="1134" w:right="1275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B76" w:rsidRDefault="00E50B76">
      <w:r>
        <w:separator/>
      </w:r>
    </w:p>
  </w:endnote>
  <w:endnote w:type="continuationSeparator" w:id="0">
    <w:p w:rsidR="00E50B76" w:rsidRDefault="00E5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B76" w:rsidRDefault="00E50B76">
      <w:r>
        <w:separator/>
      </w:r>
    </w:p>
  </w:footnote>
  <w:footnote w:type="continuationSeparator" w:id="0">
    <w:p w:rsidR="00E50B76" w:rsidRDefault="00E50B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4F4" w:rsidRDefault="009B34F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B34F4" w:rsidRDefault="009B34F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55107"/>
    <w:multiLevelType w:val="hybridMultilevel"/>
    <w:tmpl w:val="7B7E13E2"/>
    <w:lvl w:ilvl="0" w:tplc="9D706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154"/>
    <w:rsid w:val="001D3C2C"/>
    <w:rsid w:val="001D72BC"/>
    <w:rsid w:val="001E31EC"/>
    <w:rsid w:val="001E7C89"/>
    <w:rsid w:val="001F25FC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0C0D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EA4"/>
    <w:rsid w:val="0051593E"/>
    <w:rsid w:val="00515C24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2EB8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01192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4E2E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26395"/>
    <w:rsid w:val="009270DA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34F4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BE3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74C54"/>
    <w:rsid w:val="00B81CA8"/>
    <w:rsid w:val="00B8422B"/>
    <w:rsid w:val="00B96FFA"/>
    <w:rsid w:val="00B97B90"/>
    <w:rsid w:val="00BA1864"/>
    <w:rsid w:val="00BA5348"/>
    <w:rsid w:val="00BA56D7"/>
    <w:rsid w:val="00BA6EC7"/>
    <w:rsid w:val="00BB0260"/>
    <w:rsid w:val="00BB04C6"/>
    <w:rsid w:val="00BB27BC"/>
    <w:rsid w:val="00BC3613"/>
    <w:rsid w:val="00BC6BB3"/>
    <w:rsid w:val="00BC760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1307"/>
    <w:rsid w:val="00C45900"/>
    <w:rsid w:val="00C45A8D"/>
    <w:rsid w:val="00C52414"/>
    <w:rsid w:val="00C53ACA"/>
    <w:rsid w:val="00C56450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666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0B76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A7EDD"/>
    <w:rsid w:val="00EB4081"/>
    <w:rsid w:val="00EB54F3"/>
    <w:rsid w:val="00EC77CC"/>
    <w:rsid w:val="00ED0803"/>
    <w:rsid w:val="00EE207C"/>
    <w:rsid w:val="00EE6531"/>
    <w:rsid w:val="00EF4912"/>
    <w:rsid w:val="00F062C2"/>
    <w:rsid w:val="00F161DF"/>
    <w:rsid w:val="00F25079"/>
    <w:rsid w:val="00F26EF0"/>
    <w:rsid w:val="00F26F2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39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AC7BE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AC7BE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ps.ligazakon.net/document/view/xxl0029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6876B-9FF3-4836-A5A7-8A2875EE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2721</Words>
  <Characters>1552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4265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2025-07-08T06:41:00Z</cp:lastPrinted>
  <dcterms:created xsi:type="dcterms:W3CDTF">2025-06-27T10:00:00Z</dcterms:created>
  <dcterms:modified xsi:type="dcterms:W3CDTF">2025-07-08T06:42:00Z</dcterms:modified>
</cp:coreProperties>
</file>