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655547" w14:textId="77777777" w:rsidR="00DA0B17" w:rsidRDefault="00DA0B17" w:rsidP="00DA0B1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021F12B" wp14:editId="212DC7FA">
            <wp:extent cx="571500" cy="771525"/>
            <wp:effectExtent l="0" t="0" r="0" b="0"/>
            <wp:docPr id="8934297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853D71" w14:textId="77777777" w:rsidR="00DA0B17" w:rsidRDefault="00DA0B17" w:rsidP="00DA0B1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2692D7D1" w14:textId="77777777" w:rsidR="00DA0B17" w:rsidRDefault="00DA0B17" w:rsidP="00DA0B1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14:paraId="6A6E3681" w14:textId="5EA7955F" w:rsidR="00DA0B17" w:rsidRDefault="00DA0B17" w:rsidP="00DA0B1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Шістдесят третя сесія </w:t>
      </w:r>
      <w:r>
        <w:rPr>
          <w:rFonts w:ascii="Times New Roman" w:hAnsi="Times New Roman" w:cs="Times New Roman"/>
          <w:b/>
          <w:sz w:val="26"/>
          <w:szCs w:val="26"/>
          <w:lang w:val="ru-RU"/>
        </w:rPr>
        <w:t xml:space="preserve">восьмого </w:t>
      </w:r>
      <w:r>
        <w:rPr>
          <w:rFonts w:ascii="Times New Roman" w:hAnsi="Times New Roman" w:cs="Times New Roman"/>
          <w:b/>
          <w:sz w:val="26"/>
          <w:szCs w:val="26"/>
        </w:rPr>
        <w:t>скликання</w:t>
      </w:r>
    </w:p>
    <w:p w14:paraId="212DDAF1" w14:textId="77777777" w:rsidR="00DA0B17" w:rsidRDefault="00DA0B17" w:rsidP="00DA0B1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A0B17" w14:paraId="5EFE61B7" w14:textId="77777777" w:rsidTr="00627544">
        <w:tc>
          <w:tcPr>
            <w:tcW w:w="4790" w:type="dxa"/>
            <w:hideMark/>
          </w:tcPr>
          <w:p w14:paraId="77350E7D" w14:textId="4ADA6BF2" w:rsidR="00DA0B17" w:rsidRDefault="00DA0B17" w:rsidP="00627544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«05» листопада 2024 року</w:t>
            </w:r>
          </w:p>
        </w:tc>
        <w:tc>
          <w:tcPr>
            <w:tcW w:w="4781" w:type="dxa"/>
            <w:hideMark/>
          </w:tcPr>
          <w:p w14:paraId="4979C16D" w14:textId="54370FD7" w:rsidR="00DA0B17" w:rsidRDefault="00DA0B17" w:rsidP="0062754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№ </w:t>
            </w:r>
            <w:r w:rsidR="009E78BD">
              <w:rPr>
                <w:rFonts w:ascii="Times New Roman" w:hAnsi="Times New Roman" w:cs="Times New Roman"/>
                <w:b/>
                <w:sz w:val="26"/>
                <w:szCs w:val="26"/>
              </w:rPr>
              <w:t>2290</w:t>
            </w:r>
            <w:bookmarkStart w:id="0" w:name="_GoBack"/>
            <w:bookmarkEnd w:id="0"/>
          </w:p>
        </w:tc>
      </w:tr>
    </w:tbl>
    <w:p w14:paraId="5FF791A1" w14:textId="77777777" w:rsidR="00DA0B17" w:rsidRDefault="00DA0B17" w:rsidP="00DA0B1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379AB9C3" w14:textId="77777777" w:rsidR="00DA0B17" w:rsidRDefault="00DA0B17" w:rsidP="00DA0B1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</w:t>
      </w:r>
      <w:r w:rsidRPr="00782ACD">
        <w:rPr>
          <w:rFonts w:ascii="Times New Roman" w:hAnsi="Times New Roman" w:cs="Times New Roman"/>
          <w:b/>
          <w:i/>
          <w:sz w:val="26"/>
          <w:szCs w:val="26"/>
        </w:rPr>
        <w:t>на безоплатне отримання</w:t>
      </w:r>
    </w:p>
    <w:p w14:paraId="45D53360" w14:textId="77777777" w:rsidR="00DA0B17" w:rsidRDefault="00DA0B17" w:rsidP="00DA0B1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782ACD">
        <w:rPr>
          <w:rFonts w:ascii="Times New Roman" w:hAnsi="Times New Roman" w:cs="Times New Roman"/>
          <w:b/>
          <w:i/>
          <w:sz w:val="26"/>
          <w:szCs w:val="26"/>
        </w:rPr>
        <w:t xml:space="preserve"> земельної ділянки для будівництва та </w:t>
      </w:r>
    </w:p>
    <w:p w14:paraId="1F20B2EF" w14:textId="77777777" w:rsidR="00DA0B17" w:rsidRDefault="00DA0B17" w:rsidP="00DA0B17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782ACD">
        <w:rPr>
          <w:rFonts w:ascii="Times New Roman" w:hAnsi="Times New Roman" w:cs="Times New Roman"/>
          <w:b/>
          <w:i/>
          <w:sz w:val="26"/>
          <w:szCs w:val="26"/>
        </w:rPr>
        <w:t>обслуговування житлового будинку</w:t>
      </w:r>
    </w:p>
    <w:p w14:paraId="447D321F" w14:textId="77777777" w:rsidR="00DA0B17" w:rsidRDefault="00DA0B17" w:rsidP="00DA0B1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</w:p>
    <w:p w14:paraId="11F8AB0D" w14:textId="6E1CD8F4" w:rsidR="00DA0B17" w:rsidRDefault="00DA0B17" w:rsidP="00DA0B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Корчевного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Є.А.</w:t>
      </w:r>
      <w:r>
        <w:rPr>
          <w:rFonts w:ascii="Times New Roman" w:hAnsi="Times New Roman" w:cs="Times New Roman"/>
          <w:sz w:val="26"/>
          <w:szCs w:val="26"/>
        </w:rPr>
        <w:t xml:space="preserve"> (від 23.10.2024 вх.№К-3334) про надання дозволу на безоплатне отримання земельної ділянки для будівництва та обслуговування житлового будинку площею 0.2500 га на території </w:t>
      </w:r>
      <w:proofErr w:type="spellStart"/>
      <w:r>
        <w:rPr>
          <w:rFonts w:ascii="Times New Roman" w:hAnsi="Times New Roman" w:cs="Times New Roman"/>
          <w:sz w:val="26"/>
          <w:szCs w:val="26"/>
        </w:rPr>
        <w:t>Петрівської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сільської територіальної громади  Вишгородського району Київської області, керуючись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статтею 118 Земельного кодексу України, т</w:t>
      </w:r>
      <w:r w:rsidRPr="00300848">
        <w:rPr>
          <w:rFonts w:ascii="Times New Roman" w:hAnsi="Times New Roman" w:cs="Times New Roman"/>
          <w:sz w:val="26"/>
          <w:szCs w:val="26"/>
        </w:rPr>
        <w:t>акож підпунктом 5, пункту 27 «Перехідних положень» Земельного кодексу України встановлено, що у період дії воєнного стану в Україні або окремих її місцевостях особливості регулювання земельних відносин, у якій введено воєнний стан. У зв`язку з цим, у період дії воєнного стану в Україні  або окремих її місцевостях безоплатна передача земель державної, комунальної власності у приватну власність, надання дозволів на розроблення документації із землеустрою з метою такої безоплатної передачі, розроблення такої документації забороняється. Статтею 26 Закону України «Про місцеве самоврядування в Україні»,</w:t>
      </w:r>
    </w:p>
    <w:p w14:paraId="0BC6D8C2" w14:textId="77777777" w:rsidR="00DA0B17" w:rsidRDefault="00DA0B17" w:rsidP="00DA0B1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66764571" w14:textId="77777777" w:rsidR="00DA0B17" w:rsidRDefault="00DA0B17" w:rsidP="00DA0B17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14:paraId="6252FE61" w14:textId="77777777" w:rsidR="00DA0B17" w:rsidRDefault="00DA0B17" w:rsidP="00DA0B17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14:paraId="24F5B285" w14:textId="77777777" w:rsidR="00DA0B17" w:rsidRDefault="00DA0B17" w:rsidP="00DA0B17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00CE65A6" w14:textId="0732C6B1" w:rsidR="00DA0B17" w:rsidRDefault="00DA0B17" w:rsidP="00DA0B1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Відмовити </w:t>
      </w:r>
      <w:r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Корчевному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Євгенію Андрійовичу </w:t>
      </w:r>
      <w:r>
        <w:rPr>
          <w:rFonts w:ascii="Times New Roman" w:hAnsi="Times New Roman" w:cs="Times New Roman"/>
          <w:sz w:val="26"/>
          <w:szCs w:val="26"/>
        </w:rPr>
        <w:t xml:space="preserve">в наданні дозволу на безоплатне отримання земельної ділянки для будівництва та обслуговування житлового будинку площею 0.2500 га на території </w:t>
      </w:r>
      <w:proofErr w:type="spellStart"/>
      <w:r>
        <w:rPr>
          <w:rFonts w:ascii="Times New Roman" w:hAnsi="Times New Roman" w:cs="Times New Roman"/>
          <w:sz w:val="26"/>
          <w:szCs w:val="26"/>
        </w:rPr>
        <w:t>Петрівської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сільської територіальної громади  Вишгородського району Київської області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14:paraId="091E2FCE" w14:textId="77777777" w:rsidR="00DA0B17" w:rsidRDefault="00DA0B17" w:rsidP="00DA0B1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661CA28A" w14:textId="77777777" w:rsidR="00DA0B17" w:rsidRDefault="00DA0B17" w:rsidP="00DA0B1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14:paraId="73947005" w14:textId="77777777" w:rsidR="00DA0B17" w:rsidRDefault="00DA0B17" w:rsidP="00DA0B1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14:paraId="209A56EC" w14:textId="77777777" w:rsidR="00DA0B17" w:rsidRDefault="00DA0B17" w:rsidP="00DA0B1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14:paraId="5C054CD0" w14:textId="77777777" w:rsidR="00DA0B17" w:rsidRDefault="00DA0B17" w:rsidP="00DA0B1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14:paraId="5260A06D" w14:textId="77777777" w:rsidR="00DA0B17" w:rsidRDefault="00DA0B17" w:rsidP="00DA0B17">
      <w:pPr>
        <w:rPr>
          <w:i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                                           </w:t>
      </w: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ab/>
      </w:r>
      <w:proofErr w:type="spellStart"/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5FF75FC5" w14:textId="77777777" w:rsidR="00DA0B17" w:rsidRDefault="00DA0B17" w:rsidP="00DA0B17"/>
    <w:p w14:paraId="5643FF8D" w14:textId="77777777" w:rsidR="00AC5859" w:rsidRDefault="00AC5859"/>
    <w:sectPr w:rsidR="00AC5859" w:rsidSect="00DA0B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26E"/>
    <w:rsid w:val="00591D56"/>
    <w:rsid w:val="0075477A"/>
    <w:rsid w:val="009E78BD"/>
    <w:rsid w:val="00AC5859"/>
    <w:rsid w:val="00AF326E"/>
    <w:rsid w:val="00DA0B17"/>
    <w:rsid w:val="00F94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D94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B17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DA0B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semiHidden/>
    <w:rsid w:val="00DA0B17"/>
    <w:rPr>
      <w:rFonts w:ascii="Courier New" w:eastAsia="Times New Roman" w:hAnsi="Courier New" w:cs="Courier New"/>
      <w:color w:val="000000"/>
      <w:kern w:val="0"/>
      <w:sz w:val="20"/>
      <w:szCs w:val="20"/>
      <w:lang w:val="ru-RU" w:eastAsia="ru-RU"/>
      <w14:ligatures w14:val="none"/>
    </w:rPr>
  </w:style>
  <w:style w:type="paragraph" w:styleId="a3">
    <w:name w:val="Balloon Text"/>
    <w:basedOn w:val="a"/>
    <w:link w:val="a4"/>
    <w:uiPriority w:val="99"/>
    <w:semiHidden/>
    <w:unhideWhenUsed/>
    <w:rsid w:val="009E78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78BD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B17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DA0B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semiHidden/>
    <w:rsid w:val="00DA0B17"/>
    <w:rPr>
      <w:rFonts w:ascii="Courier New" w:eastAsia="Times New Roman" w:hAnsi="Courier New" w:cs="Courier New"/>
      <w:color w:val="000000"/>
      <w:kern w:val="0"/>
      <w:sz w:val="20"/>
      <w:szCs w:val="20"/>
      <w:lang w:val="ru-RU" w:eastAsia="ru-RU"/>
      <w14:ligatures w14:val="none"/>
    </w:rPr>
  </w:style>
  <w:style w:type="paragraph" w:styleId="a3">
    <w:name w:val="Balloon Text"/>
    <w:basedOn w:val="a"/>
    <w:link w:val="a4"/>
    <w:uiPriority w:val="99"/>
    <w:semiHidden/>
    <w:unhideWhenUsed/>
    <w:rsid w:val="009E78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78BD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1244</Words>
  <Characters>710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2024-11-07T07:28:00Z</cp:lastPrinted>
  <dcterms:created xsi:type="dcterms:W3CDTF">2024-10-31T08:13:00Z</dcterms:created>
  <dcterms:modified xsi:type="dcterms:W3CDTF">2024-11-07T07:29:00Z</dcterms:modified>
</cp:coreProperties>
</file>