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0D6E13" w14:textId="77777777" w:rsidR="00CF3C1B" w:rsidRPr="0006646B" w:rsidRDefault="00CF3C1B" w:rsidP="00CF3C1B">
      <w:pPr>
        <w:spacing w:after="0" w:line="240" w:lineRule="auto"/>
        <w:jc w:val="center"/>
        <w:rPr>
          <w:rFonts w:ascii="Times New Roman" w:hAnsi="Times New Roman" w:cs="Times New Roman"/>
          <w:snapToGrid w:val="0"/>
          <w:color w:val="00FF00"/>
        </w:rPr>
      </w:pPr>
      <w:r w:rsidRPr="0006646B">
        <w:rPr>
          <w:rFonts w:ascii="Times New Roman" w:hAnsi="Times New Roman" w:cs="Times New Roman"/>
          <w:noProof/>
          <w:color w:val="00FF00"/>
          <w:lang w:eastAsia="uk-UA"/>
        </w:rPr>
        <w:drawing>
          <wp:inline distT="0" distB="0" distL="0" distR="0" wp14:anchorId="4C2275AB" wp14:editId="6108F45D">
            <wp:extent cx="571500" cy="77152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75449A21" w14:textId="77777777" w:rsidR="00CF3C1B" w:rsidRPr="0006646B" w:rsidRDefault="00CF3C1B" w:rsidP="00CF3C1B">
      <w:pPr>
        <w:spacing w:after="0" w:line="240" w:lineRule="auto"/>
        <w:jc w:val="center"/>
        <w:rPr>
          <w:rFonts w:ascii="Times New Roman" w:hAnsi="Times New Roman" w:cs="Times New Roman"/>
          <w:b/>
          <w:sz w:val="28"/>
          <w:szCs w:val="28"/>
        </w:rPr>
      </w:pPr>
      <w:r w:rsidRPr="0006646B">
        <w:rPr>
          <w:rFonts w:ascii="Times New Roman" w:hAnsi="Times New Roman" w:cs="Times New Roman"/>
          <w:b/>
          <w:sz w:val="28"/>
          <w:szCs w:val="28"/>
        </w:rPr>
        <w:t>ПЕТРІВСЬКА СІЛЬСЬКА РАДА</w:t>
      </w:r>
    </w:p>
    <w:p w14:paraId="63D9CBE9" w14:textId="77777777" w:rsidR="00CF3C1B" w:rsidRPr="0006646B" w:rsidRDefault="00CF3C1B" w:rsidP="00CF3C1B">
      <w:pPr>
        <w:spacing w:after="0" w:line="240" w:lineRule="auto"/>
        <w:rPr>
          <w:rFonts w:ascii="Times New Roman" w:hAnsi="Times New Roman" w:cs="Times New Roman"/>
          <w:b/>
          <w:sz w:val="28"/>
          <w:szCs w:val="28"/>
        </w:rPr>
      </w:pPr>
      <w:r w:rsidRPr="0006646B">
        <w:rPr>
          <w:rFonts w:ascii="Times New Roman" w:hAnsi="Times New Roman" w:cs="Times New Roman"/>
          <w:b/>
          <w:sz w:val="28"/>
          <w:szCs w:val="28"/>
        </w:rPr>
        <w:t xml:space="preserve">                  ВИШГОРОДСЬКОГО РАЙОНУ КИЇВСЬКОЇ ОБЛАСТІ</w:t>
      </w:r>
    </w:p>
    <w:p w14:paraId="3570A773" w14:textId="01281FE3" w:rsidR="00CF3C1B" w:rsidRPr="00D34C0B" w:rsidRDefault="009C34A6" w:rsidP="00CF3C1B">
      <w:pPr>
        <w:spacing w:after="0" w:line="240" w:lineRule="auto"/>
        <w:jc w:val="center"/>
        <w:rPr>
          <w:rFonts w:ascii="Times New Roman" w:hAnsi="Times New Roman" w:cs="Times New Roman"/>
          <w:b/>
          <w:sz w:val="28"/>
          <w:szCs w:val="28"/>
        </w:rPr>
      </w:pPr>
      <w:r w:rsidRPr="009C34A6">
        <w:rPr>
          <w:rFonts w:ascii="Times New Roman" w:hAnsi="Times New Roman" w:cs="Times New Roman"/>
          <w:b/>
          <w:sz w:val="28"/>
          <w:szCs w:val="28"/>
        </w:rPr>
        <w:t>Дев’яноста</w:t>
      </w:r>
      <w:r w:rsidRPr="00D34C0B">
        <w:rPr>
          <w:rFonts w:ascii="Times New Roman" w:hAnsi="Times New Roman" w:cs="Times New Roman"/>
          <w:b/>
          <w:sz w:val="28"/>
          <w:szCs w:val="28"/>
        </w:rPr>
        <w:t xml:space="preserve"> </w:t>
      </w:r>
      <w:r w:rsidR="00CF3C1B" w:rsidRPr="00D34C0B">
        <w:rPr>
          <w:rFonts w:ascii="Times New Roman" w:hAnsi="Times New Roman" w:cs="Times New Roman"/>
          <w:b/>
          <w:sz w:val="28"/>
          <w:szCs w:val="28"/>
        </w:rPr>
        <w:t>сесія восьмого скликання</w:t>
      </w:r>
    </w:p>
    <w:p w14:paraId="3DD4BFA5" w14:textId="77777777" w:rsidR="00CF3C1B" w:rsidRPr="00D34C0B" w:rsidRDefault="00CF3C1B" w:rsidP="00CF3C1B">
      <w:pPr>
        <w:spacing w:after="0" w:line="240" w:lineRule="auto"/>
        <w:jc w:val="center"/>
        <w:rPr>
          <w:rFonts w:ascii="Times New Roman" w:hAnsi="Times New Roman" w:cs="Times New Roman"/>
          <w:b/>
          <w:sz w:val="28"/>
          <w:szCs w:val="28"/>
        </w:rPr>
      </w:pPr>
      <w:r w:rsidRPr="00D34C0B">
        <w:rPr>
          <w:rFonts w:ascii="Times New Roman" w:hAnsi="Times New Roman" w:cs="Times New Roman"/>
          <w:b/>
          <w:sz w:val="28"/>
          <w:szCs w:val="28"/>
        </w:rPr>
        <w:t xml:space="preserve"> </w:t>
      </w:r>
    </w:p>
    <w:tbl>
      <w:tblPr>
        <w:tblW w:w="0" w:type="auto"/>
        <w:tblLook w:val="04A0" w:firstRow="1" w:lastRow="0" w:firstColumn="1" w:lastColumn="0" w:noHBand="0" w:noVBand="1"/>
      </w:tblPr>
      <w:tblGrid>
        <w:gridCol w:w="4790"/>
        <w:gridCol w:w="4781"/>
      </w:tblGrid>
      <w:tr w:rsidR="00CF3C1B" w:rsidRPr="00D34C0B" w14:paraId="412A5C0D" w14:textId="77777777" w:rsidTr="007E2999">
        <w:tc>
          <w:tcPr>
            <w:tcW w:w="4790" w:type="dxa"/>
            <w:hideMark/>
          </w:tcPr>
          <w:p w14:paraId="25C8E0C1" w14:textId="569F1276" w:rsidR="00CF3C1B" w:rsidRPr="00D34C0B" w:rsidRDefault="00CF3C1B" w:rsidP="000C5BEA">
            <w:pPr>
              <w:tabs>
                <w:tab w:val="left" w:pos="6750"/>
              </w:tabs>
              <w:spacing w:after="0" w:line="240" w:lineRule="auto"/>
              <w:rPr>
                <w:rFonts w:ascii="Times New Roman" w:eastAsia="Times New Roman" w:hAnsi="Times New Roman" w:cs="Times New Roman"/>
                <w:b/>
                <w:sz w:val="28"/>
                <w:szCs w:val="28"/>
                <w:lang w:eastAsia="ru-RU"/>
              </w:rPr>
            </w:pPr>
            <w:r w:rsidRPr="00D34C0B">
              <w:rPr>
                <w:rFonts w:ascii="Times New Roman" w:hAnsi="Times New Roman" w:cs="Times New Roman"/>
                <w:b/>
                <w:sz w:val="28"/>
                <w:szCs w:val="28"/>
              </w:rPr>
              <w:t>«</w:t>
            </w:r>
            <w:r w:rsidR="000C5BEA">
              <w:rPr>
                <w:rFonts w:ascii="Times New Roman" w:hAnsi="Times New Roman" w:cs="Times New Roman"/>
                <w:b/>
                <w:sz w:val="28"/>
                <w:szCs w:val="28"/>
              </w:rPr>
              <w:t>08</w:t>
            </w:r>
            <w:r w:rsidRPr="00D34C0B">
              <w:rPr>
                <w:rFonts w:ascii="Times New Roman" w:hAnsi="Times New Roman" w:cs="Times New Roman"/>
                <w:b/>
                <w:sz w:val="28"/>
                <w:szCs w:val="28"/>
              </w:rPr>
              <w:t xml:space="preserve">» </w:t>
            </w:r>
            <w:r w:rsidR="009C34A6">
              <w:rPr>
                <w:rFonts w:ascii="Times New Roman" w:hAnsi="Times New Roman" w:cs="Times New Roman"/>
                <w:b/>
                <w:sz w:val="28"/>
                <w:szCs w:val="28"/>
              </w:rPr>
              <w:t>жовт</w:t>
            </w:r>
            <w:r w:rsidRPr="00D34C0B">
              <w:rPr>
                <w:rFonts w:ascii="Times New Roman" w:hAnsi="Times New Roman" w:cs="Times New Roman"/>
                <w:b/>
                <w:sz w:val="28"/>
                <w:szCs w:val="28"/>
              </w:rPr>
              <w:t>ня  202</w:t>
            </w:r>
            <w:r>
              <w:rPr>
                <w:rFonts w:ascii="Times New Roman" w:hAnsi="Times New Roman" w:cs="Times New Roman"/>
                <w:b/>
                <w:sz w:val="28"/>
                <w:szCs w:val="28"/>
              </w:rPr>
              <w:t>6</w:t>
            </w:r>
            <w:r w:rsidRPr="00D34C0B">
              <w:rPr>
                <w:rFonts w:ascii="Times New Roman" w:hAnsi="Times New Roman" w:cs="Times New Roman"/>
                <w:b/>
                <w:sz w:val="28"/>
                <w:szCs w:val="28"/>
              </w:rPr>
              <w:t xml:space="preserve"> року</w:t>
            </w:r>
          </w:p>
        </w:tc>
        <w:tc>
          <w:tcPr>
            <w:tcW w:w="4781" w:type="dxa"/>
            <w:hideMark/>
          </w:tcPr>
          <w:p w14:paraId="26630E5A" w14:textId="0E7FCA09" w:rsidR="00CF3C1B" w:rsidRPr="00D34C0B" w:rsidRDefault="00CF3C1B" w:rsidP="000C5BEA">
            <w:pPr>
              <w:tabs>
                <w:tab w:val="left" w:pos="6750"/>
              </w:tabs>
              <w:spacing w:after="0" w:line="240" w:lineRule="auto"/>
              <w:jc w:val="center"/>
              <w:rPr>
                <w:rFonts w:ascii="Times New Roman" w:eastAsia="Times New Roman" w:hAnsi="Times New Roman" w:cs="Times New Roman"/>
                <w:b/>
                <w:sz w:val="28"/>
                <w:szCs w:val="28"/>
                <w:lang w:eastAsia="ru-RU"/>
              </w:rPr>
            </w:pPr>
            <w:r w:rsidRPr="00D34C0B">
              <w:rPr>
                <w:rFonts w:ascii="Times New Roman" w:hAnsi="Times New Roman" w:cs="Times New Roman"/>
                <w:b/>
                <w:sz w:val="28"/>
                <w:szCs w:val="28"/>
              </w:rPr>
              <w:t xml:space="preserve">                          </w:t>
            </w:r>
            <w:r w:rsidR="000C5BEA">
              <w:rPr>
                <w:rFonts w:ascii="Times New Roman" w:hAnsi="Times New Roman" w:cs="Times New Roman"/>
                <w:b/>
                <w:sz w:val="28"/>
                <w:szCs w:val="28"/>
              </w:rPr>
              <w:t xml:space="preserve">              </w:t>
            </w:r>
            <w:r w:rsidRPr="00D34C0B">
              <w:rPr>
                <w:rFonts w:ascii="Times New Roman" w:hAnsi="Times New Roman" w:cs="Times New Roman"/>
                <w:b/>
                <w:sz w:val="28"/>
                <w:szCs w:val="28"/>
              </w:rPr>
              <w:t xml:space="preserve">      №</w:t>
            </w:r>
            <w:r w:rsidR="000C5BEA">
              <w:rPr>
                <w:rFonts w:ascii="Times New Roman" w:hAnsi="Times New Roman" w:cs="Times New Roman"/>
                <w:b/>
                <w:sz w:val="28"/>
                <w:szCs w:val="28"/>
              </w:rPr>
              <w:t xml:space="preserve"> 3747</w:t>
            </w:r>
            <w:r w:rsidRPr="00D34C0B">
              <w:rPr>
                <w:rFonts w:ascii="Times New Roman" w:hAnsi="Times New Roman" w:cs="Times New Roman"/>
                <w:b/>
                <w:sz w:val="28"/>
                <w:szCs w:val="28"/>
              </w:rPr>
              <w:t xml:space="preserve"> </w:t>
            </w:r>
          </w:p>
        </w:tc>
      </w:tr>
      <w:tr w:rsidR="00CF3C1B" w:rsidRPr="0006646B" w14:paraId="34F8E97F" w14:textId="77777777" w:rsidTr="007E2999">
        <w:tc>
          <w:tcPr>
            <w:tcW w:w="9571" w:type="dxa"/>
            <w:gridSpan w:val="2"/>
            <w:hideMark/>
          </w:tcPr>
          <w:p w14:paraId="111A31E5" w14:textId="77777777" w:rsidR="00CF3C1B" w:rsidRPr="0006646B" w:rsidRDefault="00CF3C1B" w:rsidP="007E2999">
            <w:pPr>
              <w:tabs>
                <w:tab w:val="left" w:pos="6750"/>
              </w:tabs>
              <w:spacing w:after="0" w:line="240" w:lineRule="auto"/>
              <w:jc w:val="center"/>
              <w:rPr>
                <w:rFonts w:ascii="Times New Roman" w:eastAsia="Times New Roman" w:hAnsi="Times New Roman" w:cs="Times New Roman"/>
                <w:b/>
                <w:sz w:val="28"/>
                <w:szCs w:val="28"/>
                <w:lang w:eastAsia="ru-RU"/>
              </w:rPr>
            </w:pPr>
            <w:r w:rsidRPr="0006646B">
              <w:rPr>
                <w:rFonts w:ascii="Times New Roman" w:hAnsi="Times New Roman" w:cs="Times New Roman"/>
                <w:b/>
                <w:sz w:val="28"/>
                <w:szCs w:val="28"/>
              </w:rPr>
              <w:t>РІШЕННЯ</w:t>
            </w:r>
          </w:p>
        </w:tc>
      </w:tr>
    </w:tbl>
    <w:p w14:paraId="352AB924" w14:textId="77777777" w:rsidR="00CF3C1B" w:rsidRDefault="00CF3C1B" w:rsidP="00CF3C1B">
      <w:pPr>
        <w:spacing w:after="0" w:line="240" w:lineRule="auto"/>
        <w:rPr>
          <w:rFonts w:ascii="Times New Roman" w:hAnsi="Times New Roman" w:cs="Times New Roman"/>
          <w:b/>
          <w:bCs/>
          <w:sz w:val="28"/>
          <w:szCs w:val="28"/>
        </w:rPr>
      </w:pPr>
    </w:p>
    <w:p w14:paraId="3DEB98E7" w14:textId="441D5AA1" w:rsidR="00CF3C1B" w:rsidRPr="000C5BEA" w:rsidRDefault="00CF3C1B" w:rsidP="00CF3C1B">
      <w:pPr>
        <w:spacing w:after="0" w:line="240" w:lineRule="auto"/>
        <w:rPr>
          <w:rFonts w:ascii="Times New Roman" w:hAnsi="Times New Roman" w:cs="Times New Roman"/>
          <w:b/>
          <w:bCs/>
          <w:i/>
          <w:sz w:val="28"/>
          <w:szCs w:val="28"/>
        </w:rPr>
      </w:pPr>
      <w:r w:rsidRPr="000C5BEA">
        <w:rPr>
          <w:rFonts w:ascii="Times New Roman" w:hAnsi="Times New Roman" w:cs="Times New Roman"/>
          <w:b/>
          <w:bCs/>
          <w:i/>
          <w:sz w:val="28"/>
          <w:szCs w:val="28"/>
        </w:rPr>
        <w:t xml:space="preserve">Про відмову гр. </w:t>
      </w:r>
      <w:proofErr w:type="spellStart"/>
      <w:r w:rsidRPr="000C5BEA">
        <w:rPr>
          <w:rFonts w:ascii="Times New Roman" w:hAnsi="Times New Roman" w:cs="Times New Roman"/>
          <w:b/>
          <w:bCs/>
          <w:i/>
          <w:sz w:val="28"/>
          <w:szCs w:val="28"/>
        </w:rPr>
        <w:t>Зюзько</w:t>
      </w:r>
      <w:proofErr w:type="spellEnd"/>
      <w:r w:rsidRPr="000C5BEA">
        <w:rPr>
          <w:rFonts w:ascii="Times New Roman" w:hAnsi="Times New Roman" w:cs="Times New Roman"/>
          <w:b/>
          <w:bCs/>
          <w:i/>
          <w:sz w:val="28"/>
          <w:szCs w:val="28"/>
        </w:rPr>
        <w:t xml:space="preserve"> Н. М. у затвердженні</w:t>
      </w:r>
      <w:r w:rsidRPr="000C5BEA">
        <w:rPr>
          <w:rFonts w:ascii="Times New Roman" w:hAnsi="Times New Roman" w:cs="Times New Roman"/>
          <w:i/>
          <w:sz w:val="28"/>
          <w:szCs w:val="28"/>
        </w:rPr>
        <w:br/>
      </w:r>
      <w:proofErr w:type="spellStart"/>
      <w:r w:rsidRPr="000C5BEA">
        <w:rPr>
          <w:rFonts w:ascii="Times New Roman" w:hAnsi="Times New Roman" w:cs="Times New Roman"/>
          <w:b/>
          <w:bCs/>
          <w:i/>
          <w:sz w:val="28"/>
          <w:szCs w:val="28"/>
        </w:rPr>
        <w:t>проєкту</w:t>
      </w:r>
      <w:proofErr w:type="spellEnd"/>
      <w:r w:rsidRPr="000C5BEA">
        <w:rPr>
          <w:rFonts w:ascii="Times New Roman" w:hAnsi="Times New Roman" w:cs="Times New Roman"/>
          <w:b/>
          <w:bCs/>
          <w:i/>
          <w:sz w:val="28"/>
          <w:szCs w:val="28"/>
        </w:rPr>
        <w:t xml:space="preserve"> землеустрою щодо відведення земельної ділянки</w:t>
      </w:r>
      <w:r w:rsidRPr="000C5BEA">
        <w:rPr>
          <w:rFonts w:ascii="Times New Roman" w:hAnsi="Times New Roman" w:cs="Times New Roman"/>
          <w:i/>
          <w:sz w:val="28"/>
          <w:szCs w:val="28"/>
        </w:rPr>
        <w:br/>
      </w:r>
      <w:r w:rsidRPr="000C5BEA">
        <w:rPr>
          <w:rFonts w:ascii="Times New Roman" w:hAnsi="Times New Roman" w:cs="Times New Roman"/>
          <w:b/>
          <w:bCs/>
          <w:i/>
          <w:sz w:val="28"/>
          <w:szCs w:val="28"/>
        </w:rPr>
        <w:t>у зв'язку зі зміною цільового призначення в с. Лютіж</w:t>
      </w:r>
    </w:p>
    <w:p w14:paraId="78DEE063" w14:textId="77777777" w:rsidR="000C5BEA" w:rsidRPr="000C5BEA" w:rsidRDefault="000C5BEA" w:rsidP="00CF3C1B">
      <w:pPr>
        <w:spacing w:after="0" w:line="240" w:lineRule="auto"/>
        <w:rPr>
          <w:rFonts w:ascii="Times New Roman" w:hAnsi="Times New Roman" w:cs="Times New Roman"/>
          <w:i/>
          <w:sz w:val="28"/>
          <w:szCs w:val="28"/>
        </w:rPr>
      </w:pPr>
    </w:p>
    <w:p w14:paraId="1255AEDC" w14:textId="77777777" w:rsidR="00CF3C1B" w:rsidRPr="00CF3C1B" w:rsidRDefault="00CF3C1B" w:rsidP="00CF3C1B">
      <w:pPr>
        <w:spacing w:after="0" w:line="240" w:lineRule="auto"/>
        <w:ind w:firstLine="567"/>
        <w:jc w:val="both"/>
        <w:rPr>
          <w:rFonts w:ascii="Times New Roman" w:hAnsi="Times New Roman" w:cs="Times New Roman"/>
          <w:sz w:val="28"/>
          <w:szCs w:val="28"/>
        </w:rPr>
      </w:pPr>
      <w:r w:rsidRPr="00CF3C1B">
        <w:rPr>
          <w:rFonts w:ascii="Times New Roman" w:hAnsi="Times New Roman" w:cs="Times New Roman"/>
          <w:sz w:val="28"/>
          <w:szCs w:val="28"/>
        </w:rPr>
        <w:t xml:space="preserve">Розглянувши заяву довіреної особи </w:t>
      </w:r>
      <w:proofErr w:type="spellStart"/>
      <w:r w:rsidRPr="00CF3C1B">
        <w:rPr>
          <w:rFonts w:ascii="Times New Roman" w:hAnsi="Times New Roman" w:cs="Times New Roman"/>
          <w:sz w:val="28"/>
          <w:szCs w:val="28"/>
        </w:rPr>
        <w:t>Зюзько</w:t>
      </w:r>
      <w:proofErr w:type="spellEnd"/>
      <w:r w:rsidRPr="00CF3C1B">
        <w:rPr>
          <w:rFonts w:ascii="Times New Roman" w:hAnsi="Times New Roman" w:cs="Times New Roman"/>
          <w:sz w:val="28"/>
          <w:szCs w:val="28"/>
        </w:rPr>
        <w:t xml:space="preserve"> А. О., яка діє від імені гр. </w:t>
      </w:r>
      <w:proofErr w:type="spellStart"/>
      <w:r w:rsidRPr="00CF3C1B">
        <w:rPr>
          <w:rFonts w:ascii="Times New Roman" w:hAnsi="Times New Roman" w:cs="Times New Roman"/>
          <w:sz w:val="28"/>
          <w:szCs w:val="28"/>
        </w:rPr>
        <w:t>Зюзько</w:t>
      </w:r>
      <w:proofErr w:type="spellEnd"/>
      <w:r w:rsidRPr="00CF3C1B">
        <w:rPr>
          <w:rFonts w:ascii="Times New Roman" w:hAnsi="Times New Roman" w:cs="Times New Roman"/>
          <w:sz w:val="28"/>
          <w:szCs w:val="28"/>
        </w:rPr>
        <w:t xml:space="preserve"> Наталії Миколаївни від 08.08.2026 року (вхідний № З-1828) про затвердження </w:t>
      </w:r>
      <w:proofErr w:type="spellStart"/>
      <w:r w:rsidRPr="00CF3C1B">
        <w:rPr>
          <w:rFonts w:ascii="Times New Roman" w:hAnsi="Times New Roman" w:cs="Times New Roman"/>
          <w:sz w:val="28"/>
          <w:szCs w:val="28"/>
        </w:rPr>
        <w:t>проєкту</w:t>
      </w:r>
      <w:proofErr w:type="spellEnd"/>
      <w:r w:rsidRPr="00CF3C1B">
        <w:rPr>
          <w:rFonts w:ascii="Times New Roman" w:hAnsi="Times New Roman" w:cs="Times New Roman"/>
          <w:sz w:val="28"/>
          <w:szCs w:val="28"/>
        </w:rPr>
        <w:t xml:space="preserve"> землеустрою щодо відведення земельної ділянки, цільове призначення якої змінюється, дослідивши матеріали поданої документації із землеустрою, встановлено, що </w:t>
      </w:r>
      <w:proofErr w:type="spellStart"/>
      <w:r w:rsidRPr="00CF3C1B">
        <w:rPr>
          <w:rFonts w:ascii="Times New Roman" w:hAnsi="Times New Roman" w:cs="Times New Roman"/>
          <w:sz w:val="28"/>
          <w:szCs w:val="28"/>
        </w:rPr>
        <w:t>проєкт</w:t>
      </w:r>
      <w:proofErr w:type="spellEnd"/>
      <w:r w:rsidRPr="00CF3C1B">
        <w:rPr>
          <w:rFonts w:ascii="Times New Roman" w:hAnsi="Times New Roman" w:cs="Times New Roman"/>
          <w:sz w:val="28"/>
          <w:szCs w:val="28"/>
        </w:rPr>
        <w:t xml:space="preserve"> виконано з чисельними грубими порушеннями вимог земельного законодавства та державних стандартів.</w:t>
      </w:r>
    </w:p>
    <w:p w14:paraId="7C21F8B2" w14:textId="12065AE3" w:rsidR="00CF3C1B" w:rsidRPr="00CF3C1B" w:rsidRDefault="00CF3C1B" w:rsidP="00CF3C1B">
      <w:pPr>
        <w:spacing w:after="0" w:line="240" w:lineRule="auto"/>
        <w:ind w:firstLine="567"/>
        <w:jc w:val="both"/>
        <w:rPr>
          <w:rFonts w:ascii="Times New Roman" w:hAnsi="Times New Roman" w:cs="Times New Roman"/>
          <w:sz w:val="28"/>
          <w:szCs w:val="28"/>
        </w:rPr>
      </w:pPr>
      <w:r w:rsidRPr="00CF3C1B">
        <w:rPr>
          <w:rFonts w:ascii="Times New Roman" w:hAnsi="Times New Roman" w:cs="Times New Roman"/>
          <w:sz w:val="28"/>
          <w:szCs w:val="28"/>
        </w:rPr>
        <w:t xml:space="preserve">Зокрема, текстова частина </w:t>
      </w:r>
      <w:proofErr w:type="spellStart"/>
      <w:r w:rsidRPr="00CF3C1B">
        <w:rPr>
          <w:rFonts w:ascii="Times New Roman" w:hAnsi="Times New Roman" w:cs="Times New Roman"/>
          <w:sz w:val="28"/>
          <w:szCs w:val="28"/>
        </w:rPr>
        <w:t>проєкту</w:t>
      </w:r>
      <w:proofErr w:type="spellEnd"/>
      <w:r w:rsidRPr="00CF3C1B">
        <w:rPr>
          <w:rFonts w:ascii="Times New Roman" w:hAnsi="Times New Roman" w:cs="Times New Roman"/>
          <w:sz w:val="28"/>
          <w:szCs w:val="28"/>
        </w:rPr>
        <w:t xml:space="preserve"> повністю суперечить графічним матеріалам: на схемах розташування та викопіюваннях розробником вказано про зміну призначення із земель «для колективного садівництва», тоді як у заяві та пояснювальній записці зазначено «для ведення особистого селянського господарства». На кадастровому плані земельної ділянки розробником не нанесено та не відображено контури капітальних будівель, наявність яких чітко фіксується на фотоматеріалах та супутникових знімках самого </w:t>
      </w:r>
      <w:proofErr w:type="spellStart"/>
      <w:r w:rsidRPr="00CF3C1B">
        <w:rPr>
          <w:rFonts w:ascii="Times New Roman" w:hAnsi="Times New Roman" w:cs="Times New Roman"/>
          <w:sz w:val="28"/>
          <w:szCs w:val="28"/>
        </w:rPr>
        <w:t>проєкту</w:t>
      </w:r>
      <w:proofErr w:type="spellEnd"/>
      <w:r w:rsidRPr="00CF3C1B">
        <w:rPr>
          <w:rFonts w:ascii="Times New Roman" w:hAnsi="Times New Roman" w:cs="Times New Roman"/>
          <w:sz w:val="28"/>
          <w:szCs w:val="28"/>
        </w:rPr>
        <w:t xml:space="preserve">, що суперечить статті 34 Закону України «Про Державний земельний кадастр». Окрім того, у пояснювальній записці </w:t>
      </w:r>
      <w:proofErr w:type="spellStart"/>
      <w:r w:rsidRPr="00CF3C1B">
        <w:rPr>
          <w:rFonts w:ascii="Times New Roman" w:hAnsi="Times New Roman" w:cs="Times New Roman"/>
          <w:sz w:val="28"/>
          <w:szCs w:val="28"/>
        </w:rPr>
        <w:t>проєкту</w:t>
      </w:r>
      <w:proofErr w:type="spellEnd"/>
      <w:r w:rsidRPr="00CF3C1B">
        <w:rPr>
          <w:rFonts w:ascii="Times New Roman" w:hAnsi="Times New Roman" w:cs="Times New Roman"/>
          <w:sz w:val="28"/>
          <w:szCs w:val="28"/>
        </w:rPr>
        <w:t xml:space="preserve"> розробник зазначи</w:t>
      </w:r>
      <w:r w:rsidR="00E353C2">
        <w:rPr>
          <w:rFonts w:ascii="Times New Roman" w:hAnsi="Times New Roman" w:cs="Times New Roman"/>
          <w:sz w:val="28"/>
          <w:szCs w:val="28"/>
        </w:rPr>
        <w:t>в</w:t>
      </w:r>
      <w:r w:rsidRPr="00CF3C1B">
        <w:rPr>
          <w:rFonts w:ascii="Times New Roman" w:hAnsi="Times New Roman" w:cs="Times New Roman"/>
          <w:sz w:val="28"/>
          <w:szCs w:val="28"/>
        </w:rPr>
        <w:t xml:space="preserve"> про повну відсутність обмежень у використанні земель, проігнорувавши наявні містобудівні обмеження та особливі умови забудови, які чітко визначені у доданому до </w:t>
      </w:r>
      <w:proofErr w:type="spellStart"/>
      <w:r w:rsidRPr="00CF3C1B">
        <w:rPr>
          <w:rFonts w:ascii="Times New Roman" w:hAnsi="Times New Roman" w:cs="Times New Roman"/>
          <w:sz w:val="28"/>
          <w:szCs w:val="28"/>
        </w:rPr>
        <w:t>проєкту</w:t>
      </w:r>
      <w:proofErr w:type="spellEnd"/>
      <w:r w:rsidRPr="00CF3C1B">
        <w:rPr>
          <w:rFonts w:ascii="Times New Roman" w:hAnsi="Times New Roman" w:cs="Times New Roman"/>
          <w:sz w:val="28"/>
          <w:szCs w:val="28"/>
        </w:rPr>
        <w:t xml:space="preserve"> Витязі з містобудівної документації, що є порушенням частини 3 статті 20 та статті 186 Земельного кодексу України. Також у матеріалах </w:t>
      </w:r>
      <w:proofErr w:type="spellStart"/>
      <w:r w:rsidRPr="00CF3C1B">
        <w:rPr>
          <w:rFonts w:ascii="Times New Roman" w:hAnsi="Times New Roman" w:cs="Times New Roman"/>
          <w:sz w:val="28"/>
          <w:szCs w:val="28"/>
        </w:rPr>
        <w:t>проєкту</w:t>
      </w:r>
      <w:proofErr w:type="spellEnd"/>
      <w:r w:rsidRPr="00CF3C1B">
        <w:rPr>
          <w:rFonts w:ascii="Times New Roman" w:hAnsi="Times New Roman" w:cs="Times New Roman"/>
          <w:sz w:val="28"/>
          <w:szCs w:val="28"/>
        </w:rPr>
        <w:t xml:space="preserve"> розробником офіційно зазначено, що топографо-геодезичні роботи на місцевості взагалі не проводилися.</w:t>
      </w:r>
    </w:p>
    <w:p w14:paraId="3E4ECF82" w14:textId="77777777" w:rsidR="00CF3C1B" w:rsidRPr="00CF3C1B" w:rsidRDefault="00CF3C1B" w:rsidP="00CF3C1B">
      <w:pPr>
        <w:spacing w:after="0" w:line="240" w:lineRule="auto"/>
        <w:ind w:firstLine="567"/>
        <w:jc w:val="both"/>
        <w:rPr>
          <w:rFonts w:ascii="Times New Roman" w:hAnsi="Times New Roman" w:cs="Times New Roman"/>
          <w:sz w:val="28"/>
          <w:szCs w:val="28"/>
        </w:rPr>
      </w:pPr>
      <w:r w:rsidRPr="00CF3C1B">
        <w:rPr>
          <w:rFonts w:ascii="Times New Roman" w:hAnsi="Times New Roman" w:cs="Times New Roman"/>
          <w:sz w:val="28"/>
          <w:szCs w:val="28"/>
        </w:rPr>
        <w:t xml:space="preserve">Враховуючи викладене, відповідно до статей 12, 20, 186 Земельного кодексу України, статті 50 Закону України «Про землеустрій», керуючись пунктом 34 частини 1 статті 26 Закону України «Про місцеве самоврядування в Україні», </w:t>
      </w:r>
      <w:proofErr w:type="spellStart"/>
      <w:r w:rsidRPr="00CF3C1B">
        <w:rPr>
          <w:rFonts w:ascii="Times New Roman" w:hAnsi="Times New Roman" w:cs="Times New Roman"/>
          <w:sz w:val="28"/>
          <w:szCs w:val="28"/>
        </w:rPr>
        <w:t>Петрівська</w:t>
      </w:r>
      <w:proofErr w:type="spellEnd"/>
      <w:r w:rsidRPr="00CF3C1B">
        <w:rPr>
          <w:rFonts w:ascii="Times New Roman" w:hAnsi="Times New Roman" w:cs="Times New Roman"/>
          <w:sz w:val="28"/>
          <w:szCs w:val="28"/>
        </w:rPr>
        <w:t xml:space="preserve"> сільська рада</w:t>
      </w:r>
    </w:p>
    <w:p w14:paraId="707B7807" w14:textId="77777777" w:rsidR="00CF3C1B" w:rsidRDefault="00CF3C1B" w:rsidP="00D534A2">
      <w:pPr>
        <w:spacing w:after="0" w:line="240" w:lineRule="auto"/>
        <w:ind w:firstLine="567"/>
        <w:jc w:val="center"/>
        <w:rPr>
          <w:rFonts w:ascii="Times New Roman" w:hAnsi="Times New Roman" w:cs="Times New Roman"/>
          <w:b/>
          <w:bCs/>
          <w:sz w:val="28"/>
          <w:szCs w:val="28"/>
        </w:rPr>
      </w:pPr>
      <w:r w:rsidRPr="00CF3C1B">
        <w:rPr>
          <w:rFonts w:ascii="Times New Roman" w:hAnsi="Times New Roman" w:cs="Times New Roman"/>
          <w:b/>
          <w:bCs/>
          <w:sz w:val="28"/>
          <w:szCs w:val="28"/>
        </w:rPr>
        <w:t>ВИРІШИЛА:</w:t>
      </w:r>
    </w:p>
    <w:p w14:paraId="30FE605F" w14:textId="77777777" w:rsidR="00E956B9" w:rsidRPr="00CF3C1B" w:rsidRDefault="00E956B9" w:rsidP="00D534A2">
      <w:pPr>
        <w:spacing w:after="0" w:line="240" w:lineRule="auto"/>
        <w:ind w:firstLine="567"/>
        <w:jc w:val="center"/>
        <w:rPr>
          <w:rFonts w:ascii="Times New Roman" w:hAnsi="Times New Roman" w:cs="Times New Roman"/>
          <w:sz w:val="28"/>
          <w:szCs w:val="28"/>
        </w:rPr>
      </w:pPr>
      <w:bookmarkStart w:id="0" w:name="_GoBack"/>
      <w:bookmarkEnd w:id="0"/>
    </w:p>
    <w:p w14:paraId="4BB8A186" w14:textId="77777777" w:rsidR="00CF3C1B" w:rsidRPr="00CF3C1B" w:rsidRDefault="00CF3C1B" w:rsidP="00CF3C1B">
      <w:pPr>
        <w:numPr>
          <w:ilvl w:val="0"/>
          <w:numId w:val="1"/>
        </w:numPr>
        <w:spacing w:after="0" w:line="240" w:lineRule="auto"/>
        <w:ind w:left="0" w:firstLine="567"/>
        <w:jc w:val="both"/>
        <w:rPr>
          <w:rFonts w:ascii="Times New Roman" w:hAnsi="Times New Roman" w:cs="Times New Roman"/>
          <w:sz w:val="28"/>
          <w:szCs w:val="28"/>
        </w:rPr>
      </w:pPr>
      <w:r w:rsidRPr="00CF3C1B">
        <w:rPr>
          <w:rFonts w:ascii="Times New Roman" w:hAnsi="Times New Roman" w:cs="Times New Roman"/>
          <w:sz w:val="28"/>
          <w:szCs w:val="28"/>
        </w:rPr>
        <w:t xml:space="preserve">Відмовити гр. </w:t>
      </w:r>
      <w:proofErr w:type="spellStart"/>
      <w:r w:rsidRPr="00CF3C1B">
        <w:rPr>
          <w:rFonts w:ascii="Times New Roman" w:hAnsi="Times New Roman" w:cs="Times New Roman"/>
          <w:b/>
          <w:bCs/>
          <w:sz w:val="28"/>
          <w:szCs w:val="28"/>
        </w:rPr>
        <w:t>Зюзько</w:t>
      </w:r>
      <w:proofErr w:type="spellEnd"/>
      <w:r w:rsidRPr="00CF3C1B">
        <w:rPr>
          <w:rFonts w:ascii="Times New Roman" w:hAnsi="Times New Roman" w:cs="Times New Roman"/>
          <w:b/>
          <w:bCs/>
          <w:sz w:val="28"/>
          <w:szCs w:val="28"/>
        </w:rPr>
        <w:t xml:space="preserve"> Наталії Миколаївні</w:t>
      </w:r>
      <w:r w:rsidRPr="00CF3C1B">
        <w:rPr>
          <w:rFonts w:ascii="Times New Roman" w:hAnsi="Times New Roman" w:cs="Times New Roman"/>
          <w:sz w:val="28"/>
          <w:szCs w:val="28"/>
        </w:rPr>
        <w:t xml:space="preserve"> (в особі представника </w:t>
      </w:r>
      <w:proofErr w:type="spellStart"/>
      <w:r w:rsidRPr="00CF3C1B">
        <w:rPr>
          <w:rFonts w:ascii="Times New Roman" w:hAnsi="Times New Roman" w:cs="Times New Roman"/>
          <w:sz w:val="28"/>
          <w:szCs w:val="28"/>
        </w:rPr>
        <w:t>Зюзько</w:t>
      </w:r>
      <w:proofErr w:type="spellEnd"/>
      <w:r w:rsidRPr="00CF3C1B">
        <w:rPr>
          <w:rFonts w:ascii="Times New Roman" w:hAnsi="Times New Roman" w:cs="Times New Roman"/>
          <w:sz w:val="28"/>
          <w:szCs w:val="28"/>
        </w:rPr>
        <w:t xml:space="preserve"> Анни Олегівни) у затвердженні «</w:t>
      </w:r>
      <w:proofErr w:type="spellStart"/>
      <w:r w:rsidRPr="00CF3C1B">
        <w:rPr>
          <w:rFonts w:ascii="Times New Roman" w:hAnsi="Times New Roman" w:cs="Times New Roman"/>
          <w:sz w:val="28"/>
          <w:szCs w:val="28"/>
        </w:rPr>
        <w:t>Проєкту</w:t>
      </w:r>
      <w:proofErr w:type="spellEnd"/>
      <w:r w:rsidRPr="00CF3C1B">
        <w:rPr>
          <w:rFonts w:ascii="Times New Roman" w:hAnsi="Times New Roman" w:cs="Times New Roman"/>
          <w:sz w:val="28"/>
          <w:szCs w:val="28"/>
        </w:rPr>
        <w:t xml:space="preserve"> землеустрою щодо відведення земельної ділянки приватної власності, цільове призначення якої змінюється з земель "для ведення особистого селянського господарства" (код 01.03) на "для будівництва і обслуговування житлового будинку, господарських будівель і </w:t>
      </w:r>
      <w:r w:rsidRPr="00CF3C1B">
        <w:rPr>
          <w:rFonts w:ascii="Times New Roman" w:hAnsi="Times New Roman" w:cs="Times New Roman"/>
          <w:sz w:val="28"/>
          <w:szCs w:val="28"/>
        </w:rPr>
        <w:lastRenderedPageBreak/>
        <w:t xml:space="preserve">споруд (присадибна ділянка)" (код 02.01) площею 0,1295 га (кадастровий номер: </w:t>
      </w:r>
      <w:r w:rsidRPr="00CF3C1B">
        <w:rPr>
          <w:rFonts w:ascii="Times New Roman" w:hAnsi="Times New Roman" w:cs="Times New Roman"/>
          <w:b/>
          <w:bCs/>
          <w:sz w:val="28"/>
          <w:szCs w:val="28"/>
        </w:rPr>
        <w:t>3221885201:20:301:0107</w:t>
      </w:r>
      <w:r w:rsidRPr="00CF3C1B">
        <w:rPr>
          <w:rFonts w:ascii="Times New Roman" w:hAnsi="Times New Roman" w:cs="Times New Roman"/>
          <w:sz w:val="28"/>
          <w:szCs w:val="28"/>
        </w:rPr>
        <w:t>), що розташована в селі Лютіж Вишгородського району Київської області».</w:t>
      </w:r>
    </w:p>
    <w:p w14:paraId="05196AA0" w14:textId="77777777" w:rsidR="00CF3C1B" w:rsidRPr="00CF3C1B" w:rsidRDefault="00CF3C1B" w:rsidP="00CF3C1B">
      <w:pPr>
        <w:numPr>
          <w:ilvl w:val="0"/>
          <w:numId w:val="1"/>
        </w:numPr>
        <w:spacing w:after="0" w:line="240" w:lineRule="auto"/>
        <w:ind w:left="0" w:firstLine="567"/>
        <w:jc w:val="both"/>
        <w:rPr>
          <w:rFonts w:ascii="Times New Roman" w:hAnsi="Times New Roman" w:cs="Times New Roman"/>
          <w:sz w:val="28"/>
          <w:szCs w:val="28"/>
        </w:rPr>
      </w:pPr>
      <w:r w:rsidRPr="00CF3C1B">
        <w:rPr>
          <w:rFonts w:ascii="Times New Roman" w:hAnsi="Times New Roman" w:cs="Times New Roman"/>
          <w:sz w:val="28"/>
          <w:szCs w:val="28"/>
        </w:rPr>
        <w:t>Підставами для відмови визначити:</w:t>
      </w:r>
    </w:p>
    <w:p w14:paraId="3B1C208A" w14:textId="77777777" w:rsidR="00CF3C1B" w:rsidRPr="00CF3C1B" w:rsidRDefault="00CF3C1B" w:rsidP="00CF3C1B">
      <w:pPr>
        <w:numPr>
          <w:ilvl w:val="0"/>
          <w:numId w:val="2"/>
        </w:numPr>
        <w:spacing w:after="0" w:line="240" w:lineRule="auto"/>
        <w:ind w:left="0" w:firstLine="567"/>
        <w:jc w:val="both"/>
        <w:rPr>
          <w:rFonts w:ascii="Times New Roman" w:hAnsi="Times New Roman" w:cs="Times New Roman"/>
          <w:sz w:val="28"/>
          <w:szCs w:val="28"/>
        </w:rPr>
      </w:pPr>
      <w:r w:rsidRPr="00CF3C1B">
        <w:rPr>
          <w:rFonts w:ascii="Times New Roman" w:hAnsi="Times New Roman" w:cs="Times New Roman"/>
          <w:sz w:val="28"/>
          <w:szCs w:val="28"/>
        </w:rPr>
        <w:t xml:space="preserve">Невідповідність поданої документації вимогам статті 50 Закону України «Про землеустрій» через наявність суттєвих суперечностей між текстовими та графічними матеріалами </w:t>
      </w:r>
      <w:proofErr w:type="spellStart"/>
      <w:r w:rsidRPr="00CF3C1B">
        <w:rPr>
          <w:rFonts w:ascii="Times New Roman" w:hAnsi="Times New Roman" w:cs="Times New Roman"/>
          <w:sz w:val="28"/>
          <w:szCs w:val="28"/>
        </w:rPr>
        <w:t>проєкту</w:t>
      </w:r>
      <w:proofErr w:type="spellEnd"/>
      <w:r w:rsidRPr="00CF3C1B">
        <w:rPr>
          <w:rFonts w:ascii="Times New Roman" w:hAnsi="Times New Roman" w:cs="Times New Roman"/>
          <w:sz w:val="28"/>
          <w:szCs w:val="28"/>
        </w:rPr>
        <w:t xml:space="preserve"> щодо вихідного цільового призначення ділянки;</w:t>
      </w:r>
    </w:p>
    <w:p w14:paraId="4119329D" w14:textId="77777777" w:rsidR="00CF3C1B" w:rsidRPr="00CF3C1B" w:rsidRDefault="00CF3C1B" w:rsidP="00CF3C1B">
      <w:pPr>
        <w:numPr>
          <w:ilvl w:val="0"/>
          <w:numId w:val="2"/>
        </w:numPr>
        <w:spacing w:after="0" w:line="240" w:lineRule="auto"/>
        <w:ind w:left="0" w:firstLine="567"/>
        <w:jc w:val="both"/>
        <w:rPr>
          <w:rFonts w:ascii="Times New Roman" w:hAnsi="Times New Roman" w:cs="Times New Roman"/>
          <w:sz w:val="28"/>
          <w:szCs w:val="28"/>
        </w:rPr>
      </w:pPr>
      <w:r w:rsidRPr="00CF3C1B">
        <w:rPr>
          <w:rFonts w:ascii="Times New Roman" w:hAnsi="Times New Roman" w:cs="Times New Roman"/>
          <w:sz w:val="28"/>
          <w:szCs w:val="28"/>
        </w:rPr>
        <w:t xml:space="preserve">Порушення вимог статті 34 Закону України «Про Державний земельний кадастр» у зв’язку з </w:t>
      </w:r>
      <w:proofErr w:type="spellStart"/>
      <w:r w:rsidRPr="00CF3C1B">
        <w:rPr>
          <w:rFonts w:ascii="Times New Roman" w:hAnsi="Times New Roman" w:cs="Times New Roman"/>
          <w:sz w:val="28"/>
          <w:szCs w:val="28"/>
        </w:rPr>
        <w:t>невідображенням</w:t>
      </w:r>
      <w:proofErr w:type="spellEnd"/>
      <w:r w:rsidRPr="00CF3C1B">
        <w:rPr>
          <w:rFonts w:ascii="Times New Roman" w:hAnsi="Times New Roman" w:cs="Times New Roman"/>
          <w:sz w:val="28"/>
          <w:szCs w:val="28"/>
        </w:rPr>
        <w:t xml:space="preserve"> на кадастровому плані існуючих на земельній ділянці капітальних будівель та споруд, а також проведенням робіт без виконання фактичних топографо-геодезичних значень на місцевості;</w:t>
      </w:r>
    </w:p>
    <w:p w14:paraId="7EB77AC3" w14:textId="77777777" w:rsidR="00CF3C1B" w:rsidRPr="00CF3C1B" w:rsidRDefault="00CF3C1B" w:rsidP="00CF3C1B">
      <w:pPr>
        <w:numPr>
          <w:ilvl w:val="0"/>
          <w:numId w:val="2"/>
        </w:numPr>
        <w:spacing w:after="0" w:line="240" w:lineRule="auto"/>
        <w:ind w:left="0" w:firstLine="567"/>
        <w:jc w:val="both"/>
        <w:rPr>
          <w:rFonts w:ascii="Times New Roman" w:hAnsi="Times New Roman" w:cs="Times New Roman"/>
          <w:sz w:val="28"/>
          <w:szCs w:val="28"/>
        </w:rPr>
      </w:pPr>
      <w:r w:rsidRPr="00CF3C1B">
        <w:rPr>
          <w:rFonts w:ascii="Times New Roman" w:hAnsi="Times New Roman" w:cs="Times New Roman"/>
          <w:sz w:val="28"/>
          <w:szCs w:val="28"/>
        </w:rPr>
        <w:t xml:space="preserve">Порушення частини 3 статті 20 Земельного кодексу України та Порядку ведення Державного земельного кадастру в частині приховування та </w:t>
      </w:r>
      <w:proofErr w:type="spellStart"/>
      <w:r w:rsidRPr="00CF3C1B">
        <w:rPr>
          <w:rFonts w:ascii="Times New Roman" w:hAnsi="Times New Roman" w:cs="Times New Roman"/>
          <w:sz w:val="28"/>
          <w:szCs w:val="28"/>
        </w:rPr>
        <w:t>невідображення</w:t>
      </w:r>
      <w:proofErr w:type="spellEnd"/>
      <w:r w:rsidRPr="00CF3C1B">
        <w:rPr>
          <w:rFonts w:ascii="Times New Roman" w:hAnsi="Times New Roman" w:cs="Times New Roman"/>
          <w:sz w:val="28"/>
          <w:szCs w:val="28"/>
        </w:rPr>
        <w:t xml:space="preserve"> в текстовій частині </w:t>
      </w:r>
      <w:proofErr w:type="spellStart"/>
      <w:r w:rsidRPr="00CF3C1B">
        <w:rPr>
          <w:rFonts w:ascii="Times New Roman" w:hAnsi="Times New Roman" w:cs="Times New Roman"/>
          <w:sz w:val="28"/>
          <w:szCs w:val="28"/>
        </w:rPr>
        <w:t>проєкту</w:t>
      </w:r>
      <w:proofErr w:type="spellEnd"/>
      <w:r w:rsidRPr="00CF3C1B">
        <w:rPr>
          <w:rFonts w:ascii="Times New Roman" w:hAnsi="Times New Roman" w:cs="Times New Roman"/>
          <w:sz w:val="28"/>
          <w:szCs w:val="28"/>
        </w:rPr>
        <w:t xml:space="preserve"> охоронних зон та обмежень у використанні земель, які містяться у містобудівній документації.</w:t>
      </w:r>
    </w:p>
    <w:p w14:paraId="5FED80DA" w14:textId="77777777" w:rsidR="00CF3C1B" w:rsidRDefault="00CF3C1B" w:rsidP="00CF3C1B">
      <w:pPr>
        <w:numPr>
          <w:ilvl w:val="0"/>
          <w:numId w:val="3"/>
        </w:numPr>
        <w:spacing w:after="0" w:line="240" w:lineRule="auto"/>
        <w:ind w:left="0" w:firstLine="567"/>
        <w:jc w:val="both"/>
        <w:rPr>
          <w:rFonts w:ascii="Times New Roman" w:hAnsi="Times New Roman" w:cs="Times New Roman"/>
          <w:sz w:val="28"/>
          <w:szCs w:val="28"/>
        </w:rPr>
      </w:pPr>
      <w:r w:rsidRPr="00CF3C1B">
        <w:rPr>
          <w:rFonts w:ascii="Times New Roman" w:hAnsi="Times New Roman" w:cs="Times New Roman"/>
          <w:sz w:val="28"/>
          <w:szCs w:val="28"/>
        </w:rPr>
        <w:t xml:space="preserve">Роз’яснити заявнику, що після виправлення розробником (ФОП Кравець Я.І.) усіх зазначених помилок, належного відображення будівель, нанесення меж обмежень відповідно до витягу з містобудівної документації та приведення </w:t>
      </w:r>
      <w:proofErr w:type="spellStart"/>
      <w:r w:rsidRPr="00CF3C1B">
        <w:rPr>
          <w:rFonts w:ascii="Times New Roman" w:hAnsi="Times New Roman" w:cs="Times New Roman"/>
          <w:sz w:val="28"/>
          <w:szCs w:val="28"/>
        </w:rPr>
        <w:t>проєкту</w:t>
      </w:r>
      <w:proofErr w:type="spellEnd"/>
      <w:r w:rsidRPr="00CF3C1B">
        <w:rPr>
          <w:rFonts w:ascii="Times New Roman" w:hAnsi="Times New Roman" w:cs="Times New Roman"/>
          <w:sz w:val="28"/>
          <w:szCs w:val="28"/>
        </w:rPr>
        <w:t xml:space="preserve"> у відповідність до закону, вона має право повторно звернутися до ради.</w:t>
      </w:r>
    </w:p>
    <w:p w14:paraId="0B385615" w14:textId="77777777" w:rsidR="00CF3C1B" w:rsidRPr="00091CC2" w:rsidRDefault="00CF3C1B" w:rsidP="00CF3C1B">
      <w:pPr>
        <w:pStyle w:val="ac"/>
        <w:numPr>
          <w:ilvl w:val="0"/>
          <w:numId w:val="3"/>
        </w:numPr>
        <w:tabs>
          <w:tab w:val="clear" w:pos="720"/>
          <w:tab w:val="num" w:pos="360"/>
          <w:tab w:val="left" w:pos="426"/>
        </w:tabs>
        <w:ind w:left="0" w:firstLine="567"/>
        <w:jc w:val="both"/>
        <w:rPr>
          <w:rFonts w:ascii="Times New Roman" w:hAnsi="Times New Roman" w:cs="Times New Roman"/>
          <w:noProof w:val="0"/>
          <w:kern w:val="2"/>
          <w:sz w:val="28"/>
          <w:szCs w:val="28"/>
          <w14:ligatures w14:val="standardContextual"/>
        </w:rPr>
      </w:pPr>
      <w:r w:rsidRPr="00091CC2">
        <w:rPr>
          <w:rFonts w:ascii="Times New Roman" w:hAnsi="Times New Roman" w:cs="Times New Roman"/>
          <w:noProof w:val="0"/>
          <w:kern w:val="2"/>
          <w:sz w:val="28"/>
          <w:szCs w:val="28"/>
          <w14:ligatures w14:val="standardContextual"/>
        </w:rPr>
        <w:t>Контроль за виконанням цього рішення покласти на постійну комісію сільської ради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0B4B24AC" w14:textId="77777777" w:rsidR="00CF3C1B" w:rsidRDefault="00CF3C1B" w:rsidP="00CF3C1B">
      <w:pPr>
        <w:spacing w:after="0" w:line="240" w:lineRule="auto"/>
        <w:jc w:val="both"/>
        <w:rPr>
          <w:rFonts w:ascii="Times New Roman" w:hAnsi="Times New Roman" w:cs="Times New Roman"/>
          <w:sz w:val="28"/>
          <w:szCs w:val="28"/>
        </w:rPr>
      </w:pPr>
    </w:p>
    <w:p w14:paraId="5CCA8112" w14:textId="77777777" w:rsidR="00CF3C1B" w:rsidRDefault="00CF3C1B" w:rsidP="00CF3C1B">
      <w:pPr>
        <w:spacing w:after="0" w:line="240" w:lineRule="auto"/>
        <w:jc w:val="both"/>
        <w:rPr>
          <w:rFonts w:ascii="Times New Roman" w:hAnsi="Times New Roman" w:cs="Times New Roman"/>
          <w:sz w:val="28"/>
          <w:szCs w:val="28"/>
        </w:rPr>
      </w:pPr>
    </w:p>
    <w:p w14:paraId="57768526" w14:textId="77777777" w:rsidR="000C5BEA" w:rsidRDefault="000C5BEA" w:rsidP="00CF3C1B">
      <w:pPr>
        <w:spacing w:after="0" w:line="240" w:lineRule="auto"/>
        <w:jc w:val="both"/>
        <w:rPr>
          <w:rFonts w:ascii="Times New Roman" w:hAnsi="Times New Roman" w:cs="Times New Roman"/>
          <w:sz w:val="28"/>
          <w:szCs w:val="28"/>
        </w:rPr>
      </w:pPr>
    </w:p>
    <w:p w14:paraId="5FC67E48" w14:textId="77777777" w:rsidR="00CF3C1B" w:rsidRDefault="00CF3C1B" w:rsidP="00CF3C1B">
      <w:pPr>
        <w:spacing w:after="0" w:line="240" w:lineRule="auto"/>
      </w:pPr>
      <w:r w:rsidRPr="00091CC2">
        <w:rPr>
          <w:rStyle w:val="panel-body1"/>
          <w:rFonts w:ascii="Times New Roman" w:hAnsi="Times New Roman" w:cs="Times New Roman"/>
          <w:b/>
          <w:bCs/>
          <w:i/>
          <w:iCs/>
          <w:sz w:val="28"/>
          <w:szCs w:val="26"/>
        </w:rPr>
        <w:t xml:space="preserve">Сільський голова   </w:t>
      </w:r>
      <w:r>
        <w:rPr>
          <w:rStyle w:val="panel-body1"/>
          <w:rFonts w:ascii="Times New Roman" w:hAnsi="Times New Roman" w:cs="Times New Roman"/>
          <w:b/>
          <w:bCs/>
          <w:i/>
          <w:iCs/>
          <w:sz w:val="28"/>
          <w:szCs w:val="26"/>
        </w:rPr>
        <w:tab/>
        <w:t xml:space="preserve">   </w:t>
      </w:r>
      <w:r w:rsidRPr="00091CC2">
        <w:rPr>
          <w:rStyle w:val="panel-body1"/>
          <w:rFonts w:ascii="Times New Roman" w:hAnsi="Times New Roman" w:cs="Times New Roman"/>
          <w:b/>
          <w:bCs/>
          <w:i/>
          <w:iCs/>
          <w:sz w:val="28"/>
          <w:szCs w:val="26"/>
        </w:rPr>
        <w:t xml:space="preserve">                </w:t>
      </w:r>
      <w:r w:rsidRPr="00091CC2">
        <w:rPr>
          <w:rStyle w:val="panel-body1"/>
          <w:rFonts w:ascii="Times New Roman" w:hAnsi="Times New Roman" w:cs="Times New Roman"/>
          <w:b/>
          <w:bCs/>
          <w:i/>
          <w:iCs/>
          <w:sz w:val="28"/>
          <w:szCs w:val="26"/>
        </w:rPr>
        <w:tab/>
      </w:r>
      <w:r w:rsidRPr="00091CC2">
        <w:rPr>
          <w:rStyle w:val="panel-body1"/>
          <w:rFonts w:ascii="Times New Roman" w:hAnsi="Times New Roman" w:cs="Times New Roman"/>
          <w:b/>
          <w:bCs/>
          <w:i/>
          <w:iCs/>
          <w:sz w:val="28"/>
          <w:szCs w:val="26"/>
        </w:rPr>
        <w:tab/>
        <w:t xml:space="preserve">       </w:t>
      </w:r>
      <w:r>
        <w:rPr>
          <w:rStyle w:val="panel-body1"/>
          <w:rFonts w:ascii="Times New Roman" w:hAnsi="Times New Roman" w:cs="Times New Roman"/>
          <w:b/>
          <w:bCs/>
          <w:i/>
          <w:iCs/>
          <w:sz w:val="28"/>
          <w:szCs w:val="26"/>
        </w:rPr>
        <w:tab/>
      </w:r>
      <w:r w:rsidRPr="00091CC2">
        <w:rPr>
          <w:rStyle w:val="panel-body1"/>
          <w:rFonts w:ascii="Times New Roman" w:hAnsi="Times New Roman" w:cs="Times New Roman"/>
          <w:b/>
          <w:bCs/>
          <w:i/>
          <w:iCs/>
          <w:sz w:val="28"/>
          <w:szCs w:val="26"/>
        </w:rPr>
        <w:t xml:space="preserve">        </w:t>
      </w:r>
      <w:r>
        <w:rPr>
          <w:rStyle w:val="panel-body1"/>
          <w:rFonts w:ascii="Times New Roman" w:hAnsi="Times New Roman" w:cs="Times New Roman"/>
          <w:b/>
          <w:bCs/>
          <w:i/>
          <w:iCs/>
          <w:sz w:val="28"/>
          <w:szCs w:val="26"/>
        </w:rPr>
        <w:t xml:space="preserve">        </w:t>
      </w:r>
      <w:proofErr w:type="spellStart"/>
      <w:r w:rsidRPr="00091CC2">
        <w:rPr>
          <w:rStyle w:val="panel-body1"/>
          <w:rFonts w:ascii="Times New Roman" w:hAnsi="Times New Roman" w:cs="Times New Roman"/>
          <w:b/>
          <w:bCs/>
          <w:i/>
          <w:iCs/>
          <w:sz w:val="28"/>
          <w:szCs w:val="26"/>
        </w:rPr>
        <w:t>Радіон</w:t>
      </w:r>
      <w:proofErr w:type="spellEnd"/>
      <w:r w:rsidRPr="00091CC2">
        <w:rPr>
          <w:rStyle w:val="panel-body1"/>
          <w:rFonts w:ascii="Times New Roman" w:hAnsi="Times New Roman" w:cs="Times New Roman"/>
          <w:b/>
          <w:bCs/>
          <w:i/>
          <w:iCs/>
          <w:sz w:val="28"/>
          <w:szCs w:val="26"/>
        </w:rPr>
        <w:t xml:space="preserve"> СТАРЕНЬКИЙ</w:t>
      </w:r>
    </w:p>
    <w:p w14:paraId="31FE7E19" w14:textId="77777777" w:rsidR="00CF3C1B" w:rsidRPr="00CF3C1B" w:rsidRDefault="00CF3C1B" w:rsidP="00CF3C1B">
      <w:pPr>
        <w:spacing w:after="0" w:line="240" w:lineRule="auto"/>
        <w:jc w:val="both"/>
        <w:rPr>
          <w:rFonts w:ascii="Times New Roman" w:hAnsi="Times New Roman" w:cs="Times New Roman"/>
          <w:sz w:val="28"/>
          <w:szCs w:val="28"/>
        </w:rPr>
      </w:pPr>
    </w:p>
    <w:p w14:paraId="56DFA65B" w14:textId="77777777" w:rsidR="00AC5859" w:rsidRPr="00CF3C1B" w:rsidRDefault="00AC5859" w:rsidP="00CF3C1B">
      <w:pPr>
        <w:jc w:val="both"/>
        <w:rPr>
          <w:rFonts w:ascii="Times New Roman" w:hAnsi="Times New Roman" w:cs="Times New Roman"/>
          <w:sz w:val="28"/>
          <w:szCs w:val="28"/>
        </w:rPr>
      </w:pPr>
    </w:p>
    <w:sectPr w:rsidR="00AC5859" w:rsidRPr="00CF3C1B">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AC3D98"/>
    <w:multiLevelType w:val="multilevel"/>
    <w:tmpl w:val="62B886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C51E80"/>
    <w:multiLevelType w:val="multilevel"/>
    <w:tmpl w:val="99365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8B805B4"/>
    <w:multiLevelType w:val="multilevel"/>
    <w:tmpl w:val="03787EE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7D627F87"/>
    <w:multiLevelType w:val="multilevel"/>
    <w:tmpl w:val="44E8C3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138A"/>
    <w:rsid w:val="000C5BEA"/>
    <w:rsid w:val="00591D56"/>
    <w:rsid w:val="0075477A"/>
    <w:rsid w:val="009C34A6"/>
    <w:rsid w:val="00AC5859"/>
    <w:rsid w:val="00CD388E"/>
    <w:rsid w:val="00CF3C1B"/>
    <w:rsid w:val="00D534A2"/>
    <w:rsid w:val="00E353C2"/>
    <w:rsid w:val="00E956B9"/>
    <w:rsid w:val="00EE44DD"/>
    <w:rsid w:val="00EE790A"/>
    <w:rsid w:val="00FD138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15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FD138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FD138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FD138A"/>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D138A"/>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FD138A"/>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D138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D138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D138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D138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D138A"/>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D138A"/>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D138A"/>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D138A"/>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D138A"/>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D138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D138A"/>
    <w:rPr>
      <w:rFonts w:eastAsiaTheme="majorEastAsia" w:cstheme="majorBidi"/>
      <w:color w:val="595959" w:themeColor="text1" w:themeTint="A6"/>
    </w:rPr>
  </w:style>
  <w:style w:type="character" w:customStyle="1" w:styleId="80">
    <w:name w:val="Заголовок 8 Знак"/>
    <w:basedOn w:val="a0"/>
    <w:link w:val="8"/>
    <w:uiPriority w:val="9"/>
    <w:semiHidden/>
    <w:rsid w:val="00FD138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D138A"/>
    <w:rPr>
      <w:rFonts w:eastAsiaTheme="majorEastAsia" w:cstheme="majorBidi"/>
      <w:color w:val="272727" w:themeColor="text1" w:themeTint="D8"/>
    </w:rPr>
  </w:style>
  <w:style w:type="paragraph" w:styleId="a3">
    <w:name w:val="Title"/>
    <w:basedOn w:val="a"/>
    <w:next w:val="a"/>
    <w:link w:val="a4"/>
    <w:uiPriority w:val="10"/>
    <w:qFormat/>
    <w:rsid w:val="00FD13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FD138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D138A"/>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D138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D138A"/>
    <w:pPr>
      <w:spacing w:before="160"/>
      <w:jc w:val="center"/>
    </w:pPr>
    <w:rPr>
      <w:i/>
      <w:iCs/>
      <w:color w:val="404040" w:themeColor="text1" w:themeTint="BF"/>
    </w:rPr>
  </w:style>
  <w:style w:type="character" w:customStyle="1" w:styleId="22">
    <w:name w:val="Цитата 2 Знак"/>
    <w:basedOn w:val="a0"/>
    <w:link w:val="21"/>
    <w:uiPriority w:val="29"/>
    <w:rsid w:val="00FD138A"/>
    <w:rPr>
      <w:i/>
      <w:iCs/>
      <w:color w:val="404040" w:themeColor="text1" w:themeTint="BF"/>
    </w:rPr>
  </w:style>
  <w:style w:type="paragraph" w:styleId="a7">
    <w:name w:val="List Paragraph"/>
    <w:basedOn w:val="a"/>
    <w:uiPriority w:val="34"/>
    <w:qFormat/>
    <w:rsid w:val="00FD138A"/>
    <w:pPr>
      <w:ind w:left="720"/>
      <w:contextualSpacing/>
    </w:pPr>
  </w:style>
  <w:style w:type="character" w:styleId="a8">
    <w:name w:val="Intense Emphasis"/>
    <w:basedOn w:val="a0"/>
    <w:uiPriority w:val="21"/>
    <w:qFormat/>
    <w:rsid w:val="00FD138A"/>
    <w:rPr>
      <w:i/>
      <w:iCs/>
      <w:color w:val="2F5496" w:themeColor="accent1" w:themeShade="BF"/>
    </w:rPr>
  </w:style>
  <w:style w:type="paragraph" w:styleId="a9">
    <w:name w:val="Intense Quote"/>
    <w:basedOn w:val="a"/>
    <w:next w:val="a"/>
    <w:link w:val="aa"/>
    <w:uiPriority w:val="30"/>
    <w:qFormat/>
    <w:rsid w:val="00FD138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FD138A"/>
    <w:rPr>
      <w:i/>
      <w:iCs/>
      <w:color w:val="2F5496" w:themeColor="accent1" w:themeShade="BF"/>
    </w:rPr>
  </w:style>
  <w:style w:type="character" w:styleId="ab">
    <w:name w:val="Intense Reference"/>
    <w:basedOn w:val="a0"/>
    <w:uiPriority w:val="32"/>
    <w:qFormat/>
    <w:rsid w:val="00FD138A"/>
    <w:rPr>
      <w:b/>
      <w:bCs/>
      <w:smallCaps/>
      <w:color w:val="2F5496" w:themeColor="accent1" w:themeShade="BF"/>
      <w:spacing w:val="5"/>
    </w:rPr>
  </w:style>
  <w:style w:type="paragraph" w:styleId="ac">
    <w:name w:val="No Spacing"/>
    <w:uiPriority w:val="1"/>
    <w:qFormat/>
    <w:rsid w:val="00CF3C1B"/>
    <w:pPr>
      <w:spacing w:after="0" w:line="240" w:lineRule="auto"/>
    </w:pPr>
    <w:rPr>
      <w:noProof/>
      <w:kern w:val="0"/>
      <w14:ligatures w14:val="none"/>
    </w:rPr>
  </w:style>
  <w:style w:type="character" w:customStyle="1" w:styleId="panel-body1">
    <w:name w:val="panel-body1"/>
    <w:rsid w:val="00CF3C1B"/>
    <w:rPr>
      <w:rFonts w:ascii="Arial" w:hAnsi="Arial" w:cs="Arial" w:hint="default"/>
      <w:sz w:val="16"/>
      <w:szCs w:val="16"/>
    </w:rPr>
  </w:style>
  <w:style w:type="paragraph" w:styleId="ad">
    <w:name w:val="Balloon Text"/>
    <w:basedOn w:val="a"/>
    <w:link w:val="ae"/>
    <w:uiPriority w:val="99"/>
    <w:semiHidden/>
    <w:unhideWhenUsed/>
    <w:rsid w:val="000C5BEA"/>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0C5BE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FD138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FD138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FD138A"/>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D138A"/>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FD138A"/>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D138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D138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D138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D138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D138A"/>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D138A"/>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D138A"/>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D138A"/>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D138A"/>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D138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D138A"/>
    <w:rPr>
      <w:rFonts w:eastAsiaTheme="majorEastAsia" w:cstheme="majorBidi"/>
      <w:color w:val="595959" w:themeColor="text1" w:themeTint="A6"/>
    </w:rPr>
  </w:style>
  <w:style w:type="character" w:customStyle="1" w:styleId="80">
    <w:name w:val="Заголовок 8 Знак"/>
    <w:basedOn w:val="a0"/>
    <w:link w:val="8"/>
    <w:uiPriority w:val="9"/>
    <w:semiHidden/>
    <w:rsid w:val="00FD138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D138A"/>
    <w:rPr>
      <w:rFonts w:eastAsiaTheme="majorEastAsia" w:cstheme="majorBidi"/>
      <w:color w:val="272727" w:themeColor="text1" w:themeTint="D8"/>
    </w:rPr>
  </w:style>
  <w:style w:type="paragraph" w:styleId="a3">
    <w:name w:val="Title"/>
    <w:basedOn w:val="a"/>
    <w:next w:val="a"/>
    <w:link w:val="a4"/>
    <w:uiPriority w:val="10"/>
    <w:qFormat/>
    <w:rsid w:val="00FD13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FD138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D138A"/>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D138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D138A"/>
    <w:pPr>
      <w:spacing w:before="160"/>
      <w:jc w:val="center"/>
    </w:pPr>
    <w:rPr>
      <w:i/>
      <w:iCs/>
      <w:color w:val="404040" w:themeColor="text1" w:themeTint="BF"/>
    </w:rPr>
  </w:style>
  <w:style w:type="character" w:customStyle="1" w:styleId="22">
    <w:name w:val="Цитата 2 Знак"/>
    <w:basedOn w:val="a0"/>
    <w:link w:val="21"/>
    <w:uiPriority w:val="29"/>
    <w:rsid w:val="00FD138A"/>
    <w:rPr>
      <w:i/>
      <w:iCs/>
      <w:color w:val="404040" w:themeColor="text1" w:themeTint="BF"/>
    </w:rPr>
  </w:style>
  <w:style w:type="paragraph" w:styleId="a7">
    <w:name w:val="List Paragraph"/>
    <w:basedOn w:val="a"/>
    <w:uiPriority w:val="34"/>
    <w:qFormat/>
    <w:rsid w:val="00FD138A"/>
    <w:pPr>
      <w:ind w:left="720"/>
      <w:contextualSpacing/>
    </w:pPr>
  </w:style>
  <w:style w:type="character" w:styleId="a8">
    <w:name w:val="Intense Emphasis"/>
    <w:basedOn w:val="a0"/>
    <w:uiPriority w:val="21"/>
    <w:qFormat/>
    <w:rsid w:val="00FD138A"/>
    <w:rPr>
      <w:i/>
      <w:iCs/>
      <w:color w:val="2F5496" w:themeColor="accent1" w:themeShade="BF"/>
    </w:rPr>
  </w:style>
  <w:style w:type="paragraph" w:styleId="a9">
    <w:name w:val="Intense Quote"/>
    <w:basedOn w:val="a"/>
    <w:next w:val="a"/>
    <w:link w:val="aa"/>
    <w:uiPriority w:val="30"/>
    <w:qFormat/>
    <w:rsid w:val="00FD138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FD138A"/>
    <w:rPr>
      <w:i/>
      <w:iCs/>
      <w:color w:val="2F5496" w:themeColor="accent1" w:themeShade="BF"/>
    </w:rPr>
  </w:style>
  <w:style w:type="character" w:styleId="ab">
    <w:name w:val="Intense Reference"/>
    <w:basedOn w:val="a0"/>
    <w:uiPriority w:val="32"/>
    <w:qFormat/>
    <w:rsid w:val="00FD138A"/>
    <w:rPr>
      <w:b/>
      <w:bCs/>
      <w:smallCaps/>
      <w:color w:val="2F5496" w:themeColor="accent1" w:themeShade="BF"/>
      <w:spacing w:val="5"/>
    </w:rPr>
  </w:style>
  <w:style w:type="paragraph" w:styleId="ac">
    <w:name w:val="No Spacing"/>
    <w:uiPriority w:val="1"/>
    <w:qFormat/>
    <w:rsid w:val="00CF3C1B"/>
    <w:pPr>
      <w:spacing w:after="0" w:line="240" w:lineRule="auto"/>
    </w:pPr>
    <w:rPr>
      <w:noProof/>
      <w:kern w:val="0"/>
      <w14:ligatures w14:val="none"/>
    </w:rPr>
  </w:style>
  <w:style w:type="character" w:customStyle="1" w:styleId="panel-body1">
    <w:name w:val="panel-body1"/>
    <w:rsid w:val="00CF3C1B"/>
    <w:rPr>
      <w:rFonts w:ascii="Arial" w:hAnsi="Arial" w:cs="Arial" w:hint="default"/>
      <w:sz w:val="16"/>
      <w:szCs w:val="16"/>
    </w:rPr>
  </w:style>
  <w:style w:type="paragraph" w:styleId="ad">
    <w:name w:val="Balloon Text"/>
    <w:basedOn w:val="a"/>
    <w:link w:val="ae"/>
    <w:uiPriority w:val="99"/>
    <w:semiHidden/>
    <w:unhideWhenUsed/>
    <w:rsid w:val="000C5BEA"/>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0C5BE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2584</Words>
  <Characters>1474</Characters>
  <Application>Microsoft Office Word</Application>
  <DocSecurity>0</DocSecurity>
  <Lines>12</Lines>
  <Paragraphs>8</Paragraphs>
  <ScaleCrop>false</ScaleCrop>
  <Company/>
  <LinksUpToDate>false</LinksUpToDate>
  <CharactersWithSpaces>4050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2026-09-15T08:40:00Z</dcterms:created>
  <dcterms:modified xsi:type="dcterms:W3CDTF">2026-10-14T10:32:00Z</dcterms:modified>
</cp:coreProperties>
</file>