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940B59" w14:textId="77777777" w:rsidR="00142AF1" w:rsidRPr="00142AF1" w:rsidRDefault="00142AF1" w:rsidP="00142AF1">
      <w:pPr>
        <w:spacing w:after="0" w:line="240" w:lineRule="auto"/>
        <w:jc w:val="center"/>
        <w:rPr>
          <w:rFonts w:ascii="Times New Roman" w:hAnsi="Times New Roman" w:cs="Times New Roman"/>
          <w:snapToGrid w:val="0"/>
          <w:color w:val="00FF00"/>
          <w:sz w:val="26"/>
          <w:szCs w:val="26"/>
        </w:rPr>
      </w:pPr>
      <w:r w:rsidRPr="00142AF1">
        <w:rPr>
          <w:rFonts w:ascii="Times New Roman" w:hAnsi="Times New Roman" w:cs="Times New Roman"/>
          <w:sz w:val="26"/>
          <w:szCs w:val="26"/>
        </w:rPr>
        <w:t xml:space="preserve">   </w:t>
      </w:r>
      <w:r w:rsidRPr="00142AF1">
        <w:rPr>
          <w:rFonts w:ascii="Times New Roman" w:hAnsi="Times New Roman" w:cs="Times New Roman"/>
          <w:noProof/>
          <w:color w:val="00FF00"/>
          <w:sz w:val="26"/>
          <w:szCs w:val="26"/>
          <w:lang w:eastAsia="uk-UA"/>
        </w:rPr>
        <w:drawing>
          <wp:inline distT="0" distB="0" distL="0" distR="0" wp14:anchorId="409B51C6" wp14:editId="219CDDF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2841B65" w14:textId="77777777" w:rsidR="00142AF1" w:rsidRPr="00142AF1" w:rsidRDefault="00142AF1" w:rsidP="00142AF1">
      <w:pPr>
        <w:spacing w:after="0" w:line="240" w:lineRule="auto"/>
        <w:jc w:val="center"/>
        <w:rPr>
          <w:rFonts w:ascii="Times New Roman" w:hAnsi="Times New Roman" w:cs="Times New Roman"/>
          <w:b/>
          <w:sz w:val="26"/>
          <w:szCs w:val="26"/>
        </w:rPr>
      </w:pPr>
      <w:r w:rsidRPr="00142AF1">
        <w:rPr>
          <w:rFonts w:ascii="Times New Roman" w:hAnsi="Times New Roman" w:cs="Times New Roman"/>
          <w:b/>
          <w:sz w:val="26"/>
          <w:szCs w:val="26"/>
        </w:rPr>
        <w:t>ПЕТРІВСЬКА СІЛЬСЬКА РАДА</w:t>
      </w:r>
    </w:p>
    <w:p w14:paraId="211B9ECD" w14:textId="77777777" w:rsidR="00142AF1" w:rsidRPr="00142AF1" w:rsidRDefault="00142AF1" w:rsidP="00142AF1">
      <w:pPr>
        <w:spacing w:after="0" w:line="240" w:lineRule="auto"/>
        <w:rPr>
          <w:rFonts w:ascii="Times New Roman" w:hAnsi="Times New Roman" w:cs="Times New Roman"/>
          <w:b/>
          <w:sz w:val="26"/>
          <w:szCs w:val="26"/>
        </w:rPr>
      </w:pPr>
      <w:r w:rsidRPr="00142AF1">
        <w:rPr>
          <w:rFonts w:ascii="Times New Roman" w:hAnsi="Times New Roman" w:cs="Times New Roman"/>
          <w:b/>
          <w:sz w:val="26"/>
          <w:szCs w:val="26"/>
        </w:rPr>
        <w:t xml:space="preserve">                  ВИШГОРОДСЬКОГО РАЙОНУ КИЇВСЬКОЇ ОБЛАСТІ</w:t>
      </w:r>
    </w:p>
    <w:p w14:paraId="3BA7DF4A" w14:textId="77777777" w:rsidR="00142AF1" w:rsidRPr="00142AF1" w:rsidRDefault="00142AF1" w:rsidP="00142AF1">
      <w:pPr>
        <w:spacing w:after="0" w:line="240" w:lineRule="auto"/>
        <w:jc w:val="center"/>
        <w:rPr>
          <w:rFonts w:ascii="Times New Roman" w:hAnsi="Times New Roman" w:cs="Times New Roman"/>
          <w:b/>
          <w:sz w:val="26"/>
          <w:szCs w:val="26"/>
        </w:rPr>
      </w:pPr>
      <w:r w:rsidRPr="00142AF1">
        <w:rPr>
          <w:rFonts w:ascii="Times New Roman" w:hAnsi="Times New Roman" w:cs="Times New Roman"/>
          <w:b/>
          <w:sz w:val="26"/>
          <w:szCs w:val="26"/>
        </w:rPr>
        <w:t>Дев’яноста сесія восьмого скликання</w:t>
      </w:r>
    </w:p>
    <w:p w14:paraId="322DE8EF" w14:textId="77777777" w:rsidR="00142AF1" w:rsidRPr="00142AF1" w:rsidRDefault="00142AF1" w:rsidP="00142AF1">
      <w:pPr>
        <w:spacing w:after="0" w:line="240" w:lineRule="auto"/>
        <w:jc w:val="center"/>
        <w:rPr>
          <w:rFonts w:ascii="Times New Roman" w:hAnsi="Times New Roman" w:cs="Times New Roman"/>
          <w:b/>
          <w:sz w:val="26"/>
          <w:szCs w:val="26"/>
        </w:rPr>
      </w:pPr>
      <w:r w:rsidRPr="00142AF1">
        <w:rPr>
          <w:rFonts w:ascii="Times New Roman" w:hAnsi="Times New Roman" w:cs="Times New Roman"/>
          <w:b/>
          <w:sz w:val="26"/>
          <w:szCs w:val="26"/>
        </w:rPr>
        <w:t xml:space="preserve"> </w:t>
      </w:r>
    </w:p>
    <w:tbl>
      <w:tblPr>
        <w:tblW w:w="0" w:type="auto"/>
        <w:tblLook w:val="04A0" w:firstRow="1" w:lastRow="0" w:firstColumn="1" w:lastColumn="0" w:noHBand="0" w:noVBand="1"/>
      </w:tblPr>
      <w:tblGrid>
        <w:gridCol w:w="4790"/>
        <w:gridCol w:w="4781"/>
      </w:tblGrid>
      <w:tr w:rsidR="00142AF1" w:rsidRPr="00142AF1" w14:paraId="6A096903" w14:textId="77777777" w:rsidTr="00630563">
        <w:tc>
          <w:tcPr>
            <w:tcW w:w="4790" w:type="dxa"/>
            <w:hideMark/>
          </w:tcPr>
          <w:p w14:paraId="264DE481" w14:textId="399C541A" w:rsidR="00142AF1" w:rsidRPr="00142AF1" w:rsidRDefault="00035BA2" w:rsidP="00630563">
            <w:pPr>
              <w:tabs>
                <w:tab w:val="left" w:pos="6750"/>
              </w:tabs>
              <w:spacing w:after="0" w:line="240" w:lineRule="auto"/>
              <w:rPr>
                <w:rFonts w:ascii="Times New Roman" w:hAnsi="Times New Roman" w:cs="Times New Roman"/>
                <w:b/>
                <w:sz w:val="26"/>
                <w:szCs w:val="26"/>
              </w:rPr>
            </w:pPr>
            <w:r>
              <w:rPr>
                <w:rFonts w:ascii="Times New Roman" w:hAnsi="Times New Roman" w:cs="Times New Roman"/>
                <w:b/>
                <w:sz w:val="26"/>
                <w:szCs w:val="26"/>
              </w:rPr>
              <w:t>«08</w:t>
            </w:r>
            <w:r w:rsidR="00142AF1" w:rsidRPr="00142AF1">
              <w:rPr>
                <w:rFonts w:ascii="Times New Roman" w:hAnsi="Times New Roman" w:cs="Times New Roman"/>
                <w:b/>
                <w:sz w:val="26"/>
                <w:szCs w:val="26"/>
              </w:rPr>
              <w:t>» жовтня 2026 року</w:t>
            </w:r>
          </w:p>
        </w:tc>
        <w:tc>
          <w:tcPr>
            <w:tcW w:w="4781" w:type="dxa"/>
            <w:hideMark/>
          </w:tcPr>
          <w:p w14:paraId="1543EDE0" w14:textId="3D26C641" w:rsidR="00142AF1" w:rsidRPr="00142AF1" w:rsidRDefault="00142AF1" w:rsidP="00630563">
            <w:pPr>
              <w:tabs>
                <w:tab w:val="left" w:pos="6750"/>
              </w:tabs>
              <w:spacing w:after="0" w:line="240" w:lineRule="auto"/>
              <w:jc w:val="center"/>
              <w:rPr>
                <w:rFonts w:ascii="Times New Roman" w:hAnsi="Times New Roman" w:cs="Times New Roman"/>
                <w:b/>
                <w:sz w:val="26"/>
                <w:szCs w:val="26"/>
              </w:rPr>
            </w:pPr>
            <w:r w:rsidRPr="00142AF1">
              <w:rPr>
                <w:rFonts w:ascii="Times New Roman" w:hAnsi="Times New Roman" w:cs="Times New Roman"/>
                <w:b/>
                <w:sz w:val="26"/>
                <w:szCs w:val="26"/>
              </w:rPr>
              <w:t xml:space="preserve">                         </w:t>
            </w:r>
            <w:r w:rsidR="00035BA2">
              <w:rPr>
                <w:rFonts w:ascii="Times New Roman" w:hAnsi="Times New Roman" w:cs="Times New Roman"/>
                <w:b/>
                <w:sz w:val="26"/>
                <w:szCs w:val="26"/>
              </w:rPr>
              <w:t xml:space="preserve">                    </w:t>
            </w:r>
            <w:r w:rsidRPr="00142AF1">
              <w:rPr>
                <w:rFonts w:ascii="Times New Roman" w:hAnsi="Times New Roman" w:cs="Times New Roman"/>
                <w:b/>
                <w:sz w:val="26"/>
                <w:szCs w:val="26"/>
              </w:rPr>
              <w:t xml:space="preserve">    № </w:t>
            </w:r>
            <w:r w:rsidR="00035BA2">
              <w:rPr>
                <w:rFonts w:ascii="Times New Roman" w:hAnsi="Times New Roman" w:cs="Times New Roman"/>
                <w:b/>
                <w:sz w:val="26"/>
                <w:szCs w:val="26"/>
              </w:rPr>
              <w:t>3751</w:t>
            </w:r>
            <w:r w:rsidRPr="00142AF1">
              <w:rPr>
                <w:rFonts w:ascii="Times New Roman" w:hAnsi="Times New Roman" w:cs="Times New Roman"/>
                <w:b/>
                <w:sz w:val="26"/>
                <w:szCs w:val="26"/>
              </w:rPr>
              <w:t xml:space="preserve"> </w:t>
            </w:r>
          </w:p>
        </w:tc>
      </w:tr>
      <w:tr w:rsidR="00142AF1" w:rsidRPr="00142AF1" w14:paraId="781AD0BE" w14:textId="77777777" w:rsidTr="00630563">
        <w:tc>
          <w:tcPr>
            <w:tcW w:w="9571" w:type="dxa"/>
            <w:gridSpan w:val="2"/>
            <w:hideMark/>
          </w:tcPr>
          <w:p w14:paraId="060E929A" w14:textId="77777777" w:rsidR="00142AF1" w:rsidRPr="00142AF1" w:rsidRDefault="00142AF1" w:rsidP="00630563">
            <w:pPr>
              <w:tabs>
                <w:tab w:val="left" w:pos="6750"/>
              </w:tabs>
              <w:spacing w:after="0" w:line="240" w:lineRule="auto"/>
              <w:jc w:val="center"/>
              <w:rPr>
                <w:rFonts w:ascii="Times New Roman" w:hAnsi="Times New Roman" w:cs="Times New Roman"/>
                <w:b/>
                <w:sz w:val="26"/>
                <w:szCs w:val="26"/>
              </w:rPr>
            </w:pPr>
            <w:r w:rsidRPr="00142AF1">
              <w:rPr>
                <w:rFonts w:ascii="Times New Roman" w:hAnsi="Times New Roman" w:cs="Times New Roman"/>
                <w:b/>
                <w:sz w:val="26"/>
                <w:szCs w:val="26"/>
              </w:rPr>
              <w:t>РІШЕННЯ</w:t>
            </w:r>
          </w:p>
        </w:tc>
      </w:tr>
    </w:tbl>
    <w:p w14:paraId="37C70F12" w14:textId="77777777" w:rsidR="00142AF1" w:rsidRPr="00142AF1" w:rsidRDefault="00142AF1" w:rsidP="00142AF1">
      <w:pPr>
        <w:spacing w:after="0" w:line="240" w:lineRule="auto"/>
        <w:rPr>
          <w:rFonts w:ascii="Times New Roman" w:hAnsi="Times New Roman" w:cs="Times New Roman"/>
          <w:b/>
          <w:i/>
          <w:sz w:val="26"/>
          <w:szCs w:val="26"/>
        </w:rPr>
      </w:pPr>
    </w:p>
    <w:p w14:paraId="4D314D84" w14:textId="77777777" w:rsidR="00035BA2" w:rsidRDefault="00142AF1" w:rsidP="00142AF1">
      <w:pPr>
        <w:spacing w:after="0" w:line="240" w:lineRule="auto"/>
        <w:jc w:val="both"/>
        <w:rPr>
          <w:rFonts w:ascii="Times New Roman" w:hAnsi="Times New Roman" w:cs="Times New Roman"/>
          <w:b/>
          <w:bCs/>
          <w:i/>
          <w:iCs/>
          <w:sz w:val="26"/>
          <w:szCs w:val="26"/>
        </w:rPr>
      </w:pPr>
      <w:r w:rsidRPr="00142AF1">
        <w:rPr>
          <w:rFonts w:ascii="Times New Roman" w:hAnsi="Times New Roman" w:cs="Times New Roman"/>
          <w:b/>
          <w:bCs/>
          <w:i/>
          <w:iCs/>
          <w:sz w:val="26"/>
          <w:szCs w:val="26"/>
        </w:rPr>
        <w:t xml:space="preserve">Про відмову у затвердженні технічної </w:t>
      </w:r>
    </w:p>
    <w:p w14:paraId="74D6983F" w14:textId="60AC2D22" w:rsidR="00142AF1" w:rsidRDefault="00142AF1" w:rsidP="00142AF1">
      <w:pPr>
        <w:spacing w:after="0" w:line="240" w:lineRule="auto"/>
        <w:jc w:val="both"/>
        <w:rPr>
          <w:rFonts w:ascii="Times New Roman" w:hAnsi="Times New Roman" w:cs="Times New Roman"/>
          <w:b/>
          <w:bCs/>
          <w:i/>
          <w:iCs/>
          <w:sz w:val="26"/>
          <w:szCs w:val="26"/>
        </w:rPr>
      </w:pPr>
      <w:r w:rsidRPr="00142AF1">
        <w:rPr>
          <w:rFonts w:ascii="Times New Roman" w:hAnsi="Times New Roman" w:cs="Times New Roman"/>
          <w:b/>
          <w:bCs/>
          <w:i/>
          <w:iCs/>
          <w:sz w:val="26"/>
          <w:szCs w:val="26"/>
        </w:rPr>
        <w:t>документації</w:t>
      </w:r>
      <w:r>
        <w:rPr>
          <w:rFonts w:ascii="Times New Roman" w:hAnsi="Times New Roman" w:cs="Times New Roman"/>
          <w:b/>
          <w:bCs/>
          <w:i/>
          <w:iCs/>
          <w:sz w:val="26"/>
          <w:szCs w:val="26"/>
        </w:rPr>
        <w:t xml:space="preserve"> </w:t>
      </w:r>
      <w:r w:rsidRPr="00142AF1">
        <w:rPr>
          <w:rFonts w:ascii="Times New Roman" w:hAnsi="Times New Roman" w:cs="Times New Roman"/>
          <w:b/>
          <w:bCs/>
          <w:i/>
          <w:iCs/>
          <w:sz w:val="26"/>
          <w:szCs w:val="26"/>
        </w:rPr>
        <w:t>із</w:t>
      </w:r>
      <w:r w:rsidR="00035BA2">
        <w:rPr>
          <w:rFonts w:ascii="Times New Roman" w:hAnsi="Times New Roman" w:cs="Times New Roman"/>
          <w:b/>
          <w:bCs/>
          <w:i/>
          <w:iCs/>
          <w:sz w:val="26"/>
          <w:szCs w:val="26"/>
        </w:rPr>
        <w:t xml:space="preserve"> </w:t>
      </w:r>
      <w:r w:rsidRPr="00142AF1">
        <w:rPr>
          <w:rFonts w:ascii="Times New Roman" w:hAnsi="Times New Roman" w:cs="Times New Roman"/>
          <w:b/>
          <w:bCs/>
          <w:i/>
          <w:iCs/>
          <w:sz w:val="26"/>
          <w:szCs w:val="26"/>
        </w:rPr>
        <w:t xml:space="preserve">землеустрою щодо встановлення </w:t>
      </w:r>
    </w:p>
    <w:p w14:paraId="30FA85AD" w14:textId="77777777" w:rsidR="00035BA2" w:rsidRDefault="00142AF1" w:rsidP="00142AF1">
      <w:pPr>
        <w:spacing w:after="0" w:line="240" w:lineRule="auto"/>
        <w:jc w:val="both"/>
        <w:rPr>
          <w:rFonts w:ascii="Times New Roman" w:hAnsi="Times New Roman" w:cs="Times New Roman"/>
          <w:b/>
          <w:bCs/>
          <w:i/>
          <w:iCs/>
          <w:sz w:val="26"/>
          <w:szCs w:val="26"/>
        </w:rPr>
      </w:pPr>
      <w:r w:rsidRPr="00142AF1">
        <w:rPr>
          <w:rFonts w:ascii="Times New Roman" w:hAnsi="Times New Roman" w:cs="Times New Roman"/>
          <w:b/>
          <w:bCs/>
          <w:i/>
          <w:iCs/>
          <w:sz w:val="26"/>
          <w:szCs w:val="26"/>
        </w:rPr>
        <w:t>(відновлення)меж земельної</w:t>
      </w:r>
      <w:r w:rsidR="00035BA2">
        <w:rPr>
          <w:rFonts w:ascii="Times New Roman" w:hAnsi="Times New Roman" w:cs="Times New Roman"/>
          <w:b/>
          <w:bCs/>
          <w:i/>
          <w:iCs/>
          <w:sz w:val="26"/>
          <w:szCs w:val="26"/>
        </w:rPr>
        <w:t xml:space="preserve"> </w:t>
      </w:r>
      <w:r w:rsidRPr="00142AF1">
        <w:rPr>
          <w:rFonts w:ascii="Times New Roman" w:hAnsi="Times New Roman" w:cs="Times New Roman"/>
          <w:b/>
          <w:bCs/>
          <w:i/>
          <w:iCs/>
          <w:sz w:val="26"/>
          <w:szCs w:val="26"/>
        </w:rPr>
        <w:t xml:space="preserve"> ділянки в натурі </w:t>
      </w:r>
    </w:p>
    <w:p w14:paraId="56EE7A1F" w14:textId="5B9BE298" w:rsidR="00142AF1" w:rsidRPr="00035BA2" w:rsidRDefault="00142AF1" w:rsidP="00142AF1">
      <w:pPr>
        <w:spacing w:after="0" w:line="240" w:lineRule="auto"/>
        <w:jc w:val="both"/>
        <w:rPr>
          <w:rFonts w:ascii="Times New Roman" w:hAnsi="Times New Roman" w:cs="Times New Roman"/>
          <w:b/>
          <w:bCs/>
          <w:i/>
          <w:iCs/>
          <w:sz w:val="26"/>
          <w:szCs w:val="26"/>
        </w:rPr>
      </w:pPr>
      <w:r w:rsidRPr="00142AF1">
        <w:rPr>
          <w:rFonts w:ascii="Times New Roman" w:hAnsi="Times New Roman" w:cs="Times New Roman"/>
          <w:b/>
          <w:bCs/>
          <w:i/>
          <w:iCs/>
          <w:sz w:val="26"/>
          <w:szCs w:val="26"/>
        </w:rPr>
        <w:t xml:space="preserve">(на місцевості) гр. </w:t>
      </w:r>
      <w:proofErr w:type="spellStart"/>
      <w:r w:rsidRPr="00142AF1">
        <w:rPr>
          <w:rFonts w:ascii="Times New Roman" w:hAnsi="Times New Roman" w:cs="Times New Roman"/>
          <w:b/>
          <w:bCs/>
          <w:i/>
          <w:iCs/>
          <w:sz w:val="26"/>
          <w:szCs w:val="26"/>
        </w:rPr>
        <w:t>Маклаховій</w:t>
      </w:r>
      <w:proofErr w:type="spellEnd"/>
      <w:r w:rsidRPr="00142AF1">
        <w:rPr>
          <w:rFonts w:ascii="Times New Roman" w:hAnsi="Times New Roman" w:cs="Times New Roman"/>
          <w:b/>
          <w:bCs/>
          <w:i/>
          <w:iCs/>
          <w:sz w:val="26"/>
          <w:szCs w:val="26"/>
        </w:rPr>
        <w:t xml:space="preserve"> Л. Я.</w:t>
      </w:r>
    </w:p>
    <w:p w14:paraId="7B171C08" w14:textId="32753E94" w:rsidR="00142AF1" w:rsidRPr="00142AF1" w:rsidRDefault="00142AF1" w:rsidP="00142AF1">
      <w:pPr>
        <w:spacing w:after="0" w:line="240" w:lineRule="auto"/>
        <w:jc w:val="both"/>
        <w:rPr>
          <w:rFonts w:ascii="Times New Roman" w:hAnsi="Times New Roman" w:cs="Times New Roman"/>
          <w:b/>
          <w:i/>
          <w:sz w:val="26"/>
          <w:szCs w:val="26"/>
        </w:rPr>
      </w:pPr>
    </w:p>
    <w:p w14:paraId="5A87D188" w14:textId="098FB78B" w:rsidR="00DB65D4" w:rsidRPr="00142AF1" w:rsidRDefault="00DB65D4" w:rsidP="00DB65D4">
      <w:pPr>
        <w:spacing w:after="0" w:line="240" w:lineRule="auto"/>
        <w:ind w:firstLine="567"/>
        <w:jc w:val="both"/>
        <w:rPr>
          <w:rFonts w:ascii="Times New Roman" w:hAnsi="Times New Roman" w:cs="Times New Roman"/>
          <w:sz w:val="26"/>
          <w:szCs w:val="26"/>
        </w:rPr>
      </w:pPr>
      <w:r w:rsidRPr="00142AF1">
        <w:rPr>
          <w:rFonts w:ascii="Times New Roman" w:hAnsi="Times New Roman" w:cs="Times New Roman"/>
          <w:sz w:val="26"/>
          <w:szCs w:val="26"/>
        </w:rPr>
        <w:t xml:space="preserve">Розглянувши </w:t>
      </w:r>
      <w:r w:rsidR="00142AF1" w:rsidRPr="00142AF1">
        <w:rPr>
          <w:rFonts w:ascii="Times New Roman" w:hAnsi="Times New Roman" w:cs="Times New Roman"/>
          <w:sz w:val="26"/>
          <w:szCs w:val="26"/>
        </w:rPr>
        <w:t xml:space="preserve">заяву гр. </w:t>
      </w:r>
      <w:proofErr w:type="spellStart"/>
      <w:r w:rsidR="00142AF1" w:rsidRPr="00142AF1">
        <w:rPr>
          <w:rFonts w:ascii="Times New Roman" w:hAnsi="Times New Roman" w:cs="Times New Roman"/>
          <w:sz w:val="26"/>
          <w:szCs w:val="26"/>
        </w:rPr>
        <w:t>Маклахової</w:t>
      </w:r>
      <w:proofErr w:type="spellEnd"/>
      <w:r w:rsidR="00142AF1" w:rsidRPr="00142AF1">
        <w:rPr>
          <w:rFonts w:ascii="Times New Roman" w:hAnsi="Times New Roman" w:cs="Times New Roman"/>
          <w:sz w:val="26"/>
          <w:szCs w:val="26"/>
        </w:rPr>
        <w:t xml:space="preserve"> Л.Я. про затвердження технічної документації із землеустрою щодо встановлення (відновлення) меж земельної ділянки в натурі (на місцевості) з кадастровим номером 3221886001:02:069:0163 загальною площею 0,0696 га для будівництва і обслуговування житлового будинку, господарських будівель та споруд (присадибна ділянка) за адресою: с. Нові Петрівці, вул. </w:t>
      </w:r>
      <w:proofErr w:type="spellStart"/>
      <w:r w:rsidR="00142AF1" w:rsidRPr="00142AF1">
        <w:rPr>
          <w:rFonts w:ascii="Times New Roman" w:hAnsi="Times New Roman" w:cs="Times New Roman"/>
          <w:sz w:val="26"/>
          <w:szCs w:val="26"/>
        </w:rPr>
        <w:t>Кузнечна</w:t>
      </w:r>
      <w:proofErr w:type="spellEnd"/>
      <w:r w:rsidR="00142AF1" w:rsidRPr="00142AF1">
        <w:rPr>
          <w:rFonts w:ascii="Times New Roman" w:hAnsi="Times New Roman" w:cs="Times New Roman"/>
          <w:sz w:val="26"/>
          <w:szCs w:val="26"/>
        </w:rPr>
        <w:t xml:space="preserve">, 3 Вишгородського району Київської області та </w:t>
      </w:r>
      <w:r w:rsidRPr="00142AF1">
        <w:rPr>
          <w:rFonts w:ascii="Times New Roman" w:hAnsi="Times New Roman" w:cs="Times New Roman"/>
          <w:sz w:val="26"/>
          <w:szCs w:val="26"/>
        </w:rPr>
        <w:t>подану технічну документацію із землеустрою, розроблену ФОП Мельник О. В., додані матеріали, Петрівська сільська рада встановила</w:t>
      </w:r>
      <w:r w:rsidR="00142AF1" w:rsidRPr="00142AF1">
        <w:rPr>
          <w:rFonts w:ascii="Times New Roman" w:hAnsi="Times New Roman" w:cs="Times New Roman"/>
          <w:sz w:val="26"/>
          <w:szCs w:val="26"/>
        </w:rPr>
        <w:t xml:space="preserve"> наступне. М</w:t>
      </w:r>
      <w:r w:rsidRPr="00142AF1">
        <w:rPr>
          <w:rFonts w:ascii="Times New Roman" w:hAnsi="Times New Roman" w:cs="Times New Roman"/>
          <w:sz w:val="26"/>
          <w:szCs w:val="26"/>
        </w:rPr>
        <w:t xml:space="preserve">ежі та геометричні параметри земельної ділянки сформовані з порушенням вимог законодавства та містобудівних обмежень. Зокрема, частина земельної ділянки накладається на </w:t>
      </w:r>
      <w:r w:rsidRPr="00142AF1">
        <w:rPr>
          <w:rFonts w:ascii="Times New Roman" w:hAnsi="Times New Roman" w:cs="Times New Roman"/>
          <w:b/>
          <w:bCs/>
          <w:sz w:val="26"/>
          <w:szCs w:val="26"/>
        </w:rPr>
        <w:t>червоні лінії</w:t>
      </w:r>
      <w:r w:rsidRPr="00142AF1">
        <w:rPr>
          <w:rFonts w:ascii="Times New Roman" w:hAnsi="Times New Roman" w:cs="Times New Roman"/>
          <w:sz w:val="26"/>
          <w:szCs w:val="26"/>
        </w:rPr>
        <w:t xml:space="preserve"> вулично-дорожньої мережі, передбачені Планом зонування території (</w:t>
      </w:r>
      <w:proofErr w:type="spellStart"/>
      <w:r w:rsidRPr="00142AF1">
        <w:rPr>
          <w:rFonts w:ascii="Times New Roman" w:hAnsi="Times New Roman" w:cs="Times New Roman"/>
          <w:sz w:val="26"/>
          <w:szCs w:val="26"/>
        </w:rPr>
        <w:t>Зонінгом</w:t>
      </w:r>
      <w:proofErr w:type="spellEnd"/>
      <w:r w:rsidRPr="00142AF1">
        <w:rPr>
          <w:rFonts w:ascii="Times New Roman" w:hAnsi="Times New Roman" w:cs="Times New Roman"/>
          <w:sz w:val="26"/>
          <w:szCs w:val="26"/>
        </w:rPr>
        <w:t xml:space="preserve">), затвердженим рішенням </w:t>
      </w:r>
      <w:proofErr w:type="spellStart"/>
      <w:r w:rsidRPr="00142AF1">
        <w:rPr>
          <w:rFonts w:ascii="Times New Roman" w:hAnsi="Times New Roman" w:cs="Times New Roman"/>
          <w:sz w:val="26"/>
          <w:szCs w:val="26"/>
        </w:rPr>
        <w:t>Петрівської</w:t>
      </w:r>
      <w:proofErr w:type="spellEnd"/>
      <w:r w:rsidRPr="00142AF1">
        <w:rPr>
          <w:rFonts w:ascii="Times New Roman" w:hAnsi="Times New Roman" w:cs="Times New Roman"/>
          <w:sz w:val="26"/>
          <w:szCs w:val="26"/>
        </w:rPr>
        <w:t xml:space="preserve"> сільської ради від </w:t>
      </w:r>
      <w:r w:rsidRPr="00142AF1">
        <w:rPr>
          <w:rFonts w:ascii="Times New Roman" w:hAnsi="Times New Roman" w:cs="Times New Roman"/>
          <w:b/>
          <w:bCs/>
          <w:sz w:val="26"/>
          <w:szCs w:val="26"/>
        </w:rPr>
        <w:t>08.07.2021 року № 394</w:t>
      </w:r>
      <w:r w:rsidRPr="00142AF1">
        <w:rPr>
          <w:rFonts w:ascii="Times New Roman" w:hAnsi="Times New Roman" w:cs="Times New Roman"/>
          <w:sz w:val="26"/>
          <w:szCs w:val="26"/>
        </w:rPr>
        <w:t>.</w:t>
      </w:r>
    </w:p>
    <w:p w14:paraId="277E349C" w14:textId="77777777" w:rsidR="00DB65D4" w:rsidRPr="00142AF1" w:rsidRDefault="00DB65D4" w:rsidP="00DB65D4">
      <w:pPr>
        <w:spacing w:after="0" w:line="240" w:lineRule="auto"/>
        <w:ind w:firstLine="567"/>
        <w:jc w:val="both"/>
        <w:rPr>
          <w:rFonts w:ascii="Times New Roman" w:hAnsi="Times New Roman" w:cs="Times New Roman"/>
          <w:sz w:val="26"/>
          <w:szCs w:val="26"/>
        </w:rPr>
      </w:pPr>
      <w:r w:rsidRPr="00142AF1">
        <w:rPr>
          <w:rFonts w:ascii="Times New Roman" w:hAnsi="Times New Roman" w:cs="Times New Roman"/>
          <w:sz w:val="26"/>
          <w:szCs w:val="26"/>
        </w:rPr>
        <w:t xml:space="preserve">Відповідно до </w:t>
      </w:r>
      <w:r w:rsidRPr="00142AF1">
        <w:rPr>
          <w:rFonts w:ascii="Times New Roman" w:hAnsi="Times New Roman" w:cs="Times New Roman"/>
          <w:b/>
          <w:bCs/>
          <w:sz w:val="26"/>
          <w:szCs w:val="26"/>
        </w:rPr>
        <w:t>пункту «а» частини третьої статті 83 Земельного кодексу України</w:t>
      </w:r>
      <w:r w:rsidRPr="00142AF1">
        <w:rPr>
          <w:rFonts w:ascii="Times New Roman" w:hAnsi="Times New Roman" w:cs="Times New Roman"/>
          <w:sz w:val="26"/>
          <w:szCs w:val="26"/>
        </w:rPr>
        <w:t xml:space="preserve">, землі загального користування населених пунктів (майдани, вулиці, проїзди, шляхи, набережні, пляжі, парки, сквери, бульвари, кладовища, місця знешкодження та утилізації відходів тощо) належать до земель комунальної власності, які </w:t>
      </w:r>
      <w:r w:rsidRPr="00142AF1">
        <w:rPr>
          <w:rFonts w:ascii="Times New Roman" w:hAnsi="Times New Roman" w:cs="Times New Roman"/>
          <w:b/>
          <w:bCs/>
          <w:sz w:val="26"/>
          <w:szCs w:val="26"/>
        </w:rPr>
        <w:t>не можуть передаватись у приватну власність</w:t>
      </w:r>
      <w:r w:rsidRPr="00142AF1">
        <w:rPr>
          <w:rFonts w:ascii="Times New Roman" w:hAnsi="Times New Roman" w:cs="Times New Roman"/>
          <w:sz w:val="26"/>
          <w:szCs w:val="26"/>
        </w:rPr>
        <w:t>.</w:t>
      </w:r>
    </w:p>
    <w:p w14:paraId="2FB51539" w14:textId="77777777" w:rsidR="00DB65D4" w:rsidRPr="00142AF1" w:rsidRDefault="00DB65D4" w:rsidP="00DB65D4">
      <w:pPr>
        <w:spacing w:after="0" w:line="240" w:lineRule="auto"/>
        <w:ind w:firstLine="567"/>
        <w:jc w:val="both"/>
        <w:rPr>
          <w:rFonts w:ascii="Times New Roman" w:hAnsi="Times New Roman" w:cs="Times New Roman"/>
          <w:sz w:val="26"/>
          <w:szCs w:val="26"/>
        </w:rPr>
      </w:pPr>
      <w:r w:rsidRPr="00142AF1">
        <w:rPr>
          <w:rFonts w:ascii="Times New Roman" w:hAnsi="Times New Roman" w:cs="Times New Roman"/>
          <w:sz w:val="26"/>
          <w:szCs w:val="26"/>
        </w:rPr>
        <w:t>Згідно зі статтею 18 Закону України «Про регулювання містобудівної діяльності», План зонування території (</w:t>
      </w:r>
      <w:proofErr w:type="spellStart"/>
      <w:r w:rsidRPr="00142AF1">
        <w:rPr>
          <w:rFonts w:ascii="Times New Roman" w:hAnsi="Times New Roman" w:cs="Times New Roman"/>
          <w:sz w:val="26"/>
          <w:szCs w:val="26"/>
        </w:rPr>
        <w:t>Зонінг</w:t>
      </w:r>
      <w:proofErr w:type="spellEnd"/>
      <w:r w:rsidRPr="00142AF1">
        <w:rPr>
          <w:rFonts w:ascii="Times New Roman" w:hAnsi="Times New Roman" w:cs="Times New Roman"/>
          <w:sz w:val="26"/>
          <w:szCs w:val="26"/>
        </w:rPr>
        <w:t>) є обов'язковим для врахування при розробленні землевпорядної документації. Формування земельної ділянки за рахунок земель загального користування в межах червоних ліній є грубим порушенням містобудівної документації на місцевому рівні та суперечить нормам чинного законодавства.</w:t>
      </w:r>
    </w:p>
    <w:p w14:paraId="1676FF65" w14:textId="77777777" w:rsidR="00142AF1" w:rsidRPr="00142AF1" w:rsidRDefault="00DB65D4" w:rsidP="00DB65D4">
      <w:pPr>
        <w:spacing w:after="0" w:line="240" w:lineRule="auto"/>
        <w:ind w:firstLine="567"/>
        <w:jc w:val="both"/>
        <w:rPr>
          <w:rFonts w:ascii="Times New Roman" w:hAnsi="Times New Roman" w:cs="Times New Roman"/>
          <w:sz w:val="26"/>
          <w:szCs w:val="26"/>
        </w:rPr>
      </w:pPr>
      <w:r w:rsidRPr="00142AF1">
        <w:rPr>
          <w:rFonts w:ascii="Times New Roman" w:hAnsi="Times New Roman" w:cs="Times New Roman"/>
          <w:sz w:val="26"/>
          <w:szCs w:val="26"/>
        </w:rPr>
        <w:t xml:space="preserve">Керуючись статтями 12, 83, 118, 122, 186 Земельного кодексу України, статтею 55 Закону України «Про землеустрій», статтею 18 Закону України «Про регулювання містобудівної діяльності», статтею 26 Закону України «Про місцеве самоврядування в Україні», Петрівська сільська рада </w:t>
      </w:r>
    </w:p>
    <w:p w14:paraId="7D207608" w14:textId="77777777" w:rsidR="00035BA2" w:rsidRDefault="00035BA2" w:rsidP="00035BA2">
      <w:pPr>
        <w:spacing w:after="0" w:line="240" w:lineRule="auto"/>
        <w:jc w:val="both"/>
        <w:rPr>
          <w:rFonts w:ascii="Times New Roman" w:hAnsi="Times New Roman" w:cs="Times New Roman"/>
          <w:b/>
          <w:bCs/>
          <w:sz w:val="26"/>
          <w:szCs w:val="26"/>
        </w:rPr>
      </w:pPr>
    </w:p>
    <w:p w14:paraId="50FBE94C" w14:textId="615D1AD9" w:rsidR="00DB65D4" w:rsidRDefault="00035BA2" w:rsidP="00DB65D4">
      <w:pPr>
        <w:spacing w:after="0" w:line="240" w:lineRule="auto"/>
        <w:ind w:firstLine="567"/>
        <w:jc w:val="both"/>
        <w:rPr>
          <w:rFonts w:ascii="Times New Roman" w:hAnsi="Times New Roman" w:cs="Times New Roman"/>
          <w:sz w:val="26"/>
          <w:szCs w:val="26"/>
        </w:rPr>
      </w:pPr>
      <w:r>
        <w:rPr>
          <w:rFonts w:ascii="Times New Roman" w:hAnsi="Times New Roman" w:cs="Times New Roman"/>
          <w:b/>
          <w:bCs/>
          <w:sz w:val="26"/>
          <w:szCs w:val="26"/>
        </w:rPr>
        <w:t xml:space="preserve">                                               </w:t>
      </w:r>
      <w:r w:rsidR="00DB65D4" w:rsidRPr="00142AF1">
        <w:rPr>
          <w:rFonts w:ascii="Times New Roman" w:hAnsi="Times New Roman" w:cs="Times New Roman"/>
          <w:b/>
          <w:bCs/>
          <w:sz w:val="26"/>
          <w:szCs w:val="26"/>
        </w:rPr>
        <w:t>ВИРІШИЛА</w:t>
      </w:r>
      <w:r w:rsidR="00DB65D4" w:rsidRPr="00142AF1">
        <w:rPr>
          <w:rFonts w:ascii="Times New Roman" w:hAnsi="Times New Roman" w:cs="Times New Roman"/>
          <w:sz w:val="26"/>
          <w:szCs w:val="26"/>
        </w:rPr>
        <w:t>:</w:t>
      </w:r>
    </w:p>
    <w:p w14:paraId="0650C4A7" w14:textId="77777777" w:rsidR="00035BA2" w:rsidRPr="00142AF1" w:rsidRDefault="00035BA2" w:rsidP="00DB65D4">
      <w:pPr>
        <w:spacing w:after="0" w:line="240" w:lineRule="auto"/>
        <w:ind w:firstLine="567"/>
        <w:jc w:val="both"/>
        <w:rPr>
          <w:rFonts w:ascii="Times New Roman" w:hAnsi="Times New Roman" w:cs="Times New Roman"/>
          <w:sz w:val="26"/>
          <w:szCs w:val="26"/>
        </w:rPr>
      </w:pPr>
      <w:bookmarkStart w:id="0" w:name="_GoBack"/>
      <w:bookmarkEnd w:id="0"/>
    </w:p>
    <w:p w14:paraId="6B31EE49" w14:textId="77777777" w:rsidR="00DB65D4" w:rsidRPr="00142AF1" w:rsidRDefault="00DB65D4" w:rsidP="00DB65D4">
      <w:pPr>
        <w:numPr>
          <w:ilvl w:val="0"/>
          <w:numId w:val="1"/>
        </w:numPr>
        <w:spacing w:after="0" w:line="240" w:lineRule="auto"/>
        <w:ind w:left="0" w:firstLine="567"/>
        <w:jc w:val="both"/>
        <w:rPr>
          <w:rFonts w:ascii="Times New Roman" w:hAnsi="Times New Roman" w:cs="Times New Roman"/>
          <w:sz w:val="26"/>
          <w:szCs w:val="26"/>
        </w:rPr>
      </w:pPr>
      <w:r w:rsidRPr="00142AF1">
        <w:rPr>
          <w:rFonts w:ascii="Times New Roman" w:hAnsi="Times New Roman" w:cs="Times New Roman"/>
          <w:sz w:val="26"/>
          <w:szCs w:val="26"/>
        </w:rPr>
        <w:t xml:space="preserve">Відмовити громадянці </w:t>
      </w:r>
      <w:proofErr w:type="spellStart"/>
      <w:r w:rsidRPr="00142AF1">
        <w:rPr>
          <w:rFonts w:ascii="Times New Roman" w:hAnsi="Times New Roman" w:cs="Times New Roman"/>
          <w:sz w:val="26"/>
          <w:szCs w:val="26"/>
        </w:rPr>
        <w:t>Маклаховій</w:t>
      </w:r>
      <w:proofErr w:type="spellEnd"/>
      <w:r w:rsidRPr="00142AF1">
        <w:rPr>
          <w:rFonts w:ascii="Times New Roman" w:hAnsi="Times New Roman" w:cs="Times New Roman"/>
          <w:sz w:val="26"/>
          <w:szCs w:val="26"/>
        </w:rPr>
        <w:t xml:space="preserve"> Людмилі Яківні у затвердженні технічної документації із землеустрою щодо встановлення (відновлення) меж земельної ділянки в натурі (на місцевості) площею 0,0696 га з кадастровим </w:t>
      </w:r>
      <w:r w:rsidRPr="00142AF1">
        <w:rPr>
          <w:rFonts w:ascii="Times New Roman" w:hAnsi="Times New Roman" w:cs="Times New Roman"/>
          <w:sz w:val="26"/>
          <w:szCs w:val="26"/>
        </w:rPr>
        <w:lastRenderedPageBreak/>
        <w:t xml:space="preserve">номером 3221886001:02:069:0163 для будівництва і обслуговування житлового будинку, господарських будівель та споруд (присадибна ділянка) за адресою: с. Нові Петрівці, вул. </w:t>
      </w:r>
      <w:proofErr w:type="spellStart"/>
      <w:r w:rsidRPr="00142AF1">
        <w:rPr>
          <w:rFonts w:ascii="Times New Roman" w:hAnsi="Times New Roman" w:cs="Times New Roman"/>
          <w:sz w:val="26"/>
          <w:szCs w:val="26"/>
        </w:rPr>
        <w:t>Кузнечна</w:t>
      </w:r>
      <w:proofErr w:type="spellEnd"/>
      <w:r w:rsidRPr="00142AF1">
        <w:rPr>
          <w:rFonts w:ascii="Times New Roman" w:hAnsi="Times New Roman" w:cs="Times New Roman"/>
          <w:sz w:val="26"/>
          <w:szCs w:val="26"/>
        </w:rPr>
        <w:t>, 3.</w:t>
      </w:r>
    </w:p>
    <w:p w14:paraId="758F5303" w14:textId="77777777" w:rsidR="00DB65D4" w:rsidRPr="00142AF1" w:rsidRDefault="00DB65D4" w:rsidP="00DB65D4">
      <w:pPr>
        <w:numPr>
          <w:ilvl w:val="0"/>
          <w:numId w:val="1"/>
        </w:numPr>
        <w:spacing w:after="0" w:line="240" w:lineRule="auto"/>
        <w:ind w:left="0" w:firstLine="567"/>
        <w:jc w:val="both"/>
        <w:rPr>
          <w:rFonts w:ascii="Times New Roman" w:hAnsi="Times New Roman" w:cs="Times New Roman"/>
          <w:sz w:val="26"/>
          <w:szCs w:val="26"/>
        </w:rPr>
      </w:pPr>
      <w:r w:rsidRPr="00142AF1">
        <w:rPr>
          <w:rFonts w:ascii="Times New Roman" w:hAnsi="Times New Roman" w:cs="Times New Roman"/>
          <w:sz w:val="26"/>
          <w:szCs w:val="26"/>
        </w:rPr>
        <w:t>Підстава для відмови: невідповідність землевпорядної документації вимогам закону та містобудівній документації на місцевому рівні, а саме: накладання меж земельної ділянки на червоні лінії вулиці (землі загального користування), що прямо порушує вимоги пункту «а» частини третьої статті 83 Земельного кодексу України та Плану зонування території (</w:t>
      </w:r>
      <w:proofErr w:type="spellStart"/>
      <w:r w:rsidRPr="00142AF1">
        <w:rPr>
          <w:rFonts w:ascii="Times New Roman" w:hAnsi="Times New Roman" w:cs="Times New Roman"/>
          <w:sz w:val="26"/>
          <w:szCs w:val="26"/>
        </w:rPr>
        <w:t>Зонінгу</w:t>
      </w:r>
      <w:proofErr w:type="spellEnd"/>
      <w:r w:rsidRPr="00142AF1">
        <w:rPr>
          <w:rFonts w:ascii="Times New Roman" w:hAnsi="Times New Roman" w:cs="Times New Roman"/>
          <w:sz w:val="26"/>
          <w:szCs w:val="26"/>
        </w:rPr>
        <w:t>) с. Нові Петрівці, затвердженого рішенням Петрівської сільської ради від 08.07.2021 року № 394.</w:t>
      </w:r>
    </w:p>
    <w:p w14:paraId="16709AE5" w14:textId="77777777" w:rsidR="00DB65D4" w:rsidRPr="00142AF1" w:rsidRDefault="00DB65D4" w:rsidP="00DB65D4">
      <w:pPr>
        <w:numPr>
          <w:ilvl w:val="0"/>
          <w:numId w:val="1"/>
        </w:numPr>
        <w:spacing w:after="0" w:line="240" w:lineRule="auto"/>
        <w:ind w:left="0" w:firstLine="567"/>
        <w:jc w:val="both"/>
        <w:rPr>
          <w:rFonts w:ascii="Times New Roman" w:hAnsi="Times New Roman" w:cs="Times New Roman"/>
          <w:sz w:val="26"/>
          <w:szCs w:val="26"/>
        </w:rPr>
      </w:pPr>
      <w:r w:rsidRPr="00142AF1">
        <w:rPr>
          <w:rFonts w:ascii="Times New Roman" w:hAnsi="Times New Roman" w:cs="Times New Roman"/>
          <w:sz w:val="26"/>
          <w:szCs w:val="26"/>
        </w:rPr>
        <w:t>Рекомендувати заявниці та розробнику документації із землеустрою (ФОП Мельник О. В.) привести межі та геометричні параметри земельної ділянки у відповідність до затверджених червоних ліній вулиці та містобудівних обмежень.</w:t>
      </w:r>
    </w:p>
    <w:p w14:paraId="78F2FFF5" w14:textId="0FBD0EBE" w:rsidR="00DB65D4" w:rsidRPr="00142AF1" w:rsidRDefault="00DB65D4" w:rsidP="00DB65D4">
      <w:pPr>
        <w:numPr>
          <w:ilvl w:val="0"/>
          <w:numId w:val="1"/>
        </w:numPr>
        <w:spacing w:after="0" w:line="240" w:lineRule="auto"/>
        <w:ind w:left="0" w:firstLine="567"/>
        <w:jc w:val="both"/>
        <w:rPr>
          <w:rFonts w:ascii="Times New Roman" w:hAnsi="Times New Roman" w:cs="Times New Roman"/>
          <w:sz w:val="26"/>
          <w:szCs w:val="26"/>
        </w:rPr>
      </w:pPr>
      <w:r w:rsidRPr="00142AF1">
        <w:rPr>
          <w:rFonts w:ascii="Times New Roman" w:hAnsi="Times New Roman" w:cs="Times New Roman"/>
          <w:sz w:val="26"/>
          <w:szCs w:val="26"/>
        </w:rPr>
        <w:t>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4CE68E3" w14:textId="77777777" w:rsidR="00DB65D4" w:rsidRPr="00142AF1" w:rsidRDefault="00DB65D4" w:rsidP="00DB65D4">
      <w:pPr>
        <w:spacing w:after="0" w:line="240" w:lineRule="auto"/>
        <w:jc w:val="both"/>
        <w:rPr>
          <w:rFonts w:ascii="Times New Roman" w:hAnsi="Times New Roman" w:cs="Times New Roman"/>
          <w:sz w:val="26"/>
          <w:szCs w:val="26"/>
        </w:rPr>
      </w:pPr>
    </w:p>
    <w:p w14:paraId="163D52B6" w14:textId="77777777" w:rsidR="00DB65D4" w:rsidRDefault="00DB65D4" w:rsidP="00DB65D4">
      <w:pPr>
        <w:spacing w:after="0" w:line="240" w:lineRule="auto"/>
        <w:jc w:val="both"/>
        <w:rPr>
          <w:rFonts w:ascii="Times New Roman" w:hAnsi="Times New Roman" w:cs="Times New Roman"/>
          <w:sz w:val="26"/>
          <w:szCs w:val="26"/>
        </w:rPr>
      </w:pPr>
    </w:p>
    <w:p w14:paraId="13907F3C" w14:textId="77777777" w:rsidR="00035BA2" w:rsidRPr="00142AF1" w:rsidRDefault="00035BA2" w:rsidP="00DB65D4">
      <w:pPr>
        <w:spacing w:after="0" w:line="240" w:lineRule="auto"/>
        <w:jc w:val="both"/>
        <w:rPr>
          <w:rFonts w:ascii="Times New Roman" w:hAnsi="Times New Roman" w:cs="Times New Roman"/>
          <w:sz w:val="26"/>
          <w:szCs w:val="26"/>
        </w:rPr>
      </w:pPr>
    </w:p>
    <w:p w14:paraId="693D095C" w14:textId="296DEF8C" w:rsidR="00151BAF" w:rsidRPr="00035BA2" w:rsidRDefault="00DB65D4" w:rsidP="00DB65D4">
      <w:pPr>
        <w:spacing w:after="0" w:line="240" w:lineRule="auto"/>
        <w:rPr>
          <w:rFonts w:ascii="Times New Roman" w:hAnsi="Times New Roman" w:cs="Times New Roman"/>
          <w:b/>
          <w:bCs/>
          <w:i/>
          <w:sz w:val="26"/>
          <w:szCs w:val="26"/>
        </w:rPr>
      </w:pPr>
      <w:r w:rsidRPr="00035BA2">
        <w:rPr>
          <w:rFonts w:ascii="Times New Roman" w:hAnsi="Times New Roman" w:cs="Times New Roman"/>
          <w:b/>
          <w:bCs/>
          <w:i/>
          <w:sz w:val="26"/>
          <w:szCs w:val="26"/>
        </w:rPr>
        <w:t>Сільський голова</w:t>
      </w:r>
      <w:r w:rsidRPr="00035BA2">
        <w:rPr>
          <w:rFonts w:ascii="Times New Roman" w:hAnsi="Times New Roman" w:cs="Times New Roman"/>
          <w:b/>
          <w:bCs/>
          <w:i/>
          <w:sz w:val="26"/>
          <w:szCs w:val="26"/>
        </w:rPr>
        <w:tab/>
      </w:r>
      <w:r w:rsidRPr="00035BA2">
        <w:rPr>
          <w:rFonts w:ascii="Times New Roman" w:hAnsi="Times New Roman" w:cs="Times New Roman"/>
          <w:b/>
          <w:bCs/>
          <w:i/>
          <w:sz w:val="26"/>
          <w:szCs w:val="26"/>
        </w:rPr>
        <w:tab/>
      </w:r>
      <w:r w:rsidRPr="00035BA2">
        <w:rPr>
          <w:rFonts w:ascii="Times New Roman" w:hAnsi="Times New Roman" w:cs="Times New Roman"/>
          <w:b/>
          <w:bCs/>
          <w:i/>
          <w:sz w:val="26"/>
          <w:szCs w:val="26"/>
        </w:rPr>
        <w:tab/>
      </w:r>
      <w:r w:rsidRPr="00035BA2">
        <w:rPr>
          <w:rFonts w:ascii="Times New Roman" w:hAnsi="Times New Roman" w:cs="Times New Roman"/>
          <w:b/>
          <w:bCs/>
          <w:i/>
          <w:sz w:val="26"/>
          <w:szCs w:val="26"/>
        </w:rPr>
        <w:tab/>
      </w:r>
      <w:r w:rsidRPr="00035BA2">
        <w:rPr>
          <w:rFonts w:ascii="Times New Roman" w:hAnsi="Times New Roman" w:cs="Times New Roman"/>
          <w:b/>
          <w:bCs/>
          <w:i/>
          <w:sz w:val="26"/>
          <w:szCs w:val="26"/>
        </w:rPr>
        <w:tab/>
      </w:r>
      <w:r w:rsidR="00035BA2">
        <w:rPr>
          <w:rFonts w:ascii="Times New Roman" w:hAnsi="Times New Roman" w:cs="Times New Roman"/>
          <w:b/>
          <w:bCs/>
          <w:i/>
          <w:sz w:val="26"/>
          <w:szCs w:val="26"/>
        </w:rPr>
        <w:t xml:space="preserve">           </w:t>
      </w:r>
      <w:r w:rsidRPr="00035BA2">
        <w:rPr>
          <w:rFonts w:ascii="Times New Roman" w:hAnsi="Times New Roman" w:cs="Times New Roman"/>
          <w:b/>
          <w:bCs/>
          <w:i/>
          <w:sz w:val="26"/>
          <w:szCs w:val="26"/>
        </w:rPr>
        <w:tab/>
      </w:r>
      <w:proofErr w:type="spellStart"/>
      <w:r w:rsidRPr="00035BA2">
        <w:rPr>
          <w:rFonts w:ascii="Times New Roman" w:hAnsi="Times New Roman" w:cs="Times New Roman"/>
          <w:b/>
          <w:bCs/>
          <w:i/>
          <w:sz w:val="26"/>
          <w:szCs w:val="26"/>
        </w:rPr>
        <w:t>Радіон</w:t>
      </w:r>
      <w:proofErr w:type="spellEnd"/>
      <w:r w:rsidRPr="00035BA2">
        <w:rPr>
          <w:rFonts w:ascii="Times New Roman" w:hAnsi="Times New Roman" w:cs="Times New Roman"/>
          <w:b/>
          <w:bCs/>
          <w:i/>
          <w:sz w:val="26"/>
          <w:szCs w:val="26"/>
        </w:rPr>
        <w:t xml:space="preserve"> СТАРЕНЬКИЙ</w:t>
      </w:r>
    </w:p>
    <w:p w14:paraId="24B6EBAC" w14:textId="77777777" w:rsidR="00DB65D4" w:rsidRPr="00035BA2" w:rsidRDefault="00DB65D4">
      <w:pPr>
        <w:spacing w:after="0" w:line="240" w:lineRule="auto"/>
        <w:rPr>
          <w:rFonts w:ascii="Times New Roman" w:hAnsi="Times New Roman" w:cs="Times New Roman"/>
          <w:i/>
          <w:sz w:val="26"/>
          <w:szCs w:val="26"/>
        </w:rPr>
      </w:pPr>
    </w:p>
    <w:sectPr w:rsidR="00DB65D4" w:rsidRPr="00035BA2" w:rsidSect="00035BA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5D1A3D"/>
    <w:multiLevelType w:val="multilevel"/>
    <w:tmpl w:val="7880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5D4"/>
    <w:rsid w:val="00035BA2"/>
    <w:rsid w:val="00142AF1"/>
    <w:rsid w:val="00151BAF"/>
    <w:rsid w:val="004D6A50"/>
    <w:rsid w:val="00C61033"/>
    <w:rsid w:val="00D90585"/>
    <w:rsid w:val="00DB65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B65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B65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B65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B65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B65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65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65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65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65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65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B65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B65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B65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B65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B65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65D4"/>
    <w:rPr>
      <w:rFonts w:eastAsiaTheme="majorEastAsia" w:cstheme="majorBidi"/>
      <w:color w:val="595959" w:themeColor="text1" w:themeTint="A6"/>
    </w:rPr>
  </w:style>
  <w:style w:type="character" w:customStyle="1" w:styleId="80">
    <w:name w:val="Заголовок 8 Знак"/>
    <w:basedOn w:val="a0"/>
    <w:link w:val="8"/>
    <w:uiPriority w:val="9"/>
    <w:semiHidden/>
    <w:rsid w:val="00DB65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65D4"/>
    <w:rPr>
      <w:rFonts w:eastAsiaTheme="majorEastAsia" w:cstheme="majorBidi"/>
      <w:color w:val="272727" w:themeColor="text1" w:themeTint="D8"/>
    </w:rPr>
  </w:style>
  <w:style w:type="paragraph" w:styleId="a3">
    <w:name w:val="Title"/>
    <w:basedOn w:val="a"/>
    <w:next w:val="a"/>
    <w:link w:val="a4"/>
    <w:uiPriority w:val="10"/>
    <w:qFormat/>
    <w:rsid w:val="00DB6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B65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65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B65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B65D4"/>
    <w:pPr>
      <w:spacing w:before="160"/>
      <w:jc w:val="center"/>
    </w:pPr>
    <w:rPr>
      <w:i/>
      <w:iCs/>
      <w:color w:val="404040" w:themeColor="text1" w:themeTint="BF"/>
    </w:rPr>
  </w:style>
  <w:style w:type="character" w:customStyle="1" w:styleId="22">
    <w:name w:val="Цитата 2 Знак"/>
    <w:basedOn w:val="a0"/>
    <w:link w:val="21"/>
    <w:uiPriority w:val="29"/>
    <w:rsid w:val="00DB65D4"/>
    <w:rPr>
      <w:i/>
      <w:iCs/>
      <w:color w:val="404040" w:themeColor="text1" w:themeTint="BF"/>
    </w:rPr>
  </w:style>
  <w:style w:type="paragraph" w:styleId="a7">
    <w:name w:val="List Paragraph"/>
    <w:basedOn w:val="a"/>
    <w:uiPriority w:val="34"/>
    <w:qFormat/>
    <w:rsid w:val="00DB65D4"/>
    <w:pPr>
      <w:ind w:left="720"/>
      <w:contextualSpacing/>
    </w:pPr>
  </w:style>
  <w:style w:type="character" w:styleId="a8">
    <w:name w:val="Intense Emphasis"/>
    <w:basedOn w:val="a0"/>
    <w:uiPriority w:val="21"/>
    <w:qFormat/>
    <w:rsid w:val="00DB65D4"/>
    <w:rPr>
      <w:i/>
      <w:iCs/>
      <w:color w:val="2F5496" w:themeColor="accent1" w:themeShade="BF"/>
    </w:rPr>
  </w:style>
  <w:style w:type="paragraph" w:styleId="a9">
    <w:name w:val="Intense Quote"/>
    <w:basedOn w:val="a"/>
    <w:next w:val="a"/>
    <w:link w:val="aa"/>
    <w:uiPriority w:val="30"/>
    <w:qFormat/>
    <w:rsid w:val="00DB65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B65D4"/>
    <w:rPr>
      <w:i/>
      <w:iCs/>
      <w:color w:val="2F5496" w:themeColor="accent1" w:themeShade="BF"/>
    </w:rPr>
  </w:style>
  <w:style w:type="character" w:styleId="ab">
    <w:name w:val="Intense Reference"/>
    <w:basedOn w:val="a0"/>
    <w:uiPriority w:val="32"/>
    <w:qFormat/>
    <w:rsid w:val="00DB65D4"/>
    <w:rPr>
      <w:b/>
      <w:bCs/>
      <w:smallCaps/>
      <w:color w:val="2F5496" w:themeColor="accent1" w:themeShade="BF"/>
      <w:spacing w:val="5"/>
    </w:rPr>
  </w:style>
  <w:style w:type="paragraph" w:styleId="ac">
    <w:name w:val="Balloon Text"/>
    <w:basedOn w:val="a"/>
    <w:link w:val="ad"/>
    <w:uiPriority w:val="99"/>
    <w:semiHidden/>
    <w:unhideWhenUsed/>
    <w:rsid w:val="00035BA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35B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B65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B65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B65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B65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B65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65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65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65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65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65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B65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B65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B65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B65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B65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65D4"/>
    <w:rPr>
      <w:rFonts w:eastAsiaTheme="majorEastAsia" w:cstheme="majorBidi"/>
      <w:color w:val="595959" w:themeColor="text1" w:themeTint="A6"/>
    </w:rPr>
  </w:style>
  <w:style w:type="character" w:customStyle="1" w:styleId="80">
    <w:name w:val="Заголовок 8 Знак"/>
    <w:basedOn w:val="a0"/>
    <w:link w:val="8"/>
    <w:uiPriority w:val="9"/>
    <w:semiHidden/>
    <w:rsid w:val="00DB65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65D4"/>
    <w:rPr>
      <w:rFonts w:eastAsiaTheme="majorEastAsia" w:cstheme="majorBidi"/>
      <w:color w:val="272727" w:themeColor="text1" w:themeTint="D8"/>
    </w:rPr>
  </w:style>
  <w:style w:type="paragraph" w:styleId="a3">
    <w:name w:val="Title"/>
    <w:basedOn w:val="a"/>
    <w:next w:val="a"/>
    <w:link w:val="a4"/>
    <w:uiPriority w:val="10"/>
    <w:qFormat/>
    <w:rsid w:val="00DB6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B65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65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B65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B65D4"/>
    <w:pPr>
      <w:spacing w:before="160"/>
      <w:jc w:val="center"/>
    </w:pPr>
    <w:rPr>
      <w:i/>
      <w:iCs/>
      <w:color w:val="404040" w:themeColor="text1" w:themeTint="BF"/>
    </w:rPr>
  </w:style>
  <w:style w:type="character" w:customStyle="1" w:styleId="22">
    <w:name w:val="Цитата 2 Знак"/>
    <w:basedOn w:val="a0"/>
    <w:link w:val="21"/>
    <w:uiPriority w:val="29"/>
    <w:rsid w:val="00DB65D4"/>
    <w:rPr>
      <w:i/>
      <w:iCs/>
      <w:color w:val="404040" w:themeColor="text1" w:themeTint="BF"/>
    </w:rPr>
  </w:style>
  <w:style w:type="paragraph" w:styleId="a7">
    <w:name w:val="List Paragraph"/>
    <w:basedOn w:val="a"/>
    <w:uiPriority w:val="34"/>
    <w:qFormat/>
    <w:rsid w:val="00DB65D4"/>
    <w:pPr>
      <w:ind w:left="720"/>
      <w:contextualSpacing/>
    </w:pPr>
  </w:style>
  <w:style w:type="character" w:styleId="a8">
    <w:name w:val="Intense Emphasis"/>
    <w:basedOn w:val="a0"/>
    <w:uiPriority w:val="21"/>
    <w:qFormat/>
    <w:rsid w:val="00DB65D4"/>
    <w:rPr>
      <w:i/>
      <w:iCs/>
      <w:color w:val="2F5496" w:themeColor="accent1" w:themeShade="BF"/>
    </w:rPr>
  </w:style>
  <w:style w:type="paragraph" w:styleId="a9">
    <w:name w:val="Intense Quote"/>
    <w:basedOn w:val="a"/>
    <w:next w:val="a"/>
    <w:link w:val="aa"/>
    <w:uiPriority w:val="30"/>
    <w:qFormat/>
    <w:rsid w:val="00DB65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B65D4"/>
    <w:rPr>
      <w:i/>
      <w:iCs/>
      <w:color w:val="2F5496" w:themeColor="accent1" w:themeShade="BF"/>
    </w:rPr>
  </w:style>
  <w:style w:type="character" w:styleId="ab">
    <w:name w:val="Intense Reference"/>
    <w:basedOn w:val="a0"/>
    <w:uiPriority w:val="32"/>
    <w:qFormat/>
    <w:rsid w:val="00DB65D4"/>
    <w:rPr>
      <w:b/>
      <w:bCs/>
      <w:smallCaps/>
      <w:color w:val="2F5496" w:themeColor="accent1" w:themeShade="BF"/>
      <w:spacing w:val="5"/>
    </w:rPr>
  </w:style>
  <w:style w:type="paragraph" w:styleId="ac">
    <w:name w:val="Balloon Text"/>
    <w:basedOn w:val="a"/>
    <w:link w:val="ad"/>
    <w:uiPriority w:val="99"/>
    <w:semiHidden/>
    <w:unhideWhenUsed/>
    <w:rsid w:val="00035BA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35B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2371</Words>
  <Characters>1353</Characters>
  <Application>Microsoft Office Word</Application>
  <DocSecurity>0</DocSecurity>
  <Lines>11</Lines>
  <Paragraphs>7</Paragraphs>
  <ScaleCrop>false</ScaleCrop>
  <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3</cp:revision>
  <dcterms:created xsi:type="dcterms:W3CDTF">2026-10-07T08:29:00Z</dcterms:created>
  <dcterms:modified xsi:type="dcterms:W3CDTF">2026-10-14T11:50:00Z</dcterms:modified>
</cp:coreProperties>
</file>