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8A17B" w14:textId="77777777" w:rsidR="009A09C3" w:rsidRPr="009A09C3" w:rsidRDefault="009A09C3" w:rsidP="009A09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kern w:val="0"/>
          <w:sz w:val="24"/>
          <w:szCs w:val="24"/>
          <w:lang w:val="ru-RU"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noProof/>
          <w:color w:val="00FF00"/>
          <w:kern w:val="0"/>
          <w:sz w:val="24"/>
          <w:szCs w:val="24"/>
          <w:lang w:val="ru-RU" w:eastAsia="ru-RU"/>
          <w14:ligatures w14:val="none"/>
        </w:rPr>
        <w:drawing>
          <wp:inline distT="0" distB="0" distL="0" distR="0" wp14:anchorId="217F4E41" wp14:editId="2BE9CF1C">
            <wp:extent cx="581025" cy="771525"/>
            <wp:effectExtent l="0" t="0" r="9525" b="952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7C838" w14:textId="77777777" w:rsidR="009A09C3" w:rsidRPr="009A09C3" w:rsidRDefault="009A09C3" w:rsidP="009A09C3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ru-RU"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b/>
          <w:kern w:val="0"/>
          <w:sz w:val="32"/>
          <w:szCs w:val="32"/>
          <w:lang w:val="ru-RU" w:eastAsia="ru-RU"/>
          <w14:ligatures w14:val="none"/>
        </w:rPr>
        <w:t>ПЕТРІВСЬКА СІЛЬСЬКА РАДА</w:t>
      </w:r>
    </w:p>
    <w:p w14:paraId="5C68F2B2" w14:textId="77777777" w:rsidR="009A09C3" w:rsidRPr="009A09C3" w:rsidRDefault="009A09C3" w:rsidP="009A09C3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ВИШГОРОДСЬКОГО РАЙОНУ КИЇВСЬКОЇ ОБЛАСТІ</w:t>
      </w:r>
    </w:p>
    <w:p w14:paraId="41337526" w14:textId="77777777" w:rsidR="009A09C3" w:rsidRPr="009A09C3" w:rsidRDefault="009A09C3" w:rsidP="009A09C3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p w14:paraId="6E220E84" w14:textId="77777777" w:rsidR="009A09C3" w:rsidRPr="009A09C3" w:rsidRDefault="009A09C3" w:rsidP="009A09C3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ВИКОНАВЧИЙ КОМІТЕТ</w:t>
      </w:r>
    </w:p>
    <w:p w14:paraId="2B93C462" w14:textId="77777777" w:rsidR="009A09C3" w:rsidRPr="009A09C3" w:rsidRDefault="009A09C3" w:rsidP="009A09C3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</w:pPr>
    </w:p>
    <w:p w14:paraId="5EE1A2C4" w14:textId="760D7337" w:rsidR="009A09C3" w:rsidRPr="009A09C3" w:rsidRDefault="009A09C3" w:rsidP="009A09C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>«</w:t>
      </w:r>
      <w:r w:rsidR="005B3655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06</w:t>
      </w:r>
      <w:r w:rsidRPr="009A09C3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» </w:t>
      </w:r>
      <w:r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жовтня</w:t>
      </w:r>
      <w:r w:rsidRPr="009A09C3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5</w:t>
      </w:r>
      <w:r w:rsidRPr="009A09C3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 року                                                                              </w:t>
      </w:r>
      <w:r w:rsidRPr="009A09C3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  </w:t>
      </w:r>
      <w:r w:rsidRPr="009A09C3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>№</w:t>
      </w:r>
      <w:r w:rsidR="005B3655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 877</w:t>
      </w:r>
      <w:r w:rsidRPr="009A09C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                                               </w:t>
      </w:r>
    </w:p>
    <w:p w14:paraId="112E17C4" w14:textId="77777777" w:rsidR="009A09C3" w:rsidRPr="009A09C3" w:rsidRDefault="009A09C3" w:rsidP="009A0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РІШЕННЯ</w:t>
      </w:r>
    </w:p>
    <w:p w14:paraId="30527686" w14:textId="77777777" w:rsidR="009A09C3" w:rsidRPr="009A09C3" w:rsidRDefault="009A09C3" w:rsidP="009A09C3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6699AE9F" w14:textId="77777777" w:rsidR="009A09C3" w:rsidRPr="009A09C3" w:rsidRDefault="009A09C3" w:rsidP="009A09C3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Про відмову у присвоєнні адреси</w:t>
      </w:r>
    </w:p>
    <w:p w14:paraId="30CCEF97" w14:textId="77777777" w:rsidR="009A09C3" w:rsidRPr="009A09C3" w:rsidRDefault="009A09C3" w:rsidP="009A09C3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3322BCDA" w14:textId="1A6226F1" w:rsidR="009A09C3" w:rsidRDefault="005B3655" w:rsidP="009A09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</w:t>
      </w:r>
      <w:r w:rsidR="009A09C3" w:rsidRPr="009A09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озглянувши заяву </w:t>
      </w:r>
      <w:r w:rsidR="009A09C3" w:rsidRPr="00D32DF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PA01:8147-7031-5506-5918</w:t>
      </w:r>
      <w:r w:rsidR="009A09C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гр.</w:t>
      </w:r>
      <w:r w:rsidR="009A09C3" w:rsidRPr="00344C7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9A09C3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Симоненко Нінель Станіславівни </w:t>
      </w:r>
      <w:r w:rsidR="009A09C3" w:rsidRPr="00344C7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</w:t>
      </w:r>
      <w:r w:rsidR="009A09C3" w:rsidRPr="004455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присвоєння адреси закінченому будівництвом об'єкту (після прийняття в експлуатацію)</w:t>
      </w:r>
      <w:r w:rsidR="009A09C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9A09C3" w:rsidRPr="004455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 присвоєння адреси об’єкту нерухомого майна на земельній ділянці 3221886001:03:2</w:t>
      </w:r>
      <w:r w:rsidR="009A09C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31</w:t>
      </w:r>
      <w:r w:rsidR="009A09C3" w:rsidRPr="004455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:602</w:t>
      </w:r>
      <w:r w:rsidR="009A09C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9</w:t>
      </w:r>
      <w:r w:rsidR="009A09C3" w:rsidRPr="004455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 селі Нові Петрівці та подані документи встановлено</w:t>
      </w:r>
      <w:r w:rsidR="009A09C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9A09C3" w:rsidRPr="0081022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неповних або недостовірних відомостей у поданих документах</w:t>
      </w:r>
      <w:r w:rsidR="009A09C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а саме рішенням виконавчого комітету Петрівської сільської ради від 20.02.2025 №132 було відмовлено </w:t>
      </w:r>
      <w:r w:rsidR="009A09C3" w:rsidRPr="000C7F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 присвоєнні адреси закінченому будівництвом житловому будинку</w:t>
      </w:r>
      <w:r w:rsidR="009A09C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Підставами для прийняття відповідного рішення стало:</w:t>
      </w:r>
    </w:p>
    <w:p w14:paraId="56B3B3A9" w14:textId="152A1A37" w:rsidR="009A09C3" w:rsidRPr="000C7FB9" w:rsidRDefault="009A09C3" w:rsidP="009A09C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«1. </w:t>
      </w:r>
      <w:r w:rsidRPr="000C7F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Технічний паспорт (ТІ01:8386-7681-25625969) містить недостовірності (електронна версія) в блоці «Каналізація та водовідведення» зазначено-«Місцева», в той час паперова його версія «Графа-Водовідведення» зазначено як «СБО». На схематичному плані не відображені будь які інженерні споруди в тому числі «СБО», інформація щодо підключення до мереж каналізації, що перебувають у комунальній власності в Петрівській сільській раді відсутня</w:t>
      </w:r>
      <w:r w:rsidR="00C05B1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7004AA3" w14:textId="77777777" w:rsidR="009A09C3" w:rsidRDefault="009A09C3" w:rsidP="009A09C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2. </w:t>
      </w:r>
      <w:r w:rsidRPr="000C7F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 закінченого будівництвом житлового будинку, який розташований  на земельній ділянці 3221886001:03:231:6029  відсутній окремий під’їзд та прохід за рахунок земель загального користування. Доступ до земельної ділянки забезпечується через земельну ділянку приватної власності кадастровий номер 3221886001:03:229:6031, наданої для будівництва і обслуговування житлового будинку, господарських будівель і споруд (присадибна ділянка). Документи, які б посвідчували право заявника на користування для проходу (проїзду) земельною ділянкою кадастрові номери 3221886001:03:231:6031 не подані.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</w:p>
    <w:p w14:paraId="713C2CCC" w14:textId="77777777" w:rsidR="009A09C3" w:rsidRDefault="009A09C3" w:rsidP="009A09C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При повторній подачі документів встановлено виправлення пункту 2. Щодо пункту 1, до заяви було додано лист роз’яснення від 28.08.2025 №10/07 видавник ФОП Сенченко  Ю.В. відповідно до якого встановлена причина зазначення «місцевої» системи каналізування та водовідведення, в той час відповідно до поданого листа </w:t>
      </w:r>
      <w:r w:rsidRPr="004A77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«… СБО (</w:t>
      </w:r>
      <w:proofErr w:type="spellStart"/>
      <w:r w:rsidRPr="004A77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септік</w:t>
      </w:r>
      <w:proofErr w:type="spellEnd"/>
      <w:r w:rsidRPr="004A77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/станція біологічного очищення) є автономною локальною (місцевою) каналізаційною установкою призначеною для очищення стічних вод </w:t>
      </w:r>
      <w:r w:rsidRPr="004A77D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У</w:t>
      </w:r>
      <w:r w:rsidRPr="004A77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4A77D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МЕЖАХ ПРИВАТНОГО ДОМОВОЛОДІННЯ</w:t>
      </w:r>
      <w:r w:rsidRPr="004A77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…».</w:t>
      </w:r>
    </w:p>
    <w:p w14:paraId="2C8F894B" w14:textId="3A3FF095" w:rsidR="009A09C3" w:rsidRPr="001E7C05" w:rsidRDefault="009A09C3" w:rsidP="009A09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Відповідно до </w:t>
      </w:r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декларації про готовність до експлуатації об’єкта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05B1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№ </w:t>
      </w:r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ІУ101240506558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будівництво «</w:t>
      </w:r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індивідуального (садибного) житлового будинку блокованого типу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» відбувалось на земельній ділянці з кадастровим номером </w:t>
      </w:r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3221886001:03:231:6029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Вихідними даними для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проєктування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будинку слугував будівельний паспорт виданий відділом з питань архітектури та земельних відносин Петрівської сільської ради № ВР013733-4162-6348-4595, відповідно до якого (</w:t>
      </w:r>
      <w:r w:rsidRPr="0076738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СХЕМА ЗАБУДОВИ ЗЕМЕЛЬНОЇ ДІЛЯНКИ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) </w:t>
      </w:r>
      <w:r w:rsidRPr="0076738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локальні очисні споруди з повною біологічною очисткою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повинні розміщуватись на земельній ділянці з кадастровим номером </w:t>
      </w:r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3221886001:03:231:6029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в той час схематичний план технічного паспорту </w:t>
      </w:r>
      <w:r w:rsidRPr="000C7F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ТІ01:8386-7681-2562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  <w:r w:rsidRPr="000C7F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5969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не містить </w:t>
      </w:r>
      <w:r w:rsidRPr="000C7F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будь як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их </w:t>
      </w:r>
      <w:r w:rsidRPr="000C7F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інженерн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их</w:t>
      </w:r>
      <w:r w:rsidRPr="000C7F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споруд в тому числі «СБО»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що також підтверджується </w:t>
      </w:r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«Схемою прив'язки меж</w:t>
      </w:r>
      <w:r w:rsidR="00C05B1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знаків, с.</w:t>
      </w:r>
      <w:r w:rsidR="00C05B1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Нові Петрівці, 3221886001:03:231:6029» виконаною ФОП Тимчук В.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що надійшла до Петрівської сільської ради 05.02.2025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відповідно </w:t>
      </w:r>
      <w:r w:rsidRPr="004A77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заява № </w:t>
      </w:r>
      <w:r w:rsidR="004A77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PA01:8147-7031-5506-5918</w:t>
      </w:r>
      <w:r w:rsidR="004A77D8" w:rsidRPr="004A77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4A77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та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додані до неї документи містять </w:t>
      </w:r>
      <w:r w:rsidRPr="007431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недостовірн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і </w:t>
      </w:r>
      <w:r w:rsidRPr="007431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відомост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і.</w:t>
      </w:r>
    </w:p>
    <w:p w14:paraId="0EC5939C" w14:textId="6170A783" w:rsidR="009A09C3" w:rsidRPr="00C05B18" w:rsidRDefault="009A09C3" w:rsidP="00C05B1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455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Ураховуючи вищевикладене та керуючись підпунктом 2) пункту 3, статті 26</w:t>
      </w:r>
      <w:r w:rsidRPr="00445588">
        <w:rPr>
          <w:rFonts w:ascii="Times New Roman" w:eastAsia="Calibri" w:hAnsi="Times New Roman" w:cs="Times New Roman"/>
          <w:kern w:val="0"/>
          <w:sz w:val="28"/>
          <w:szCs w:val="28"/>
          <w:vertAlign w:val="superscript"/>
          <w14:ligatures w14:val="none"/>
        </w:rPr>
        <w:t xml:space="preserve">3 </w:t>
      </w:r>
      <w:r w:rsidRPr="004455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Закону України «Про регулювання містобудівної діяльності»</w:t>
      </w:r>
      <w:r w:rsidRPr="009A09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9A09C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виконавчий комітет сільської ради </w:t>
      </w:r>
    </w:p>
    <w:p w14:paraId="4CBC7AFF" w14:textId="77777777" w:rsidR="009A09C3" w:rsidRPr="009A09C3" w:rsidRDefault="009A09C3" w:rsidP="009A09C3">
      <w:pPr>
        <w:tabs>
          <w:tab w:val="left" w:pos="3600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ВИРІШИВ:</w:t>
      </w:r>
    </w:p>
    <w:p w14:paraId="75C772BB" w14:textId="75865CC3" w:rsidR="009A09C3" w:rsidRPr="009A09C3" w:rsidRDefault="009A09C3" w:rsidP="009A09C3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Відмовити </w:t>
      </w:r>
      <w:r w:rsidRPr="009A09C3"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  <w:t>Симоненко Нінель Станіславівни</w:t>
      </w:r>
      <w:r w:rsidRPr="009A09C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Pr="009A09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 присвоєнні адреси об’єкту нерухомого майна на земельній ділянці </w:t>
      </w:r>
      <w:r w:rsidR="009B3AA3" w:rsidRPr="004455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3221886001:03:2</w:t>
      </w:r>
      <w:r w:rsidR="009B3AA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31</w:t>
      </w:r>
      <w:r w:rsidR="009B3AA3" w:rsidRPr="004455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:602</w:t>
      </w:r>
      <w:r w:rsidR="009B3AA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9</w:t>
      </w:r>
      <w:r w:rsidRPr="009A09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7CAB303" w14:textId="3DE08FAA" w:rsidR="009A09C3" w:rsidRPr="009A09C3" w:rsidRDefault="009A09C3" w:rsidP="009A09C3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Затвердити Наказ </w:t>
      </w:r>
      <w:r w:rsidRPr="009A09C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№11-18/1-10-25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A09C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10.10.</w:t>
      </w:r>
      <w:r w:rsidRPr="009A09C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202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9A09C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р.</w:t>
      </w:r>
    </w:p>
    <w:p w14:paraId="099AA323" w14:textId="3F4D0900" w:rsidR="009A09C3" w:rsidRPr="009A09C3" w:rsidRDefault="009A09C3" w:rsidP="009A09C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3. </w:t>
      </w:r>
      <w:r w:rsidR="004E14E1" w:rsidRPr="004E14E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Контроль за виконанням цього рішення покласти на Кучерявого І.А., заступника сільського голови.</w:t>
      </w:r>
    </w:p>
    <w:p w14:paraId="6C34CF3F" w14:textId="77777777" w:rsidR="009A09C3" w:rsidRPr="009A09C3" w:rsidRDefault="009A09C3" w:rsidP="009A09C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0FF9601" w14:textId="77777777" w:rsidR="009A09C3" w:rsidRPr="009A09C3" w:rsidRDefault="009A09C3" w:rsidP="009A09C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82A706B" w14:textId="57493A8E" w:rsidR="009A09C3" w:rsidRPr="009A09C3" w:rsidRDefault="009A09C3" w:rsidP="009A09C3">
      <w:pPr>
        <w:tabs>
          <w:tab w:val="left" w:pos="13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>Сільський голова</w:t>
      </w:r>
      <w:r w:rsidRPr="009A09C3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                       </w:t>
      </w:r>
      <w:proofErr w:type="spellStart"/>
      <w:r w:rsidRPr="009A09C3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>Радіон</w:t>
      </w:r>
      <w:proofErr w:type="spellEnd"/>
      <w:r w:rsidRPr="009A09C3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 xml:space="preserve"> СТАРЕНЬКИЙ</w:t>
      </w:r>
    </w:p>
    <w:p w14:paraId="7F277A5B" w14:textId="77777777" w:rsidR="009A09C3" w:rsidRPr="009A09C3" w:rsidRDefault="009A09C3" w:rsidP="009A09C3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ru-RU"/>
          <w14:ligatures w14:val="none"/>
        </w:rPr>
      </w:pPr>
    </w:p>
    <w:p w14:paraId="288DEBD2" w14:textId="77777777" w:rsidR="009A09C3" w:rsidRPr="009A09C3" w:rsidRDefault="009A09C3" w:rsidP="009A09C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679CAD61" w14:textId="77777777" w:rsidR="009A09C3" w:rsidRPr="009A09C3" w:rsidRDefault="009A09C3" w:rsidP="009A09C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00B45721" w14:textId="77777777" w:rsidR="009A09C3" w:rsidRPr="009A09C3" w:rsidRDefault="009A09C3" w:rsidP="009A09C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0F9AD6A7" w14:textId="77777777" w:rsidR="00151BAF" w:rsidRDefault="00151BAF"/>
    <w:sectPr w:rsidR="00151BAF" w:rsidSect="005B3655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60E83"/>
    <w:multiLevelType w:val="hybridMultilevel"/>
    <w:tmpl w:val="8E1EACC8"/>
    <w:lvl w:ilvl="0" w:tplc="AF26B6AC">
      <w:start w:val="1"/>
      <w:numFmt w:val="decimal"/>
      <w:lvlText w:val="%1."/>
      <w:lvlJc w:val="left"/>
      <w:pPr>
        <w:ind w:left="855" w:hanging="49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9C3"/>
    <w:rsid w:val="00151BAF"/>
    <w:rsid w:val="004A77D8"/>
    <w:rsid w:val="004D6A50"/>
    <w:rsid w:val="004E14E1"/>
    <w:rsid w:val="005B3655"/>
    <w:rsid w:val="006D79EE"/>
    <w:rsid w:val="009A09C3"/>
    <w:rsid w:val="009B3AA3"/>
    <w:rsid w:val="00C0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AC609"/>
  <w15:chartTrackingRefBased/>
  <w15:docId w15:val="{F511AAE9-8900-4B47-AA2D-578106743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0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9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9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9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9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9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9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09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09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09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09C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09C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09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09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09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09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09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A0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9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A0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09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A09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09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09C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09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A09C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09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2556</Words>
  <Characters>1458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5</cp:revision>
  <cp:lastPrinted>2025-11-17T11:17:00Z</cp:lastPrinted>
  <dcterms:created xsi:type="dcterms:W3CDTF">2025-10-24T05:41:00Z</dcterms:created>
  <dcterms:modified xsi:type="dcterms:W3CDTF">2025-11-17T11:17:00Z</dcterms:modified>
</cp:coreProperties>
</file>