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2BC5" w:rsidRDefault="009A2BC5" w:rsidP="009A2BC5">
      <w:pPr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/>
        </w:rPr>
        <w:drawing>
          <wp:inline distT="0" distB="0" distL="0" distR="0" wp14:anchorId="1169C1B9" wp14:editId="21398963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2BC5" w:rsidRDefault="009A2BC5" w:rsidP="009A2BC5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9A2BC5" w:rsidRDefault="009A2BC5" w:rsidP="009A2BC5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9A2BC5" w:rsidRDefault="009A2BC5" w:rsidP="009A2BC5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Шістдесят третя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9A2BC5" w:rsidRDefault="009A2BC5" w:rsidP="009A2BC5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A2BC5" w:rsidTr="00FA76E9">
        <w:tc>
          <w:tcPr>
            <w:tcW w:w="4790" w:type="dxa"/>
            <w:hideMark/>
          </w:tcPr>
          <w:p w:rsidR="009A2BC5" w:rsidRDefault="009A2BC5" w:rsidP="00453E05">
            <w:pPr>
              <w:tabs>
                <w:tab w:val="left" w:pos="675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453E05">
              <w:rPr>
                <w:b/>
                <w:sz w:val="28"/>
                <w:szCs w:val="28"/>
                <w:lang w:val="uk-UA"/>
              </w:rPr>
              <w:t>19</w:t>
            </w:r>
            <w:r>
              <w:rPr>
                <w:b/>
                <w:sz w:val="28"/>
                <w:szCs w:val="28"/>
              </w:rPr>
              <w:t xml:space="preserve">» </w:t>
            </w:r>
            <w:r w:rsidR="00453E05">
              <w:rPr>
                <w:b/>
                <w:sz w:val="28"/>
                <w:szCs w:val="28"/>
                <w:lang w:val="uk-UA"/>
              </w:rPr>
              <w:t xml:space="preserve">червня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9A2BC5" w:rsidRDefault="009A2BC5" w:rsidP="00453E05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№ </w:t>
            </w:r>
            <w:r w:rsidR="00453E05">
              <w:rPr>
                <w:b/>
                <w:sz w:val="28"/>
                <w:szCs w:val="28"/>
                <w:lang w:val="uk-UA"/>
              </w:rPr>
              <w:t>1918</w:t>
            </w:r>
          </w:p>
        </w:tc>
      </w:tr>
      <w:tr w:rsidR="009A2BC5" w:rsidTr="00FA76E9">
        <w:tc>
          <w:tcPr>
            <w:tcW w:w="9571" w:type="dxa"/>
            <w:gridSpan w:val="2"/>
            <w:hideMark/>
          </w:tcPr>
          <w:p w:rsidR="009A2BC5" w:rsidRDefault="009A2BC5" w:rsidP="00FA76E9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9A2BC5" w:rsidRDefault="009A2BC5" w:rsidP="009A2BC5">
      <w:pPr>
        <w:jc w:val="both"/>
        <w:rPr>
          <w:b/>
          <w:i/>
          <w:sz w:val="28"/>
          <w:szCs w:val="28"/>
          <w:lang w:val="uk-UA"/>
        </w:rPr>
      </w:pPr>
    </w:p>
    <w:p w:rsidR="009A2BC5" w:rsidRDefault="009A2BC5" w:rsidP="009A2BC5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9A2BC5" w:rsidRDefault="009A2BC5" w:rsidP="009A2BC5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9A2BC5" w:rsidRDefault="009A2BC5" w:rsidP="009A2BC5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9A2BC5" w:rsidRDefault="009A2BC5" w:rsidP="009A2BC5">
      <w:pPr>
        <w:jc w:val="both"/>
        <w:rPr>
          <w:i/>
          <w:sz w:val="28"/>
          <w:szCs w:val="28"/>
          <w:lang w:val="uk-UA"/>
        </w:rPr>
      </w:pPr>
    </w:p>
    <w:p w:rsidR="009A2BC5" w:rsidRDefault="009A2BC5" w:rsidP="009A2BC5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заяву громадянки Ісаєнко Анжели Юріївни про надання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області, керуючись </w:t>
      </w:r>
      <w:r w:rsidR="002A7986" w:rsidRPr="009428BD">
        <w:rPr>
          <w:rFonts w:eastAsia="Times New Roman"/>
          <w:color w:val="000000"/>
          <w:sz w:val="28"/>
          <w:szCs w:val="28"/>
          <w:lang w:val="uk-UA"/>
        </w:rPr>
        <w:t>статтями 12, 79-1 Земельного кодексу України, пунктом 2 Прикінцевих та перехідних положень Закону України «Пр</w:t>
      </w:r>
      <w:r w:rsidR="002A7986">
        <w:rPr>
          <w:rFonts w:eastAsia="Times New Roman"/>
          <w:color w:val="000000"/>
          <w:sz w:val="28"/>
          <w:szCs w:val="28"/>
          <w:lang w:val="uk-UA"/>
        </w:rPr>
        <w:t>о Державний земельний кадастр»,</w:t>
      </w:r>
      <w:r w:rsidR="002A7986" w:rsidRPr="002A7986">
        <w:rPr>
          <w:rFonts w:eastAsia="Times New Roman"/>
          <w:color w:val="000000"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статтею 26 Закону України «Про місцеве самоврядування в Україні»,</w:t>
      </w:r>
    </w:p>
    <w:p w:rsidR="009A2BC5" w:rsidRDefault="009A2BC5" w:rsidP="009A2BC5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9A2BC5" w:rsidRDefault="009A2BC5" w:rsidP="009A2BC5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 </w:t>
      </w:r>
    </w:p>
    <w:p w:rsidR="009A2BC5" w:rsidRDefault="009A2BC5" w:rsidP="009A2BC5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ВИРІШИЛА:</w:t>
      </w:r>
    </w:p>
    <w:p w:rsidR="009A2BC5" w:rsidRDefault="009A2BC5" w:rsidP="009A2BC5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A2BC5" w:rsidRPr="00F76813" w:rsidRDefault="009A2BC5" w:rsidP="009A2BC5">
      <w:pPr>
        <w:spacing w:line="240" w:lineRule="auto"/>
        <w:jc w:val="both"/>
        <w:rPr>
          <w:rFonts w:eastAsia="Times New Roman"/>
          <w:lang w:val="uk-UA"/>
        </w:rPr>
      </w:pPr>
      <w:r>
        <w:rPr>
          <w:sz w:val="28"/>
          <w:szCs w:val="28"/>
          <w:lang w:val="uk-UA"/>
        </w:rPr>
        <w:t xml:space="preserve">1. Відмовити громадянці Ісаєнко Анжелі Юріївні в  наданні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</w:t>
      </w:r>
      <w:r w:rsidR="00453E05">
        <w:rPr>
          <w:sz w:val="28"/>
          <w:szCs w:val="28"/>
          <w:lang w:val="uk-UA"/>
        </w:rPr>
        <w:t xml:space="preserve">(присадибна ділянка) </w:t>
      </w:r>
      <w:r>
        <w:rPr>
          <w:sz w:val="28"/>
          <w:szCs w:val="28"/>
          <w:lang w:val="uk-UA"/>
        </w:rPr>
        <w:t>орієнтовною  площею 0,</w:t>
      </w:r>
      <w:r w:rsidR="00453E05">
        <w:rPr>
          <w:sz w:val="28"/>
          <w:szCs w:val="28"/>
          <w:lang w:val="uk-UA"/>
        </w:rPr>
        <w:t>1200</w:t>
      </w:r>
      <w:r>
        <w:rPr>
          <w:sz w:val="28"/>
          <w:szCs w:val="28"/>
          <w:lang w:val="uk-UA"/>
        </w:rPr>
        <w:t xml:space="preserve"> </w:t>
      </w:r>
      <w:r w:rsidR="00453E05">
        <w:rPr>
          <w:sz w:val="28"/>
          <w:szCs w:val="28"/>
          <w:lang w:val="uk-UA"/>
        </w:rPr>
        <w:t xml:space="preserve">га </w:t>
      </w:r>
      <w:bookmarkStart w:id="0" w:name="_GoBack"/>
      <w:bookmarkEnd w:id="0"/>
      <w:r>
        <w:rPr>
          <w:sz w:val="28"/>
          <w:szCs w:val="28"/>
          <w:lang w:val="uk-UA"/>
        </w:rPr>
        <w:t xml:space="preserve">в селі Нові Петрівці Вишгородського району Київської області </w:t>
      </w:r>
      <w:r w:rsidRPr="00F76813">
        <w:rPr>
          <w:rFonts w:eastAsia="Times New Roman"/>
          <w:color w:val="000000"/>
          <w:sz w:val="28"/>
          <w:szCs w:val="28"/>
          <w:lang w:val="uk-UA"/>
        </w:rPr>
        <w:t>у зв’язку з тим, що бажане місце розташування земельної ділянки заявника співпадає (накладається) на земельну ділянку приватної власності відомості про яку не внесені до Державного земельного кадастру.</w:t>
      </w:r>
    </w:p>
    <w:p w:rsidR="009A2BC5" w:rsidRDefault="009A2BC5" w:rsidP="009A2BC5">
      <w:pPr>
        <w:tabs>
          <w:tab w:val="left" w:pos="426"/>
          <w:tab w:val="left" w:pos="1134"/>
        </w:tabs>
        <w:spacing w:line="240" w:lineRule="auto"/>
        <w:jc w:val="both"/>
        <w:rPr>
          <w:sz w:val="28"/>
          <w:szCs w:val="28"/>
          <w:lang w:val="uk-UA"/>
        </w:rPr>
      </w:pPr>
    </w:p>
    <w:p w:rsidR="009A2BC5" w:rsidRDefault="009A2BC5" w:rsidP="009A2BC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Контроль за виконанням цього рішення </w:t>
      </w:r>
      <w:r w:rsidRPr="00605C03">
        <w:rPr>
          <w:sz w:val="28"/>
          <w:szCs w:val="28"/>
          <w:lang w:val="uk-UA"/>
        </w:rPr>
        <w:t>п</w:t>
      </w:r>
      <w:r>
        <w:rPr>
          <w:sz w:val="28"/>
          <w:szCs w:val="28"/>
          <w:lang w:val="uk-UA"/>
        </w:rPr>
        <w:t>окласти на постійну депутатську комісію з питань землеустрою та земельних відносин, будівництва та архітектури.</w:t>
      </w:r>
    </w:p>
    <w:p w:rsidR="009A2BC5" w:rsidRDefault="009A2BC5" w:rsidP="009A2BC5">
      <w:pPr>
        <w:pStyle w:val="HTML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9A2BC5" w:rsidRDefault="009A2BC5" w:rsidP="009A2BC5">
      <w:pPr>
        <w:pStyle w:val="HTML"/>
        <w:jc w:val="both"/>
        <w:rPr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9A2BC5" w:rsidRDefault="009A2BC5" w:rsidP="009A2BC5">
      <w:pPr>
        <w:jc w:val="both"/>
        <w:rPr>
          <w:b/>
          <w:bCs/>
          <w:color w:val="000000"/>
          <w:sz w:val="28"/>
          <w:szCs w:val="28"/>
          <w:lang w:val="uk-UA" w:eastAsia="ru-RU"/>
        </w:rPr>
      </w:pPr>
    </w:p>
    <w:p w:rsidR="009A2BC5" w:rsidRDefault="009A2BC5" w:rsidP="009A2BC5">
      <w:pPr>
        <w:jc w:val="both"/>
      </w:pPr>
      <w:r>
        <w:rPr>
          <w:b/>
          <w:bCs/>
          <w:i/>
          <w:iCs/>
          <w:sz w:val="28"/>
          <w:szCs w:val="28"/>
          <w:lang w:val="uk-UA"/>
        </w:rPr>
        <w:t xml:space="preserve">  Сільський голова                                                                     Р. М. Старенький</w:t>
      </w:r>
    </w:p>
    <w:p w:rsidR="009A2BC5" w:rsidRDefault="009A2BC5" w:rsidP="009A2BC5"/>
    <w:p w:rsidR="009A2BC5" w:rsidRDefault="009A2BC5" w:rsidP="009A2BC5"/>
    <w:p w:rsidR="009A2BC5" w:rsidRDefault="009A2BC5" w:rsidP="009A2BC5"/>
    <w:p w:rsidR="006D6996" w:rsidRDefault="006D6996"/>
    <w:sectPr w:rsidR="006D699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076"/>
    <w:rsid w:val="00123076"/>
    <w:rsid w:val="002A7986"/>
    <w:rsid w:val="00453E05"/>
    <w:rsid w:val="00605C03"/>
    <w:rsid w:val="006D6996"/>
    <w:rsid w:val="009A2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8D867A"/>
  <w15:docId w15:val="{3AC35805-8019-401B-BE74-EA324F947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2BC5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9A2BC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ий HTML Знак"/>
    <w:basedOn w:val="a0"/>
    <w:link w:val="HTML"/>
    <w:semiHidden/>
    <w:rsid w:val="009A2BC5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9A2BC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9A2BC5"/>
    <w:rPr>
      <w:rFonts w:ascii="Tahoma" w:eastAsia="Calibri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User</cp:lastModifiedBy>
  <cp:revision>6</cp:revision>
  <cp:lastPrinted>2020-06-25T07:26:00Z</cp:lastPrinted>
  <dcterms:created xsi:type="dcterms:W3CDTF">2020-05-22T12:47:00Z</dcterms:created>
  <dcterms:modified xsi:type="dcterms:W3CDTF">2020-06-25T07:26:00Z</dcterms:modified>
</cp:coreProperties>
</file>