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12731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44482C" wp14:editId="17918D8A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4B3D0C">
        <w:rPr>
          <w:rFonts w:ascii="Times New Roman" w:hAnsi="Times New Roman" w:cs="Times New Roman"/>
          <w:b/>
          <w:sz w:val="26"/>
          <w:szCs w:val="26"/>
        </w:rPr>
        <w:t xml:space="preserve">Тридцять п’ята 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D60790">
        <w:rPr>
          <w:rFonts w:ascii="Times New Roman" w:hAnsi="Times New Roman" w:cs="Times New Roman"/>
          <w:b/>
          <w:sz w:val="26"/>
          <w:szCs w:val="26"/>
        </w:rPr>
        <w:t xml:space="preserve">восьмого </w:t>
      </w:r>
      <w:r w:rsidRPr="00B12731"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11DA" w:rsidRPr="00B12731" w:rsidTr="0069426D">
        <w:tc>
          <w:tcPr>
            <w:tcW w:w="4790" w:type="dxa"/>
            <w:hideMark/>
          </w:tcPr>
          <w:p w:rsidR="000311DA" w:rsidRPr="00B12731" w:rsidRDefault="000311DA" w:rsidP="004B3D0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B3D0C"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D607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квітня 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C23889"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311DA" w:rsidRPr="00B12731" w:rsidRDefault="000311DA" w:rsidP="00275C9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275C92">
              <w:rPr>
                <w:rFonts w:ascii="Times New Roman" w:hAnsi="Times New Roman" w:cs="Times New Roman"/>
                <w:b/>
                <w:sz w:val="26"/>
                <w:szCs w:val="26"/>
              </w:rPr>
              <w:t>1430</w:t>
            </w:r>
            <w:bookmarkStart w:id="0" w:name="_GoBack"/>
            <w:bookmarkEnd w:id="0"/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311DA" w:rsidRPr="00B12731" w:rsidTr="0069426D">
        <w:tc>
          <w:tcPr>
            <w:tcW w:w="9571" w:type="dxa"/>
            <w:gridSpan w:val="2"/>
            <w:hideMark/>
          </w:tcPr>
          <w:p w:rsidR="000311DA" w:rsidRPr="00B12731" w:rsidRDefault="000311DA" w:rsidP="0069426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86365" w:rsidRPr="00B12731" w:rsidRDefault="00A86365" w:rsidP="000311D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0311DA" w:rsidRDefault="000311DA" w:rsidP="00757C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414DFE">
        <w:rPr>
          <w:rFonts w:ascii="Times New Roman" w:hAnsi="Times New Roman" w:cs="Times New Roman"/>
          <w:b/>
          <w:i/>
          <w:sz w:val="26"/>
          <w:szCs w:val="26"/>
        </w:rPr>
        <w:t xml:space="preserve">відмову в </w:t>
      </w:r>
      <w:r w:rsidR="00757C02">
        <w:rPr>
          <w:rFonts w:ascii="Times New Roman" w:hAnsi="Times New Roman" w:cs="Times New Roman"/>
          <w:b/>
          <w:i/>
          <w:sz w:val="26"/>
          <w:szCs w:val="26"/>
        </w:rPr>
        <w:t xml:space="preserve">затвердженні </w:t>
      </w:r>
    </w:p>
    <w:p w:rsidR="00757C02" w:rsidRPr="00B12731" w:rsidRDefault="00757C02" w:rsidP="00757C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документації із землеустрою 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A0983" w:rsidRDefault="00414DFE" w:rsidP="004A09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 Петрівської сільської ради надійшла</w:t>
      </w:r>
      <w:r w:rsidR="00AF7070">
        <w:rPr>
          <w:rFonts w:ascii="Times New Roman" w:hAnsi="Times New Roman" w:cs="Times New Roman"/>
          <w:sz w:val="26"/>
          <w:szCs w:val="26"/>
        </w:rPr>
        <w:t xml:space="preserve"> заява </w:t>
      </w:r>
      <w:proofErr w:type="spellStart"/>
      <w:r w:rsidR="00757C02">
        <w:rPr>
          <w:rFonts w:ascii="Times New Roman" w:hAnsi="Times New Roman" w:cs="Times New Roman"/>
          <w:b/>
          <w:sz w:val="26"/>
          <w:szCs w:val="26"/>
        </w:rPr>
        <w:t>Римарчук</w:t>
      </w:r>
      <w:proofErr w:type="spellEnd"/>
      <w:r w:rsidR="00757C02">
        <w:rPr>
          <w:rFonts w:ascii="Times New Roman" w:hAnsi="Times New Roman" w:cs="Times New Roman"/>
          <w:b/>
          <w:sz w:val="26"/>
          <w:szCs w:val="26"/>
        </w:rPr>
        <w:t xml:space="preserve"> Анастасії Євгенівни</w:t>
      </w:r>
      <w:r w:rsidR="00AF7070" w:rsidRPr="00BD06B6">
        <w:rPr>
          <w:rFonts w:ascii="Times New Roman" w:hAnsi="Times New Roman" w:cs="Times New Roman"/>
          <w:b/>
          <w:sz w:val="26"/>
          <w:szCs w:val="26"/>
        </w:rPr>
        <w:t>,</w:t>
      </w:r>
      <w:r w:rsidR="00C2639A">
        <w:rPr>
          <w:rFonts w:ascii="Times New Roman" w:hAnsi="Times New Roman" w:cs="Times New Roman"/>
          <w:sz w:val="26"/>
          <w:szCs w:val="26"/>
        </w:rPr>
        <w:t xml:space="preserve"> власниці садового будинку (дачі) в кооперативі «Петрівські кручі» </w:t>
      </w:r>
      <w:r w:rsidR="00AF7070">
        <w:rPr>
          <w:rFonts w:ascii="Times New Roman" w:hAnsi="Times New Roman" w:cs="Times New Roman"/>
          <w:sz w:val="26"/>
          <w:szCs w:val="26"/>
        </w:rPr>
        <w:t xml:space="preserve"> </w:t>
      </w:r>
      <w:r w:rsidR="00C2639A">
        <w:rPr>
          <w:rFonts w:ascii="Times New Roman" w:hAnsi="Times New Roman" w:cs="Times New Roman"/>
          <w:sz w:val="26"/>
          <w:szCs w:val="26"/>
        </w:rPr>
        <w:t>по вул. Межигірській в селі Старі Петрівці</w:t>
      </w:r>
      <w:r w:rsidR="004A098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</w:t>
      </w:r>
      <w:r w:rsidR="00657031">
        <w:rPr>
          <w:rFonts w:ascii="Times New Roman" w:hAnsi="Times New Roman" w:cs="Times New Roman"/>
          <w:sz w:val="26"/>
          <w:szCs w:val="26"/>
        </w:rPr>
        <w:t xml:space="preserve"> щодо затвердження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з кадастровим номером 3221887801:02:057:0002 площею 0,0416га.  </w:t>
      </w:r>
    </w:p>
    <w:p w:rsidR="00811FBE" w:rsidRDefault="00657031" w:rsidP="004A09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Відповідно до </w:t>
      </w:r>
      <w:r w:rsidR="00093A33">
        <w:rPr>
          <w:rFonts w:ascii="Times New Roman" w:hAnsi="Times New Roman" w:cs="Times New Roman"/>
          <w:sz w:val="26"/>
          <w:szCs w:val="26"/>
        </w:rPr>
        <w:t xml:space="preserve">витягу з </w:t>
      </w:r>
      <w:r>
        <w:rPr>
          <w:rFonts w:ascii="Times New Roman" w:hAnsi="Times New Roman" w:cs="Times New Roman"/>
          <w:sz w:val="26"/>
          <w:szCs w:val="26"/>
        </w:rPr>
        <w:t xml:space="preserve">Плану зонування території села Старі Петрівці, затвердженого рішенням Старопетрівської сільської ради від 16.05.2017 №185-17-7 </w:t>
      </w:r>
      <w:r w:rsidR="00093A33">
        <w:rPr>
          <w:rFonts w:ascii="Times New Roman" w:hAnsi="Times New Roman" w:cs="Times New Roman"/>
          <w:sz w:val="26"/>
          <w:szCs w:val="26"/>
        </w:rPr>
        <w:t xml:space="preserve">(додається) </w:t>
      </w:r>
      <w:r w:rsidR="00F943A5">
        <w:rPr>
          <w:rFonts w:ascii="Times New Roman" w:hAnsi="Times New Roman" w:cs="Times New Roman"/>
          <w:sz w:val="26"/>
          <w:szCs w:val="26"/>
        </w:rPr>
        <w:t>земельна ділянка з кадастровим номером 3221887801:02:057:0002</w:t>
      </w:r>
      <w:r w:rsidR="00A41589">
        <w:rPr>
          <w:rFonts w:ascii="Times New Roman" w:hAnsi="Times New Roman" w:cs="Times New Roman"/>
          <w:sz w:val="26"/>
          <w:szCs w:val="26"/>
        </w:rPr>
        <w:t xml:space="preserve"> розташована в рекреаційній зоні обмеженого користування, що знаходиться в прибережній захисній смузі </w:t>
      </w:r>
      <w:r w:rsidR="00811FBE">
        <w:rPr>
          <w:rFonts w:ascii="Times New Roman" w:hAnsi="Times New Roman" w:cs="Times New Roman"/>
          <w:sz w:val="26"/>
          <w:szCs w:val="26"/>
        </w:rPr>
        <w:t>від Київського водосховища</w:t>
      </w:r>
      <w:r w:rsidR="0044274D">
        <w:rPr>
          <w:rFonts w:ascii="Times New Roman" w:hAnsi="Times New Roman" w:cs="Times New Roman"/>
          <w:sz w:val="26"/>
          <w:szCs w:val="26"/>
        </w:rPr>
        <w:t xml:space="preserve"> (зона ПР-Р4)</w:t>
      </w:r>
      <w:r w:rsidR="00811FBE">
        <w:rPr>
          <w:rFonts w:ascii="Times New Roman" w:hAnsi="Times New Roman" w:cs="Times New Roman"/>
          <w:sz w:val="26"/>
          <w:szCs w:val="26"/>
        </w:rPr>
        <w:t xml:space="preserve"> – природоохоронна територія з режимом обмеженої господарсько</w:t>
      </w:r>
      <w:r w:rsidR="0044274D">
        <w:rPr>
          <w:rFonts w:ascii="Times New Roman" w:hAnsi="Times New Roman" w:cs="Times New Roman"/>
          <w:sz w:val="26"/>
          <w:szCs w:val="26"/>
        </w:rPr>
        <w:t>ї</w:t>
      </w:r>
      <w:r w:rsidR="00811FBE">
        <w:rPr>
          <w:rFonts w:ascii="Times New Roman" w:hAnsi="Times New Roman" w:cs="Times New Roman"/>
          <w:sz w:val="26"/>
          <w:szCs w:val="26"/>
        </w:rPr>
        <w:t xml:space="preserve"> </w:t>
      </w:r>
      <w:r w:rsidR="0044274D">
        <w:rPr>
          <w:rFonts w:ascii="Times New Roman" w:hAnsi="Times New Roman" w:cs="Times New Roman"/>
          <w:sz w:val="26"/>
          <w:szCs w:val="26"/>
        </w:rPr>
        <w:t>діяльнісні</w:t>
      </w:r>
      <w:r w:rsidR="00811FBE">
        <w:rPr>
          <w:rFonts w:ascii="Times New Roman" w:hAnsi="Times New Roman" w:cs="Times New Roman"/>
          <w:sz w:val="26"/>
          <w:szCs w:val="26"/>
        </w:rPr>
        <w:t>, встановлен</w:t>
      </w:r>
      <w:r w:rsidR="0044274D">
        <w:rPr>
          <w:rFonts w:ascii="Times New Roman" w:hAnsi="Times New Roman" w:cs="Times New Roman"/>
          <w:sz w:val="26"/>
          <w:szCs w:val="26"/>
        </w:rPr>
        <w:t xml:space="preserve">им </w:t>
      </w:r>
      <w:r w:rsidR="00811FBE">
        <w:rPr>
          <w:rFonts w:ascii="Times New Roman" w:hAnsi="Times New Roman" w:cs="Times New Roman"/>
          <w:sz w:val="26"/>
          <w:szCs w:val="26"/>
        </w:rPr>
        <w:t>статтею 89 Водного кодексу України.</w:t>
      </w:r>
    </w:p>
    <w:p w:rsidR="00093A33" w:rsidRDefault="00093A33" w:rsidP="004E1C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Згідно з пунктом 8 статті 186 Земельного кодексу України </w:t>
      </w:r>
      <w:hyperlink r:id="rId7" w:tgtFrame="_blank" w:history="1">
        <w:r>
          <w:rPr>
            <w:rFonts w:ascii="Times New Roman" w:hAnsi="Times New Roman" w:cs="Times New Roman"/>
            <w:sz w:val="26"/>
            <w:szCs w:val="26"/>
          </w:rPr>
          <w:t>п</w:t>
        </w:r>
        <w:r w:rsidRPr="00093A33">
          <w:rPr>
            <w:rFonts w:ascii="Times New Roman" w:hAnsi="Times New Roman" w:cs="Times New Roman"/>
            <w:sz w:val="26"/>
            <w:szCs w:val="26"/>
          </w:rPr>
          <w:t>ідставою для відмови у погодженні та затвердженні документації із землеустрою може бути лише невідповідність її положень вимогам законів та прийнятих відповідно до них нормативно-правових актів, документації із землеустрою або містобудівної документації.</w:t>
        </w:r>
      </w:hyperlink>
    </w:p>
    <w:p w:rsidR="00BD06B6" w:rsidRDefault="004E1CB9" w:rsidP="00BD0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Керуючись статтею </w:t>
      </w:r>
      <w:r w:rsidR="00093A33">
        <w:rPr>
          <w:rFonts w:ascii="Times New Roman" w:hAnsi="Times New Roman" w:cs="Times New Roman"/>
          <w:sz w:val="26"/>
          <w:szCs w:val="26"/>
        </w:rPr>
        <w:t>186</w:t>
      </w:r>
      <w:r>
        <w:rPr>
          <w:rFonts w:ascii="Times New Roman" w:hAnsi="Times New Roman" w:cs="Times New Roman"/>
          <w:sz w:val="26"/>
          <w:szCs w:val="26"/>
        </w:rPr>
        <w:t xml:space="preserve"> Земельного кодексу України, статтею</w:t>
      </w:r>
      <w:r w:rsidR="00EC5B04" w:rsidRPr="00A64E29">
        <w:rPr>
          <w:rFonts w:ascii="Times New Roman" w:hAnsi="Times New Roman" w:cs="Times New Roman"/>
          <w:sz w:val="26"/>
          <w:szCs w:val="26"/>
        </w:rPr>
        <w:t xml:space="preserve"> 26 Закону України «Про місцеве самоврядування в Україні», </w:t>
      </w:r>
    </w:p>
    <w:p w:rsidR="000311DA" w:rsidRPr="00B12731" w:rsidRDefault="000311DA" w:rsidP="00BD06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</w:t>
      </w: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311DA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:rsidR="00AF7070" w:rsidRDefault="00AF7070" w:rsidP="000311D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93A33" w:rsidRDefault="000565E9" w:rsidP="00093A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proofErr w:type="spellStart"/>
      <w:r w:rsidR="00093A33">
        <w:rPr>
          <w:rFonts w:ascii="Times New Roman" w:hAnsi="Times New Roman" w:cs="Times New Roman"/>
          <w:b/>
          <w:sz w:val="26"/>
          <w:szCs w:val="26"/>
        </w:rPr>
        <w:t>Римарчук</w:t>
      </w:r>
      <w:proofErr w:type="spellEnd"/>
      <w:r w:rsidR="00093A33">
        <w:rPr>
          <w:rFonts w:ascii="Times New Roman" w:hAnsi="Times New Roman" w:cs="Times New Roman"/>
          <w:b/>
          <w:sz w:val="26"/>
          <w:szCs w:val="26"/>
        </w:rPr>
        <w:t xml:space="preserve"> Анастасії Євгенівни </w:t>
      </w:r>
      <w:r w:rsidR="00093A33" w:rsidRPr="00093A33">
        <w:rPr>
          <w:rFonts w:ascii="Times New Roman" w:hAnsi="Times New Roman" w:cs="Times New Roman"/>
          <w:sz w:val="26"/>
          <w:szCs w:val="26"/>
        </w:rPr>
        <w:t>в</w:t>
      </w:r>
      <w:r w:rsidR="00093A3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3A33">
        <w:rPr>
          <w:rFonts w:ascii="Times New Roman" w:hAnsi="Times New Roman" w:cs="Times New Roman"/>
          <w:sz w:val="26"/>
          <w:szCs w:val="26"/>
        </w:rPr>
        <w:t>затвердження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з кадастровим номером 3221887801:02:057:0002 площею 0,0416га, яка розроблена ТОВ «Лідер Плюс».</w:t>
      </w:r>
    </w:p>
    <w:p w:rsidR="00093A33" w:rsidRDefault="00093A33" w:rsidP="000311D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311DA" w:rsidRPr="00B12731" w:rsidRDefault="000565E9" w:rsidP="000311D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747D1" w:rsidRPr="00B12731">
        <w:rPr>
          <w:rFonts w:ascii="Times New Roman" w:hAnsi="Times New Roman" w:cs="Times New Roman"/>
          <w:sz w:val="26"/>
          <w:szCs w:val="26"/>
        </w:rPr>
        <w:t>.</w:t>
      </w:r>
      <w:r w:rsidR="000311DA" w:rsidRPr="00B12731">
        <w:rPr>
          <w:rFonts w:ascii="Times New Roman" w:hAnsi="Times New Roman" w:cs="Times New Roman"/>
          <w:sz w:val="26"/>
          <w:szCs w:val="26"/>
        </w:rPr>
        <w:t xml:space="preserve">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311DA" w:rsidRPr="00B12731" w:rsidRDefault="000311DA" w:rsidP="000311DA">
      <w:pPr>
        <w:pStyle w:val="a3"/>
        <w:ind w:left="750"/>
        <w:jc w:val="both"/>
        <w:rPr>
          <w:sz w:val="26"/>
          <w:szCs w:val="26"/>
        </w:rPr>
      </w:pPr>
    </w:p>
    <w:p w:rsidR="00A86365" w:rsidRPr="00B12731" w:rsidRDefault="00A86365" w:rsidP="000311DA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093A33" w:rsidRPr="00B12731" w:rsidRDefault="00093A33" w:rsidP="000565E9">
      <w:pPr>
        <w:spacing w:after="0" w:line="240" w:lineRule="auto"/>
        <w:rPr>
          <w:sz w:val="26"/>
          <w:szCs w:val="26"/>
        </w:rPr>
      </w:pPr>
      <w:r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0311DA" w:rsidRPr="00B12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 голова                                                                  Р</w:t>
      </w:r>
      <w:r w:rsidR="00490E83" w:rsidRPr="00B12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адіон СТАРЕНЬКИЙ</w:t>
      </w:r>
    </w:p>
    <w:sectPr w:rsidR="00093A33" w:rsidRPr="00B12731" w:rsidSect="00093A33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A4"/>
    <w:rsid w:val="0001658A"/>
    <w:rsid w:val="000311DA"/>
    <w:rsid w:val="000460C0"/>
    <w:rsid w:val="000565E9"/>
    <w:rsid w:val="00093A33"/>
    <w:rsid w:val="000A4D86"/>
    <w:rsid w:val="000B5FB0"/>
    <w:rsid w:val="00121D6C"/>
    <w:rsid w:val="001C1BA4"/>
    <w:rsid w:val="00275C92"/>
    <w:rsid w:val="00283086"/>
    <w:rsid w:val="0038154F"/>
    <w:rsid w:val="00414DFE"/>
    <w:rsid w:val="0044274D"/>
    <w:rsid w:val="00490E83"/>
    <w:rsid w:val="004A0983"/>
    <w:rsid w:val="004B3D0C"/>
    <w:rsid w:val="004E1CB9"/>
    <w:rsid w:val="00570D67"/>
    <w:rsid w:val="005E30A8"/>
    <w:rsid w:val="00657031"/>
    <w:rsid w:val="006A42ED"/>
    <w:rsid w:val="007006D9"/>
    <w:rsid w:val="00757C02"/>
    <w:rsid w:val="00773638"/>
    <w:rsid w:val="00811FBE"/>
    <w:rsid w:val="00862500"/>
    <w:rsid w:val="008800F8"/>
    <w:rsid w:val="008A2A15"/>
    <w:rsid w:val="00962EFD"/>
    <w:rsid w:val="00A41589"/>
    <w:rsid w:val="00A86365"/>
    <w:rsid w:val="00AF7070"/>
    <w:rsid w:val="00B12731"/>
    <w:rsid w:val="00B26AE1"/>
    <w:rsid w:val="00BD06B6"/>
    <w:rsid w:val="00C23889"/>
    <w:rsid w:val="00C2639A"/>
    <w:rsid w:val="00D60790"/>
    <w:rsid w:val="00E747D1"/>
    <w:rsid w:val="00EB00E0"/>
    <w:rsid w:val="00EC5B04"/>
    <w:rsid w:val="00EF3667"/>
    <w:rsid w:val="00F00C5F"/>
    <w:rsid w:val="00F9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DA"/>
  </w:style>
  <w:style w:type="paragraph" w:styleId="3">
    <w:name w:val="heading 3"/>
    <w:basedOn w:val="a"/>
    <w:link w:val="30"/>
    <w:uiPriority w:val="9"/>
    <w:qFormat/>
    <w:rsid w:val="00AF70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1D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311D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031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1D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07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tj">
    <w:name w:val="tj"/>
    <w:basedOn w:val="a"/>
    <w:rsid w:val="00AF7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s3">
    <w:name w:val="fs3"/>
    <w:basedOn w:val="a0"/>
    <w:rsid w:val="00AF7070"/>
  </w:style>
  <w:style w:type="character" w:styleId="a6">
    <w:name w:val="Hyperlink"/>
    <w:basedOn w:val="a0"/>
    <w:uiPriority w:val="99"/>
    <w:semiHidden/>
    <w:unhideWhenUsed/>
    <w:rsid w:val="00093A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DA"/>
  </w:style>
  <w:style w:type="paragraph" w:styleId="3">
    <w:name w:val="heading 3"/>
    <w:basedOn w:val="a"/>
    <w:link w:val="30"/>
    <w:uiPriority w:val="9"/>
    <w:qFormat/>
    <w:rsid w:val="00AF70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1D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311D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031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1D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07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tj">
    <w:name w:val="tj"/>
    <w:basedOn w:val="a"/>
    <w:rsid w:val="00AF7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s3">
    <w:name w:val="fs3"/>
    <w:basedOn w:val="a0"/>
    <w:rsid w:val="00AF7070"/>
  </w:style>
  <w:style w:type="character" w:styleId="a6">
    <w:name w:val="Hyperlink"/>
    <w:basedOn w:val="a0"/>
    <w:uiPriority w:val="99"/>
    <w:semiHidden/>
    <w:unhideWhenUsed/>
    <w:rsid w:val="00093A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2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ps.ligazakon.net/document/view/t211423?ed=2021_04_28&amp;an=3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1610</Words>
  <Characters>919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14</cp:revision>
  <cp:lastPrinted>2023-05-01T13:30:00Z</cp:lastPrinted>
  <dcterms:created xsi:type="dcterms:W3CDTF">2023-04-11T11:01:00Z</dcterms:created>
  <dcterms:modified xsi:type="dcterms:W3CDTF">2023-05-01T13:32:00Z</dcterms:modified>
</cp:coreProperties>
</file>