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FDC" w:rsidRPr="00721C4A" w:rsidRDefault="00776FDC" w:rsidP="00776FDC">
      <w:pPr>
        <w:jc w:val="right"/>
        <w:rPr>
          <w:b/>
          <w:snapToGrid w:val="0"/>
        </w:rPr>
      </w:pPr>
    </w:p>
    <w:p w:rsidR="00776FDC" w:rsidRPr="006654C8" w:rsidRDefault="00776FDC" w:rsidP="00776FDC">
      <w:pPr>
        <w:jc w:val="center"/>
        <w:rPr>
          <w:snapToGrid w:val="0"/>
          <w:color w:val="00FF00"/>
        </w:rPr>
      </w:pPr>
      <w:r w:rsidRPr="006654C8">
        <w:rPr>
          <w:noProof/>
          <w:color w:val="00FF00"/>
          <w:lang w:val="en-US"/>
        </w:rPr>
        <w:drawing>
          <wp:inline distT="0" distB="0" distL="0" distR="0" wp14:anchorId="61232BD2" wp14:editId="1D54F60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FDC" w:rsidRPr="006654C8" w:rsidRDefault="00776FDC" w:rsidP="00776FDC">
      <w:pPr>
        <w:jc w:val="center"/>
        <w:rPr>
          <w:b/>
          <w:sz w:val="28"/>
          <w:szCs w:val="28"/>
        </w:rPr>
      </w:pPr>
      <w:r w:rsidRPr="006654C8">
        <w:rPr>
          <w:b/>
          <w:sz w:val="28"/>
          <w:szCs w:val="28"/>
        </w:rPr>
        <w:t>НОВОПЕТРІВСЬКА СІЛЬСЬКА РАДА</w:t>
      </w:r>
    </w:p>
    <w:p w:rsidR="00776FDC" w:rsidRPr="006654C8" w:rsidRDefault="00776FDC" w:rsidP="00776FDC">
      <w:pPr>
        <w:rPr>
          <w:b/>
          <w:sz w:val="28"/>
          <w:szCs w:val="28"/>
        </w:rPr>
      </w:pPr>
      <w:r w:rsidRPr="006654C8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76FDC" w:rsidRPr="006654C8" w:rsidRDefault="00776FDC" w:rsidP="00776FDC">
      <w:pPr>
        <w:rPr>
          <w:b/>
          <w:sz w:val="28"/>
          <w:szCs w:val="28"/>
        </w:rPr>
      </w:pPr>
      <w:r w:rsidRPr="006654C8">
        <w:rPr>
          <w:sz w:val="28"/>
          <w:szCs w:val="28"/>
        </w:rPr>
        <w:t xml:space="preserve">                           </w:t>
      </w:r>
      <w:r w:rsidRPr="006654C8">
        <w:rPr>
          <w:b/>
          <w:sz w:val="28"/>
          <w:szCs w:val="28"/>
        </w:rPr>
        <w:t xml:space="preserve">    </w:t>
      </w:r>
      <w:proofErr w:type="spellStart"/>
      <w:r w:rsidRPr="006654C8">
        <w:rPr>
          <w:b/>
          <w:sz w:val="28"/>
          <w:szCs w:val="28"/>
        </w:rPr>
        <w:t>Шістдесят</w:t>
      </w:r>
      <w:proofErr w:type="spellEnd"/>
      <w:r w:rsidRPr="006654C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</w:t>
      </w:r>
      <w:r w:rsidRPr="006654C8">
        <w:rPr>
          <w:b/>
          <w:sz w:val="28"/>
          <w:szCs w:val="28"/>
        </w:rPr>
        <w:t>`</w:t>
      </w:r>
      <w:r>
        <w:rPr>
          <w:b/>
          <w:sz w:val="28"/>
          <w:szCs w:val="28"/>
        </w:rPr>
        <w:t>я</w:t>
      </w:r>
      <w:r w:rsidRPr="006654C8">
        <w:rPr>
          <w:b/>
          <w:sz w:val="28"/>
          <w:szCs w:val="28"/>
        </w:rPr>
        <w:t>та</w:t>
      </w:r>
      <w:proofErr w:type="spellEnd"/>
      <w:r w:rsidRPr="006654C8">
        <w:rPr>
          <w:b/>
          <w:sz w:val="28"/>
          <w:szCs w:val="28"/>
        </w:rPr>
        <w:t xml:space="preserve"> </w:t>
      </w:r>
      <w:proofErr w:type="spellStart"/>
      <w:r w:rsidRPr="006654C8">
        <w:rPr>
          <w:b/>
          <w:sz w:val="28"/>
          <w:szCs w:val="28"/>
        </w:rPr>
        <w:t>сесія</w:t>
      </w:r>
      <w:proofErr w:type="spellEnd"/>
      <w:r w:rsidRPr="006654C8">
        <w:rPr>
          <w:b/>
          <w:sz w:val="28"/>
          <w:szCs w:val="28"/>
        </w:rPr>
        <w:t xml:space="preserve"> </w:t>
      </w:r>
      <w:proofErr w:type="spellStart"/>
      <w:r w:rsidRPr="006654C8">
        <w:rPr>
          <w:b/>
          <w:sz w:val="28"/>
          <w:szCs w:val="28"/>
        </w:rPr>
        <w:t>сьомого</w:t>
      </w:r>
      <w:proofErr w:type="spellEnd"/>
      <w:r w:rsidRPr="006654C8">
        <w:rPr>
          <w:b/>
          <w:sz w:val="28"/>
          <w:szCs w:val="28"/>
        </w:rPr>
        <w:t xml:space="preserve"> </w:t>
      </w:r>
      <w:proofErr w:type="spellStart"/>
      <w:r w:rsidRPr="006654C8">
        <w:rPr>
          <w:b/>
          <w:sz w:val="28"/>
          <w:szCs w:val="28"/>
        </w:rPr>
        <w:t>скликання</w:t>
      </w:r>
      <w:proofErr w:type="spellEnd"/>
    </w:p>
    <w:p w:rsidR="00776FDC" w:rsidRPr="006654C8" w:rsidRDefault="00776FDC" w:rsidP="00776FDC">
      <w:pPr>
        <w:jc w:val="center"/>
        <w:rPr>
          <w:b/>
          <w:sz w:val="28"/>
          <w:szCs w:val="28"/>
        </w:rPr>
      </w:pPr>
      <w:r w:rsidRPr="006654C8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76FDC" w:rsidRPr="006654C8" w:rsidTr="00813309">
        <w:tc>
          <w:tcPr>
            <w:tcW w:w="4790" w:type="dxa"/>
            <w:hideMark/>
          </w:tcPr>
          <w:p w:rsidR="00776FDC" w:rsidRPr="006654C8" w:rsidRDefault="00776FDC" w:rsidP="0081330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6654C8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09</w:t>
            </w:r>
            <w:r w:rsidRPr="006654C8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вересня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Pr="006654C8">
              <w:rPr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776FDC" w:rsidRPr="006654C8" w:rsidRDefault="00776FDC" w:rsidP="00776FDC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6654C8">
              <w:rPr>
                <w:b/>
                <w:sz w:val="28"/>
                <w:szCs w:val="28"/>
              </w:rPr>
              <w:t xml:space="preserve">                           </w:t>
            </w:r>
            <w:r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654C8">
              <w:rPr>
                <w:b/>
                <w:sz w:val="28"/>
                <w:szCs w:val="28"/>
              </w:rPr>
              <w:t xml:space="preserve">  №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88</w:t>
            </w:r>
            <w:bookmarkStart w:id="0" w:name="_GoBack"/>
            <w:bookmarkEnd w:id="0"/>
            <w:r w:rsidRPr="006654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76FDC" w:rsidRPr="006654C8" w:rsidTr="00813309">
        <w:tc>
          <w:tcPr>
            <w:tcW w:w="9571" w:type="dxa"/>
            <w:gridSpan w:val="2"/>
            <w:hideMark/>
          </w:tcPr>
          <w:p w:rsidR="00776FDC" w:rsidRPr="006654C8" w:rsidRDefault="00776FDC" w:rsidP="0081330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6654C8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16509" w:rsidRDefault="00216509" w:rsidP="00216509">
      <w:pPr>
        <w:jc w:val="center"/>
        <w:rPr>
          <w:lang w:val="uk-UA"/>
        </w:rPr>
      </w:pPr>
    </w:p>
    <w:p w:rsidR="00216509" w:rsidRDefault="00216509" w:rsidP="0021650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прийняття в комунальну </w:t>
      </w:r>
    </w:p>
    <w:p w:rsidR="00216509" w:rsidRDefault="00216509" w:rsidP="0021650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власність територіальної </w:t>
      </w:r>
    </w:p>
    <w:p w:rsidR="00216509" w:rsidRDefault="00216509" w:rsidP="0021650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громади </w:t>
      </w:r>
      <w:r w:rsidR="00C6088F">
        <w:rPr>
          <w:b/>
          <w:i/>
          <w:sz w:val="28"/>
          <w:szCs w:val="28"/>
          <w:lang w:val="uk-UA"/>
        </w:rPr>
        <w:t>елементи</w:t>
      </w:r>
      <w:r w:rsidR="00EC0A4E">
        <w:rPr>
          <w:b/>
          <w:i/>
          <w:sz w:val="28"/>
          <w:szCs w:val="28"/>
          <w:lang w:val="uk-UA"/>
        </w:rPr>
        <w:t xml:space="preserve"> для дитячих майданчиків</w:t>
      </w:r>
    </w:p>
    <w:p w:rsidR="00216509" w:rsidRDefault="00216509" w:rsidP="00216509">
      <w:pPr>
        <w:jc w:val="both"/>
        <w:rPr>
          <w:b/>
          <w:i/>
          <w:sz w:val="28"/>
          <w:szCs w:val="28"/>
          <w:lang w:val="uk-UA"/>
        </w:rPr>
      </w:pPr>
    </w:p>
    <w:p w:rsidR="00216509" w:rsidRDefault="00216509" w:rsidP="0021650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Розглянувши </w:t>
      </w:r>
      <w:r w:rsidR="00EC0A4E">
        <w:rPr>
          <w:sz w:val="28"/>
          <w:szCs w:val="28"/>
          <w:lang w:val="uk-UA"/>
        </w:rPr>
        <w:t>акт приймання-передачі від 26 червня 2020 року,</w:t>
      </w:r>
      <w:r>
        <w:rPr>
          <w:sz w:val="28"/>
          <w:szCs w:val="28"/>
          <w:lang w:val="uk-UA"/>
        </w:rPr>
        <w:t xml:space="preserve"> керуючись статтями 26, 60 Закону України «Про місцеве самоврядування в Україні,  </w:t>
      </w:r>
    </w:p>
    <w:p w:rsidR="00216509" w:rsidRDefault="00216509" w:rsidP="00216509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216509" w:rsidRDefault="00216509" w:rsidP="0021650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</w:t>
      </w:r>
      <w:r>
        <w:rPr>
          <w:b/>
          <w:sz w:val="28"/>
          <w:szCs w:val="28"/>
          <w:lang w:val="uk-UA"/>
        </w:rPr>
        <w:t>ВИРІШИЛА:</w:t>
      </w:r>
    </w:p>
    <w:p w:rsidR="00216509" w:rsidRDefault="00216509" w:rsidP="00216509">
      <w:pPr>
        <w:jc w:val="both"/>
        <w:rPr>
          <w:sz w:val="28"/>
          <w:szCs w:val="28"/>
          <w:lang w:val="uk-UA"/>
        </w:rPr>
      </w:pPr>
    </w:p>
    <w:p w:rsidR="00D77342" w:rsidRPr="00D77342" w:rsidRDefault="00D77342" w:rsidP="00D77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216509" w:rsidRPr="00D77342">
        <w:rPr>
          <w:sz w:val="28"/>
          <w:szCs w:val="28"/>
          <w:lang w:val="uk-UA"/>
        </w:rPr>
        <w:t xml:space="preserve">Прийняти в комунальну власність територіальної громади села Нові Петрівці та взяти на обслуговування </w:t>
      </w:r>
      <w:r w:rsidRPr="00D77342">
        <w:rPr>
          <w:sz w:val="28"/>
          <w:szCs w:val="28"/>
          <w:lang w:val="uk-UA"/>
        </w:rPr>
        <w:t>елементи для дитячих майданчиків</w:t>
      </w:r>
      <w:r w:rsidR="00216509" w:rsidRPr="00D77342">
        <w:rPr>
          <w:sz w:val="28"/>
          <w:szCs w:val="28"/>
          <w:lang w:val="uk-UA"/>
        </w:rPr>
        <w:t xml:space="preserve"> </w:t>
      </w:r>
      <w:r w:rsidRPr="00D77342">
        <w:rPr>
          <w:sz w:val="28"/>
          <w:szCs w:val="28"/>
          <w:lang w:val="uk-UA"/>
        </w:rPr>
        <w:t>на загальну вартість 23 225,00 грн (двадцять три тисячі двісті двадцять п’ять  грн, 00 коп.), з ПДВ: 27 870,00 грн (двадцять сім тисяч вісімсот сімдесят грн, 00 коп.), а саме:</w:t>
      </w:r>
    </w:p>
    <w:p w:rsidR="00216509" w:rsidRDefault="00D77342" w:rsidP="00D77342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Карусель «Три пелюстки» </w:t>
      </w:r>
      <w:r w:rsidR="00C6088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- 1 шт. (16 390,00 грн);</w:t>
      </w:r>
    </w:p>
    <w:p w:rsidR="00D77342" w:rsidRDefault="00D77342" w:rsidP="00D77342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Пісочниця «Море» 2,0</w:t>
      </w:r>
      <w:r w:rsidR="00F120A3">
        <w:rPr>
          <w:sz w:val="28"/>
          <w:szCs w:val="28"/>
          <w:lang w:val="uk-UA"/>
        </w:rPr>
        <w:t>х2,0</w:t>
      </w:r>
      <w:r>
        <w:rPr>
          <w:sz w:val="28"/>
          <w:szCs w:val="28"/>
          <w:lang w:val="uk-UA"/>
        </w:rPr>
        <w:t xml:space="preserve">  - 1 шт. (8 030,00</w:t>
      </w:r>
      <w:r w:rsidR="00F120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грн)</w:t>
      </w:r>
      <w:r w:rsidR="00F120A3">
        <w:rPr>
          <w:sz w:val="28"/>
          <w:szCs w:val="28"/>
          <w:lang w:val="uk-UA"/>
        </w:rPr>
        <w:t>;</w:t>
      </w:r>
    </w:p>
    <w:p w:rsidR="00F120A3" w:rsidRPr="00D77342" w:rsidRDefault="00F120A3" w:rsidP="00D77342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Лавка «Стандарт</w:t>
      </w:r>
      <w:r w:rsidR="00C6088F">
        <w:rPr>
          <w:sz w:val="28"/>
          <w:szCs w:val="28"/>
          <w:lang w:val="uk-UA"/>
        </w:rPr>
        <w:t xml:space="preserve">»                </w:t>
      </w:r>
      <w:r>
        <w:rPr>
          <w:sz w:val="28"/>
          <w:szCs w:val="28"/>
          <w:lang w:val="uk-UA"/>
        </w:rPr>
        <w:t>- 1 шт. (3 450,00 грн).</w:t>
      </w:r>
    </w:p>
    <w:p w:rsidR="00216509" w:rsidRDefault="00216509" w:rsidP="0021650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216509" w:rsidRDefault="00216509" w:rsidP="00216509">
      <w:pPr>
        <w:tabs>
          <w:tab w:val="left" w:pos="426"/>
        </w:tabs>
        <w:spacing w:before="1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бюджету, комунального майна та розвитку інфраструктури села.</w:t>
      </w:r>
    </w:p>
    <w:p w:rsidR="00216509" w:rsidRDefault="00216509" w:rsidP="00216509">
      <w:pPr>
        <w:spacing w:before="120"/>
        <w:ind w:left="720"/>
        <w:jc w:val="both"/>
        <w:rPr>
          <w:sz w:val="28"/>
          <w:szCs w:val="28"/>
          <w:lang w:val="uk-UA"/>
        </w:rPr>
      </w:pPr>
    </w:p>
    <w:p w:rsidR="00216509" w:rsidRDefault="00216509" w:rsidP="00216509">
      <w:pPr>
        <w:jc w:val="both"/>
        <w:rPr>
          <w:sz w:val="28"/>
          <w:szCs w:val="28"/>
          <w:lang w:val="uk-UA"/>
        </w:rPr>
      </w:pPr>
    </w:p>
    <w:p w:rsidR="00216509" w:rsidRDefault="00216509" w:rsidP="00216509">
      <w:pPr>
        <w:jc w:val="both"/>
        <w:rPr>
          <w:sz w:val="28"/>
          <w:szCs w:val="28"/>
          <w:lang w:val="uk-UA"/>
        </w:rPr>
      </w:pPr>
    </w:p>
    <w:p w:rsidR="00216509" w:rsidRDefault="00216509" w:rsidP="00216509">
      <w:pPr>
        <w:rPr>
          <w:i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Р.М. Старен</w:t>
      </w:r>
      <w:r w:rsidR="00F120A3">
        <w:rPr>
          <w:b/>
          <w:i/>
          <w:sz w:val="28"/>
          <w:szCs w:val="28"/>
          <w:lang w:val="uk-UA"/>
        </w:rPr>
        <w:t>ь</w:t>
      </w:r>
      <w:r>
        <w:rPr>
          <w:b/>
          <w:i/>
          <w:sz w:val="28"/>
          <w:szCs w:val="28"/>
          <w:lang w:val="uk-UA"/>
        </w:rPr>
        <w:t>кий</w:t>
      </w:r>
    </w:p>
    <w:p w:rsidR="00E03403" w:rsidRDefault="00E03403"/>
    <w:sectPr w:rsidR="00E0340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E70F3"/>
    <w:multiLevelType w:val="hybridMultilevel"/>
    <w:tmpl w:val="F6803A98"/>
    <w:lvl w:ilvl="0" w:tplc="C95ED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6A"/>
    <w:rsid w:val="000704D2"/>
    <w:rsid w:val="00216509"/>
    <w:rsid w:val="00335F6A"/>
    <w:rsid w:val="006409B5"/>
    <w:rsid w:val="00776FDC"/>
    <w:rsid w:val="00A43BC3"/>
    <w:rsid w:val="00C6088F"/>
    <w:rsid w:val="00D77342"/>
    <w:rsid w:val="00DA4A8D"/>
    <w:rsid w:val="00E03403"/>
    <w:rsid w:val="00EC0A4E"/>
    <w:rsid w:val="00F1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081A3"/>
  <w15:chartTrackingRefBased/>
  <w15:docId w15:val="{7D526BB8-FFC5-4FC4-93CD-337FF484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6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2020-09-07T15:59:00Z</cp:lastPrinted>
  <dcterms:created xsi:type="dcterms:W3CDTF">2020-09-07T12:47:00Z</dcterms:created>
  <dcterms:modified xsi:type="dcterms:W3CDTF">2020-09-11T05:54:00Z</dcterms:modified>
</cp:coreProperties>
</file>