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28B" w:rsidRPr="0098128B" w:rsidRDefault="0098128B" w:rsidP="0000106E">
      <w:pPr>
        <w:ind w:left="-360" w:firstLine="360"/>
        <w:jc w:val="center"/>
        <w:rPr>
          <w:b/>
          <w:bCs/>
          <w:snapToGrid w:val="0"/>
          <w:lang w:val="uk-UA"/>
        </w:rPr>
      </w:pPr>
    </w:p>
    <w:p w:rsidR="00660E42" w:rsidRDefault="00660E42" w:rsidP="00660E42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E42" w:rsidRDefault="00660E42" w:rsidP="00660E42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660E42" w:rsidRDefault="00660E42" w:rsidP="00660E42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660E42" w:rsidRDefault="00660E42" w:rsidP="00660E42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п’ята сесія сьомого скликання</w:t>
      </w:r>
    </w:p>
    <w:p w:rsidR="00660E42" w:rsidRDefault="00660E42" w:rsidP="00660E42">
      <w:pPr>
        <w:jc w:val="center"/>
        <w:outlineLvl w:val="0"/>
        <w:rPr>
          <w:b/>
          <w:sz w:val="28"/>
          <w:szCs w:val="28"/>
          <w:lang w:val="uk-UA"/>
        </w:rPr>
      </w:pPr>
    </w:p>
    <w:p w:rsidR="00660E42" w:rsidRDefault="00660E42" w:rsidP="00660E42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</w:t>
      </w:r>
      <w:r w:rsidR="0000106E">
        <w:rPr>
          <w:b/>
          <w:sz w:val="28"/>
          <w:szCs w:val="28"/>
          <w:lang w:val="uk-UA"/>
        </w:rPr>
        <w:t>09</w:t>
      </w:r>
      <w:r>
        <w:rPr>
          <w:b/>
          <w:sz w:val="28"/>
          <w:szCs w:val="28"/>
          <w:lang w:val="uk-UA"/>
        </w:rPr>
        <w:t xml:space="preserve">» вересня 2020 року                                                   </w:t>
      </w:r>
      <w:r w:rsidR="0000106E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                   № </w:t>
      </w:r>
      <w:r w:rsidR="0000106E">
        <w:rPr>
          <w:b/>
          <w:sz w:val="28"/>
          <w:szCs w:val="28"/>
          <w:lang w:val="uk-UA"/>
        </w:rPr>
        <w:t>2075</w:t>
      </w:r>
    </w:p>
    <w:p w:rsidR="00660E42" w:rsidRDefault="00660E42" w:rsidP="00660E42">
      <w:pPr>
        <w:outlineLvl w:val="0"/>
        <w:rPr>
          <w:b/>
          <w:sz w:val="28"/>
          <w:szCs w:val="28"/>
        </w:rPr>
      </w:pPr>
    </w:p>
    <w:p w:rsidR="00660E42" w:rsidRDefault="00660E42" w:rsidP="00660E42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60E42" w:rsidRDefault="00660E42" w:rsidP="00660E42">
      <w:pPr>
        <w:jc w:val="center"/>
        <w:rPr>
          <w:sz w:val="28"/>
          <w:szCs w:val="28"/>
          <w:lang w:val="uk-UA"/>
        </w:rPr>
      </w:pPr>
    </w:p>
    <w:p w:rsidR="00660E42" w:rsidRDefault="00660E42" w:rsidP="00660E4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</w:t>
      </w:r>
    </w:p>
    <w:p w:rsidR="00660E42" w:rsidRDefault="00660E42" w:rsidP="00660E4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документації із землеустрою </w:t>
      </w:r>
    </w:p>
    <w:p w:rsidR="00660E42" w:rsidRDefault="00660E42" w:rsidP="00660E4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щодо інвентаризації земельної </w:t>
      </w:r>
    </w:p>
    <w:p w:rsidR="00660E42" w:rsidRDefault="00660E42" w:rsidP="00660E42">
      <w:pPr>
        <w:jc w:val="both"/>
        <w:rPr>
          <w:b/>
          <w:i/>
          <w:lang w:val="uk-UA"/>
        </w:rPr>
      </w:pPr>
      <w:r>
        <w:rPr>
          <w:b/>
          <w:i/>
          <w:sz w:val="28"/>
          <w:szCs w:val="28"/>
          <w:lang w:val="uk-UA"/>
        </w:rPr>
        <w:t>ділянки комунальної власності</w:t>
      </w:r>
    </w:p>
    <w:p w:rsidR="00660E42" w:rsidRDefault="00660E42" w:rsidP="00660E42">
      <w:pPr>
        <w:jc w:val="both"/>
        <w:rPr>
          <w:b/>
          <w:i/>
          <w:lang w:val="uk-UA"/>
        </w:rPr>
      </w:pPr>
    </w:p>
    <w:p w:rsidR="00660E42" w:rsidRDefault="00660E42" w:rsidP="00660E42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ab/>
      </w:r>
      <w:r w:rsidRPr="00965AE3">
        <w:rPr>
          <w:sz w:val="28"/>
          <w:szCs w:val="28"/>
          <w:lang w:val="uk-UA"/>
        </w:rPr>
        <w:t xml:space="preserve">Розглянувши заяву </w:t>
      </w:r>
      <w:r w:rsidRPr="00965AE3">
        <w:rPr>
          <w:b/>
          <w:sz w:val="28"/>
          <w:szCs w:val="28"/>
          <w:lang w:val="uk-UA"/>
        </w:rPr>
        <w:t>громадянина Люльки Григорія Анатолійовича</w:t>
      </w:r>
      <w:r w:rsidRPr="00965AE3">
        <w:rPr>
          <w:sz w:val="28"/>
          <w:szCs w:val="28"/>
          <w:lang w:val="uk-UA"/>
        </w:rPr>
        <w:t xml:space="preserve"> про</w:t>
      </w:r>
      <w:r>
        <w:rPr>
          <w:b/>
          <w:i/>
          <w:lang w:val="uk-UA"/>
        </w:rPr>
        <w:t xml:space="preserve"> </w:t>
      </w:r>
      <w:r w:rsidRPr="0095463F">
        <w:rPr>
          <w:sz w:val="28"/>
          <w:szCs w:val="28"/>
          <w:lang w:val="uk-UA"/>
        </w:rPr>
        <w:t>надання дозволу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</w:t>
      </w:r>
      <w:r w:rsidR="0000106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в с</w:t>
      </w:r>
      <w:r w:rsidR="0000106E">
        <w:rPr>
          <w:sz w:val="28"/>
          <w:szCs w:val="28"/>
          <w:lang w:val="uk-UA"/>
        </w:rPr>
        <w:t>елі</w:t>
      </w:r>
      <w:bookmarkStart w:id="0" w:name="_GoBack"/>
      <w:bookmarkEnd w:id="0"/>
      <w:r>
        <w:rPr>
          <w:sz w:val="28"/>
          <w:szCs w:val="28"/>
          <w:lang w:val="uk-UA"/>
        </w:rPr>
        <w:t xml:space="preserve"> Нові Петрівці  Вишгородського району Київської області, керуючись ст.ст. 12, 79-1, 122, 184, 186, 186-1 Земельного кодексу України, ст.ст. 19, 25, 57 Закону України «Про землеустрій», «Про державний земельний кадастр», Порядком проведення інвентаризації земель, затвердженим постановою Кабінету Міністрів України від 23.05.2012 року № 513, ст. 26 Закону України «Про місцеве самоврядування в Україні», </w:t>
      </w:r>
    </w:p>
    <w:p w:rsidR="00660E42" w:rsidRDefault="00660E42" w:rsidP="00660E42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 рада</w:t>
      </w:r>
    </w:p>
    <w:p w:rsidR="00660E42" w:rsidRDefault="00660E42" w:rsidP="00660E42">
      <w:pPr>
        <w:jc w:val="center"/>
        <w:outlineLvl w:val="0"/>
        <w:rPr>
          <w:b/>
          <w:i/>
          <w:sz w:val="28"/>
          <w:szCs w:val="28"/>
          <w:lang w:val="uk-UA"/>
        </w:rPr>
      </w:pPr>
    </w:p>
    <w:p w:rsidR="00660E42" w:rsidRDefault="00660E42" w:rsidP="00660E42">
      <w:pPr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660E42" w:rsidRDefault="00660E42" w:rsidP="00660E42">
      <w:pPr>
        <w:jc w:val="center"/>
        <w:outlineLvl w:val="0"/>
        <w:rPr>
          <w:b/>
          <w:i/>
          <w:sz w:val="28"/>
          <w:szCs w:val="28"/>
          <w:lang w:val="uk-UA"/>
        </w:rPr>
      </w:pPr>
    </w:p>
    <w:p w:rsidR="00660E42" w:rsidRDefault="00660E42" w:rsidP="00660E42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Надати дозвіл </w:t>
      </w:r>
      <w:r w:rsidRPr="0095463F">
        <w:rPr>
          <w:b/>
          <w:sz w:val="28"/>
          <w:szCs w:val="28"/>
          <w:lang w:val="uk-UA"/>
        </w:rPr>
        <w:t>гр. Люль</w:t>
      </w:r>
      <w:r w:rsidR="00965AE3">
        <w:rPr>
          <w:b/>
          <w:sz w:val="28"/>
          <w:szCs w:val="28"/>
          <w:lang w:val="uk-UA"/>
        </w:rPr>
        <w:t>ці</w:t>
      </w:r>
      <w:r w:rsidRPr="0095463F">
        <w:rPr>
          <w:b/>
          <w:sz w:val="28"/>
          <w:szCs w:val="28"/>
          <w:lang w:val="uk-UA"/>
        </w:rPr>
        <w:t xml:space="preserve"> Григорію Анатолійовичу</w:t>
      </w:r>
      <w:r w:rsidRPr="0095463F">
        <w:rPr>
          <w:sz w:val="28"/>
          <w:szCs w:val="28"/>
          <w:lang w:val="uk-UA"/>
        </w:rPr>
        <w:t xml:space="preserve">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 xml:space="preserve"> </w:t>
      </w:r>
      <w:r w:rsidRPr="0095463F">
        <w:rPr>
          <w:sz w:val="28"/>
          <w:szCs w:val="28"/>
          <w:lang w:val="uk-UA"/>
        </w:rPr>
        <w:t xml:space="preserve">кадастровий номер 3221886001:02:100:0152 </w:t>
      </w:r>
      <w:r w:rsidR="0098128B">
        <w:rPr>
          <w:sz w:val="28"/>
          <w:szCs w:val="28"/>
          <w:lang w:val="uk-UA"/>
        </w:rPr>
        <w:t>площею 0,11</w:t>
      </w:r>
      <w:r w:rsidR="0000106E">
        <w:rPr>
          <w:sz w:val="28"/>
          <w:szCs w:val="28"/>
          <w:lang w:val="uk-UA"/>
        </w:rPr>
        <w:t>00 га, розташованої</w:t>
      </w:r>
      <w:r w:rsidRPr="0095463F">
        <w:rPr>
          <w:sz w:val="28"/>
          <w:szCs w:val="28"/>
          <w:lang w:val="uk-UA"/>
        </w:rPr>
        <w:t xml:space="preserve"> в с</w:t>
      </w:r>
      <w:r w:rsidR="0000106E">
        <w:rPr>
          <w:sz w:val="28"/>
          <w:szCs w:val="28"/>
          <w:lang w:val="uk-UA"/>
        </w:rPr>
        <w:t>елі</w:t>
      </w:r>
      <w:r w:rsidRPr="0095463F">
        <w:rPr>
          <w:sz w:val="28"/>
          <w:szCs w:val="28"/>
          <w:lang w:val="uk-UA"/>
        </w:rPr>
        <w:t xml:space="preserve"> Нові Петрівці Вишгородського району Київської області</w:t>
      </w:r>
      <w:r w:rsidR="00F214A2">
        <w:rPr>
          <w:sz w:val="28"/>
          <w:szCs w:val="28"/>
          <w:lang w:val="uk-UA"/>
        </w:rPr>
        <w:t>.</w:t>
      </w:r>
    </w:p>
    <w:p w:rsidR="00660E42" w:rsidRDefault="00660E42" w:rsidP="00660E42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Технічну документації із землеустрою щодо інвентаризації земельної ділянки розробити відповідно до чинного законодавства.</w:t>
      </w:r>
    </w:p>
    <w:p w:rsidR="00660E42" w:rsidRDefault="0098128B" w:rsidP="00660E42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60E42">
        <w:rPr>
          <w:sz w:val="28"/>
          <w:szCs w:val="28"/>
          <w:lang w:val="uk-UA"/>
        </w:rPr>
        <w:t>. Погоджену технічну документації із землеустрою щодо інвентаризації земельної ділянки подати на затвердження сесії сільської ради.</w:t>
      </w:r>
    </w:p>
    <w:p w:rsidR="00660E42" w:rsidRDefault="0098128B" w:rsidP="00660E42">
      <w:pPr>
        <w:pStyle w:val="2"/>
        <w:tabs>
          <w:tab w:val="left" w:pos="402"/>
          <w:tab w:val="left" w:pos="993"/>
        </w:tabs>
        <w:spacing w:before="120"/>
        <w:rPr>
          <w:lang w:eastAsia="ar-SA"/>
        </w:rPr>
      </w:pPr>
      <w:r>
        <w:rPr>
          <w:szCs w:val="28"/>
        </w:rPr>
        <w:t>4</w:t>
      </w:r>
      <w:r w:rsidR="00660E42">
        <w:rPr>
          <w:szCs w:val="28"/>
        </w:rPr>
        <w:t xml:space="preserve">. Контроль за виконанням цього рішення покласти на депутатську комісію </w:t>
      </w:r>
      <w:r w:rsidR="00660E42">
        <w:rPr>
          <w:color w:val="000000"/>
        </w:rPr>
        <w:t>з питань землеустрою та земельних відносин, будівництва та архітектури</w:t>
      </w:r>
      <w:r w:rsidR="00660E42">
        <w:rPr>
          <w:szCs w:val="28"/>
        </w:rPr>
        <w:t>.</w:t>
      </w:r>
    </w:p>
    <w:p w:rsidR="00660E42" w:rsidRDefault="00660E42" w:rsidP="00660E42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:rsidR="001948BD" w:rsidRDefault="00660E42" w:rsidP="0098128B">
      <w:pPr>
        <w:widowControl w:val="0"/>
        <w:tabs>
          <w:tab w:val="left" w:pos="7700"/>
        </w:tabs>
        <w:autoSpaceDE w:val="0"/>
        <w:autoSpaceDN w:val="0"/>
        <w:adjustRightInd w:val="0"/>
      </w:pPr>
      <w:r>
        <w:rPr>
          <w:b/>
          <w:bCs/>
          <w:i/>
          <w:sz w:val="28"/>
          <w:szCs w:val="28"/>
          <w:lang w:val="uk-UA"/>
        </w:rPr>
        <w:t>Сільський  голова                                                            Р.М. Старенький</w:t>
      </w:r>
    </w:p>
    <w:sectPr w:rsidR="001948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A59"/>
    <w:rsid w:val="0000106E"/>
    <w:rsid w:val="001948BD"/>
    <w:rsid w:val="00275A59"/>
    <w:rsid w:val="005718CC"/>
    <w:rsid w:val="00660E42"/>
    <w:rsid w:val="00965AE3"/>
    <w:rsid w:val="0098128B"/>
    <w:rsid w:val="00F2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80720"/>
  <w15:docId w15:val="{37032C38-4C4E-4526-9B04-D560D0AD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660E42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660E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0E4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60E4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660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5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2020-09-14T11:27:00Z</cp:lastPrinted>
  <dcterms:created xsi:type="dcterms:W3CDTF">2020-09-04T13:04:00Z</dcterms:created>
  <dcterms:modified xsi:type="dcterms:W3CDTF">2020-09-14T11:28:00Z</dcterms:modified>
</cp:coreProperties>
</file>