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127" w:rsidRPr="00406127" w:rsidRDefault="00406127" w:rsidP="0040612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</w:rPr>
      </w:pPr>
    </w:p>
    <w:p w:rsidR="00F604B0" w:rsidRPr="0006646B" w:rsidRDefault="00F604B0" w:rsidP="00F604B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32CB8DC" wp14:editId="25BCB860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4B0" w:rsidRPr="0006646B" w:rsidRDefault="00F604B0" w:rsidP="00F604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F604B0" w:rsidRPr="0006646B" w:rsidRDefault="00F604B0" w:rsidP="00F604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F604B0" w:rsidRPr="0006646B" w:rsidRDefault="00F604B0" w:rsidP="00F604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Шістдесят </w:t>
      </w:r>
      <w:r w:rsidR="002C734B">
        <w:rPr>
          <w:rFonts w:ascii="Times New Roman" w:hAnsi="Times New Roman" w:cs="Times New Roman"/>
          <w:b/>
          <w:sz w:val="28"/>
          <w:szCs w:val="28"/>
        </w:rPr>
        <w:t>п’ята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 сесія сьомого скликання</w:t>
      </w:r>
    </w:p>
    <w:p w:rsidR="00F604B0" w:rsidRPr="0006646B" w:rsidRDefault="00F604B0" w:rsidP="00F604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604B0" w:rsidRPr="0006646B" w:rsidTr="00A341DB">
        <w:tc>
          <w:tcPr>
            <w:tcW w:w="4790" w:type="dxa"/>
            <w:hideMark/>
          </w:tcPr>
          <w:p w:rsidR="00F604B0" w:rsidRPr="0006646B" w:rsidRDefault="002C734B" w:rsidP="002C734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«09</w:t>
            </w:r>
            <w:r w:rsidR="00F604B0"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вересня</w:t>
            </w:r>
            <w:r w:rsidR="00F604B0"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F604B0" w:rsidRPr="0006646B" w:rsidRDefault="00F604B0" w:rsidP="002C734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="002C73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="005A21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bookmarkStart w:id="0" w:name="_GoBack"/>
            <w:bookmarkEnd w:id="0"/>
            <w:r w:rsidR="002C73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2040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604B0" w:rsidRPr="0006646B" w:rsidTr="00A341DB">
        <w:tc>
          <w:tcPr>
            <w:tcW w:w="9571" w:type="dxa"/>
            <w:gridSpan w:val="2"/>
            <w:hideMark/>
          </w:tcPr>
          <w:p w:rsidR="00F604B0" w:rsidRPr="0006646B" w:rsidRDefault="00F604B0" w:rsidP="00A341D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604B0" w:rsidRPr="0006646B" w:rsidRDefault="00F604B0" w:rsidP="00F604B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604B0" w:rsidRPr="0006646B" w:rsidRDefault="00F604B0" w:rsidP="00F604B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:rsidR="00F604B0" w:rsidRPr="0006646B" w:rsidRDefault="00F604B0" w:rsidP="00F604B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інвентаризації земель</w:t>
      </w:r>
    </w:p>
    <w:p w:rsidR="00F604B0" w:rsidRPr="0006646B" w:rsidRDefault="00F604B0" w:rsidP="00F604B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604B0" w:rsidRPr="0006646B" w:rsidRDefault="00F604B0" w:rsidP="00F604B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604B0" w:rsidRPr="0006646B" w:rsidRDefault="00F604B0" w:rsidP="00F604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>Розглянувши  технічну документацію із землеустрою щодо інвентаризації  земель комунальної власності д</w:t>
      </w:r>
      <w:r w:rsidRPr="0053224F">
        <w:rPr>
          <w:rFonts w:ascii="Times New Roman" w:hAnsi="Times New Roman" w:cs="Times New Roman"/>
          <w:sz w:val="28"/>
          <w:szCs w:val="28"/>
        </w:rPr>
        <w:t xml:space="preserve">ля </w:t>
      </w:r>
      <w:r>
        <w:rPr>
          <w:rFonts w:ascii="Times New Roman" w:hAnsi="Times New Roman" w:cs="Times New Roman"/>
          <w:sz w:val="28"/>
          <w:szCs w:val="28"/>
        </w:rPr>
        <w:t xml:space="preserve">будівництва та обслуговування будівель закладів освіти 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області, керуючись статтями 12, 79-1, 83, 186, 186-1 Земельного кодексу України, статтями 22, 25, 35, 57 Закону України «Про землеустрій», статтями 4, 5 Закону України «Про державну реєстрацію речових прав на нерухоме майно та їх обтяжень», відповідно до статті 26 Закону України «Про місцеве самоврядування в Україні», </w:t>
      </w:r>
    </w:p>
    <w:p w:rsidR="00F604B0" w:rsidRPr="0006646B" w:rsidRDefault="00F604B0" w:rsidP="00F604B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604B0" w:rsidRPr="0006646B" w:rsidRDefault="00F604B0" w:rsidP="00F604B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F604B0" w:rsidRPr="0006646B" w:rsidRDefault="00F604B0" w:rsidP="00F604B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F604B0" w:rsidRPr="0006646B" w:rsidRDefault="00F604B0" w:rsidP="00F604B0">
      <w:pPr>
        <w:pStyle w:val="a3"/>
        <w:numPr>
          <w:ilvl w:val="0"/>
          <w:numId w:val="1"/>
        </w:numPr>
        <w:spacing w:before="120"/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>Затвердити технічну документацію із землеустрою щодо інвентаризації земель комунальної власності в селі Нові Петрівці Вишгородс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ького району Київської області щодо земельної ділянки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з цільовим призначенням - </w:t>
      </w:r>
      <w:r w:rsidRPr="0053224F">
        <w:rPr>
          <w:rFonts w:ascii="Times New Roman" w:hAnsi="Times New Roman" w:cs="Times New Roman"/>
          <w:noProof w:val="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будівництва та обслуговування будівель закладів освіти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(код згідно КВЦПЗ – </w:t>
      </w:r>
      <w:r>
        <w:rPr>
          <w:rFonts w:ascii="Times New Roman" w:hAnsi="Times New Roman" w:cs="Times New Roman"/>
          <w:noProof w:val="0"/>
          <w:sz w:val="28"/>
          <w:szCs w:val="28"/>
        </w:rPr>
        <w:t>03.02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) площею </w:t>
      </w:r>
      <w:r>
        <w:rPr>
          <w:rFonts w:ascii="Times New Roman" w:hAnsi="Times New Roman" w:cs="Times New Roman"/>
          <w:noProof w:val="0"/>
          <w:sz w:val="28"/>
          <w:szCs w:val="28"/>
        </w:rPr>
        <w:t>0,0562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га,</w:t>
      </w:r>
      <w:r w:rsidRPr="0006646B">
        <w:rPr>
          <w:rFonts w:ascii="Times New Roman" w:hAnsi="Times New Roman" w:cs="Times New Roman"/>
          <w:noProof w:val="0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категорія земель – </w:t>
      </w:r>
      <w:r w:rsidRPr="0053224F">
        <w:rPr>
          <w:rFonts w:ascii="Times New Roman" w:hAnsi="Times New Roman" w:cs="Times New Roman"/>
          <w:noProof w:val="0"/>
          <w:sz w:val="28"/>
          <w:szCs w:val="28"/>
        </w:rPr>
        <w:t xml:space="preserve">землі </w:t>
      </w:r>
      <w:r>
        <w:rPr>
          <w:rFonts w:ascii="Times New Roman" w:hAnsi="Times New Roman" w:cs="Times New Roman"/>
          <w:noProof w:val="0"/>
          <w:sz w:val="28"/>
          <w:szCs w:val="28"/>
        </w:rPr>
        <w:t>житлової та громадської забудови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, розроблену ТОВ «Інтелектуальний геодезичний альянс 2010».</w:t>
      </w:r>
    </w:p>
    <w:p w:rsidR="00F604B0" w:rsidRPr="0006646B" w:rsidRDefault="00F604B0" w:rsidP="00F604B0">
      <w:pPr>
        <w:pStyle w:val="a3"/>
        <w:spacing w:before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>2. Провести державну реєстрацію права комунальної власності за територіальною громадою села Нові Петрівці в особі Новопетрівської сіл</w:t>
      </w:r>
      <w:r w:rsidR="009D3E4D">
        <w:rPr>
          <w:rFonts w:ascii="Times New Roman" w:hAnsi="Times New Roman" w:cs="Times New Roman"/>
          <w:noProof w:val="0"/>
          <w:sz w:val="28"/>
          <w:szCs w:val="28"/>
        </w:rPr>
        <w:t>ьської ради на земельну ділянку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>
        <w:rPr>
          <w:rFonts w:ascii="Times New Roman" w:hAnsi="Times New Roman" w:cs="Times New Roman"/>
          <w:noProof w:val="0"/>
          <w:sz w:val="28"/>
          <w:szCs w:val="28"/>
        </w:rPr>
        <w:t>0,0562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га </w:t>
      </w:r>
      <w:r w:rsidRPr="0053224F">
        <w:rPr>
          <w:rFonts w:ascii="Times New Roman" w:hAnsi="Times New Roman" w:cs="Times New Roman"/>
          <w:noProof w:val="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будівництва та обслуговування будівель закладів освіти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в селі Нові Петрівці Вишгородського району Київської області.</w:t>
      </w:r>
    </w:p>
    <w:p w:rsidR="00F604B0" w:rsidRPr="0006646B" w:rsidRDefault="00F604B0" w:rsidP="00F604B0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604B0" w:rsidRPr="0006646B" w:rsidRDefault="00F604B0" w:rsidP="00F604B0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F604B0" w:rsidRPr="0006646B" w:rsidRDefault="00F604B0" w:rsidP="00F604B0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F604B0" w:rsidRPr="0006646B" w:rsidRDefault="00F604B0" w:rsidP="00F60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        Р.М. Старенький</w:t>
      </w:r>
    </w:p>
    <w:p w:rsidR="002C733C" w:rsidRDefault="002C733C"/>
    <w:sectPr w:rsidR="002C73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8AC"/>
    <w:rsid w:val="002C733C"/>
    <w:rsid w:val="002C734B"/>
    <w:rsid w:val="00406127"/>
    <w:rsid w:val="005A2119"/>
    <w:rsid w:val="009D3E4D"/>
    <w:rsid w:val="00A228AC"/>
    <w:rsid w:val="00F21D30"/>
    <w:rsid w:val="00F6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FCFDB"/>
  <w15:docId w15:val="{AC16BEDB-6CEC-4140-BDD3-58E6A62D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604B0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F604B0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F60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60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2020-09-10T12:56:00Z</cp:lastPrinted>
  <dcterms:created xsi:type="dcterms:W3CDTF">2020-09-04T10:14:00Z</dcterms:created>
  <dcterms:modified xsi:type="dcterms:W3CDTF">2020-09-10T12:57:00Z</dcterms:modified>
</cp:coreProperties>
</file>