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8FC" w:rsidRPr="00207DC3" w:rsidRDefault="002478FC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6C20A93" wp14:editId="4D1C6BC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FC" w:rsidRPr="00207DC3" w:rsidRDefault="002478FC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478FC" w:rsidRPr="00207DC3" w:rsidRDefault="002478FC" w:rsidP="002478F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478FC" w:rsidRPr="00207DC3" w:rsidRDefault="00AF3228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</w:t>
      </w:r>
      <w:r w:rsidR="007A555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шоста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2478FC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478FC" w:rsidRPr="00207DC3" w:rsidRDefault="002478FC" w:rsidP="002478F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478FC" w:rsidRPr="00207DC3" w:rsidTr="00F27CF8">
        <w:tc>
          <w:tcPr>
            <w:tcW w:w="4826" w:type="dxa"/>
            <w:hideMark/>
          </w:tcPr>
          <w:p w:rsidR="002478FC" w:rsidRPr="00207DC3" w:rsidRDefault="002478FC" w:rsidP="00E66EA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E66EA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C37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66EA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червня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F322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478FC" w:rsidRPr="00207DC3" w:rsidRDefault="002478FC" w:rsidP="00E66EAC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AC6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2002</w:t>
            </w:r>
            <w:bookmarkStart w:id="0" w:name="_GoBack"/>
            <w:bookmarkEnd w:id="0"/>
            <w:r w:rsidR="00E66EA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478FC" w:rsidRPr="00207DC3" w:rsidTr="00F27CF8">
        <w:tc>
          <w:tcPr>
            <w:tcW w:w="9652" w:type="dxa"/>
            <w:gridSpan w:val="2"/>
          </w:tcPr>
          <w:p w:rsidR="002478FC" w:rsidRPr="00207DC3" w:rsidRDefault="002478FC" w:rsidP="00F27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478FC" w:rsidRPr="00207DC3" w:rsidRDefault="002478FC" w:rsidP="00F27C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ьтурних послуг»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478FC" w:rsidRPr="00A833D0" w:rsidRDefault="002478FC" w:rsidP="002478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26, 32, 60 Закону України «Про місцеве самоврядування в Україні», </w:t>
      </w:r>
      <w:r w:rsidR="002866BC">
        <w:rPr>
          <w:rFonts w:ascii="Times New Roman" w:hAnsi="Times New Roman" w:cs="Times New Roman"/>
          <w:sz w:val="28"/>
          <w:szCs w:val="28"/>
          <w:lang w:val="uk-UA"/>
        </w:rPr>
        <w:t>Закону України «Про культуру»</w:t>
      </w:r>
      <w:r w:rsidR="00AF32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F3228" w:rsidRPr="00AF3228">
        <w:t xml:space="preserve"> </w:t>
      </w:r>
      <w:r w:rsidR="00AF3228" w:rsidRPr="00AF3228">
        <w:rPr>
          <w:rFonts w:ascii="Times New Roman" w:hAnsi="Times New Roman" w:cs="Times New Roman"/>
          <w:sz w:val="28"/>
          <w:szCs w:val="28"/>
          <w:lang w:val="uk-UA"/>
        </w:rPr>
        <w:t xml:space="preserve"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</w:t>
      </w:r>
      <w:r w:rsidR="00AF322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AF3228" w:rsidRPr="00AF3228">
        <w:rPr>
          <w:rFonts w:ascii="Times New Roman" w:hAnsi="Times New Roman" w:cs="Times New Roman"/>
          <w:sz w:val="28"/>
          <w:szCs w:val="28"/>
          <w:lang w:val="uk-UA"/>
        </w:rPr>
        <w:t>від 28.02.2002 № 228</w:t>
      </w:r>
      <w:r w:rsidR="002866B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постійних комісій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 і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A833D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2478FC" w:rsidRPr="00A833D0" w:rsidRDefault="002478FC" w:rsidP="0024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Pr="00A833D0" w:rsidRDefault="002478FC" w:rsidP="002478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478FC" w:rsidRPr="00A833D0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78FC" w:rsidRPr="00CA2936" w:rsidRDefault="002478FC" w:rsidP="00AF322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Затвердити такі, що додаються:</w:t>
      </w:r>
    </w:p>
    <w:p w:rsidR="002478FC" w:rsidRPr="00CA2936" w:rsidRDefault="002478FC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1.1. Структуру комунального закладу Петрівської сільської ради «Центр культурних послуг»;</w:t>
      </w:r>
    </w:p>
    <w:p w:rsidR="002478FC" w:rsidRPr="00CA2936" w:rsidRDefault="002478FC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«Центр культурних послуг».</w:t>
      </w:r>
    </w:p>
    <w:p w:rsidR="002478FC" w:rsidRPr="00CA2936" w:rsidRDefault="002478FC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2. Визнат</w:t>
      </w:r>
      <w:r w:rsidR="005622A0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и таким, що втратило чинність 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>рішення Петрівської сільської ради від</w:t>
      </w:r>
      <w:r w:rsidR="008C3714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55F">
        <w:rPr>
          <w:rFonts w:ascii="Times New Roman" w:hAnsi="Times New Roman" w:cs="Times New Roman"/>
          <w:sz w:val="28"/>
          <w:szCs w:val="28"/>
          <w:lang w:val="uk-UA"/>
        </w:rPr>
        <w:t xml:space="preserve">20.02.2024 </w:t>
      </w:r>
      <w:r w:rsidR="008C3714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7A555F">
        <w:rPr>
          <w:rFonts w:ascii="Times New Roman" w:hAnsi="Times New Roman" w:cs="Times New Roman"/>
          <w:sz w:val="28"/>
          <w:szCs w:val="28"/>
          <w:lang w:val="uk-UA"/>
        </w:rPr>
        <w:t>1849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Петрівської сільської ради «Центр куль</w:t>
      </w:r>
      <w:r w:rsidR="00AF3228" w:rsidRPr="00CA2936">
        <w:rPr>
          <w:rFonts w:ascii="Times New Roman" w:hAnsi="Times New Roman" w:cs="Times New Roman"/>
          <w:sz w:val="28"/>
          <w:szCs w:val="28"/>
          <w:lang w:val="uk-UA"/>
        </w:rPr>
        <w:t>турних послуг»</w:t>
      </w:r>
      <w:r w:rsidR="002866BC" w:rsidRPr="00CA2936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478FC" w:rsidRPr="00CA2936" w:rsidRDefault="00AF3228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3. Це рішення набирає чинності з 01 </w:t>
      </w:r>
      <w:r w:rsidR="007A555F">
        <w:rPr>
          <w:rFonts w:ascii="Times New Roman" w:hAnsi="Times New Roman" w:cs="Times New Roman"/>
          <w:sz w:val="28"/>
          <w:szCs w:val="28"/>
          <w:lang w:val="uk-UA"/>
        </w:rPr>
        <w:t>лип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>ня 2024 року.</w:t>
      </w:r>
    </w:p>
    <w:p w:rsidR="002478FC" w:rsidRPr="00CA2936" w:rsidRDefault="00AF3228" w:rsidP="00AF3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78FC" w:rsidRPr="00CA2936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478FC" w:rsidRPr="00A833D0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53790" w:rsidRDefault="008C3714" w:rsidP="005622A0">
      <w:pPr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Сільський голова                                    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proofErr w:type="spellStart"/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sectPr w:rsidR="00353790" w:rsidSect="00AC6F49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C0"/>
    <w:rsid w:val="002478FC"/>
    <w:rsid w:val="002866BC"/>
    <w:rsid w:val="002A5491"/>
    <w:rsid w:val="00353790"/>
    <w:rsid w:val="00443571"/>
    <w:rsid w:val="004962CD"/>
    <w:rsid w:val="004C15F2"/>
    <w:rsid w:val="00555D14"/>
    <w:rsid w:val="005622A0"/>
    <w:rsid w:val="00601FEF"/>
    <w:rsid w:val="007A555F"/>
    <w:rsid w:val="007D7BC1"/>
    <w:rsid w:val="008448FD"/>
    <w:rsid w:val="008C3714"/>
    <w:rsid w:val="009C7DCF"/>
    <w:rsid w:val="00AC6F49"/>
    <w:rsid w:val="00AE293F"/>
    <w:rsid w:val="00AF3228"/>
    <w:rsid w:val="00B92731"/>
    <w:rsid w:val="00CA2936"/>
    <w:rsid w:val="00D419C0"/>
    <w:rsid w:val="00E6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FC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7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FC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FC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7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FC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2024-06-19T07:20:00Z</cp:lastPrinted>
  <dcterms:created xsi:type="dcterms:W3CDTF">2023-10-18T13:07:00Z</dcterms:created>
  <dcterms:modified xsi:type="dcterms:W3CDTF">2024-06-19T07:21:00Z</dcterms:modified>
</cp:coreProperties>
</file>