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BA069F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BA069F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BA069F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BA069F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BA069F" w:rsidRDefault="0024475D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П’ятдесят шоста</w:t>
      </w:r>
      <w:r w:rsidR="00DF7169"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BA069F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BA069F" w:rsidTr="003B7EFE">
        <w:tc>
          <w:tcPr>
            <w:tcW w:w="4826" w:type="dxa"/>
          </w:tcPr>
          <w:p w:rsidR="005D04D9" w:rsidRPr="00BA069F" w:rsidRDefault="0024475D" w:rsidP="0024475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«18</w:t>
            </w:r>
            <w:r w:rsidR="00DA7317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черв</w:t>
            </w:r>
            <w:r w:rsidR="00DA7317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="00364A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5D04D9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BA069F" w:rsidRDefault="005D04D9" w:rsidP="0024475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1519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B284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2003</w:t>
            </w:r>
            <w:r w:rsidR="00905F36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BA069F" w:rsidTr="003B7EFE">
        <w:tc>
          <w:tcPr>
            <w:tcW w:w="9652" w:type="dxa"/>
            <w:gridSpan w:val="2"/>
          </w:tcPr>
          <w:p w:rsidR="005D04D9" w:rsidRPr="00BA069F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A069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BA069F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17EFF" w:rsidRPr="00BA069F" w:rsidRDefault="00DF7169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017EFF"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затвердження структури та штатного </w:t>
      </w:r>
    </w:p>
    <w:p w:rsidR="00091C2C" w:rsidRPr="00BA069F" w:rsidRDefault="00017EFF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</w:t>
      </w:r>
      <w:r w:rsidR="00091C2C"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комунального некомерційного підприємства </w:t>
      </w:r>
    </w:p>
    <w:p w:rsidR="00091C2C" w:rsidRPr="00BA069F" w:rsidRDefault="00091C2C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Петрівської сільської ради «Петрівський </w:t>
      </w:r>
    </w:p>
    <w:p w:rsidR="00EB4808" w:rsidRPr="00BA069F" w:rsidRDefault="00091C2C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консультативно-діагностичний центр»</w:t>
      </w:r>
    </w:p>
    <w:p w:rsidR="00017EFF" w:rsidRPr="00BA069F" w:rsidRDefault="00017EFF" w:rsidP="00017E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BA069F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BA069F">
        <w:rPr>
          <w:rFonts w:ascii="Times New Roman" w:hAnsi="Times New Roman" w:cs="Times New Roman"/>
          <w:sz w:val="26"/>
          <w:szCs w:val="26"/>
          <w:lang w:val="uk-UA"/>
        </w:rPr>
        <w:t>Закону України «Про місцеве самоврядув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ання в Україні»</w:t>
      </w:r>
      <w:r w:rsidR="00DA7317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>враховуючи в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</w:t>
      </w:r>
      <w:r w:rsidR="007A7DA3"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комісі</w:t>
      </w:r>
      <w:r w:rsidR="007A7DA3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сім</w:t>
      </w:r>
      <w:r w:rsidR="00EC0E47" w:rsidRPr="00BA069F">
        <w:rPr>
          <w:rFonts w:ascii="Times New Roman" w:hAnsi="Times New Roman" w:cs="Times New Roman"/>
          <w:sz w:val="26"/>
          <w:szCs w:val="26"/>
          <w:lang w:val="uk-UA"/>
        </w:rPr>
        <w:t>’ї, молоді, спорту та туризму</w:t>
      </w:r>
      <w:r w:rsidR="00017EFF" w:rsidRPr="00BA069F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A069F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BA069F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BA069F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BA069F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BA069F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BA069F">
        <w:rPr>
          <w:rFonts w:ascii="Times New Roman" w:hAnsi="Times New Roman" w:cs="Times New Roman"/>
          <w:sz w:val="26"/>
          <w:szCs w:val="26"/>
          <w:lang w:val="uk-UA"/>
        </w:rPr>
        <w:t>. Затвердити такі, що додаються:</w:t>
      </w:r>
    </w:p>
    <w:p w:rsidR="00091C2C" w:rsidRPr="00BA069F" w:rsidRDefault="00905F36" w:rsidP="00017E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017EFF" w:rsidRPr="00BA069F">
        <w:rPr>
          <w:rFonts w:ascii="Times New Roman" w:hAnsi="Times New Roman"/>
          <w:sz w:val="26"/>
          <w:szCs w:val="26"/>
          <w:lang w:val="uk-UA"/>
        </w:rPr>
        <w:t xml:space="preserve">Структуру та загальну чисельність </w:t>
      </w:r>
      <w:r w:rsidR="00091C2C" w:rsidRPr="00BA069F">
        <w:rPr>
          <w:rFonts w:ascii="Times New Roman" w:hAnsi="Times New Roman"/>
          <w:sz w:val="26"/>
          <w:szCs w:val="26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центр».</w:t>
      </w:r>
    </w:p>
    <w:p w:rsidR="00091C2C" w:rsidRPr="00BA069F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.2. 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Штатний розпис 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центр».</w:t>
      </w:r>
    </w:p>
    <w:p w:rsidR="00905F36" w:rsidRPr="00BA069F" w:rsidRDefault="00B97A5B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втратило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24475D">
        <w:rPr>
          <w:rFonts w:ascii="Times New Roman" w:hAnsi="Times New Roman" w:cs="Times New Roman"/>
          <w:sz w:val="26"/>
          <w:szCs w:val="26"/>
          <w:lang w:val="uk-UA"/>
        </w:rPr>
        <w:t>22.12.2023</w:t>
      </w:r>
      <w:r w:rsidR="00364A6E">
        <w:rPr>
          <w:rFonts w:ascii="Times New Roman" w:hAnsi="Times New Roman" w:cs="Times New Roman"/>
          <w:sz w:val="26"/>
          <w:szCs w:val="26"/>
          <w:lang w:val="uk-UA"/>
        </w:rPr>
        <w:t xml:space="preserve"> року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446A2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24475D">
        <w:rPr>
          <w:rFonts w:ascii="Times New Roman" w:hAnsi="Times New Roman" w:cs="Times New Roman"/>
          <w:sz w:val="26"/>
          <w:szCs w:val="26"/>
          <w:lang w:val="uk-UA"/>
        </w:rPr>
        <w:t>733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структури та штатного розпису 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EE1A76" w:rsidRPr="00BA069F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3. Це рішення набирає чи</w:t>
      </w:r>
      <w:r w:rsidR="00364A6E">
        <w:rPr>
          <w:rFonts w:ascii="Times New Roman" w:hAnsi="Times New Roman" w:cs="Times New Roman"/>
          <w:sz w:val="26"/>
          <w:szCs w:val="26"/>
          <w:lang w:val="uk-UA"/>
        </w:rPr>
        <w:t xml:space="preserve">нності з 01 </w:t>
      </w:r>
      <w:r w:rsidR="0024475D">
        <w:rPr>
          <w:rFonts w:ascii="Times New Roman" w:hAnsi="Times New Roman" w:cs="Times New Roman"/>
          <w:sz w:val="26"/>
          <w:szCs w:val="26"/>
          <w:lang w:val="uk-UA"/>
        </w:rPr>
        <w:t>лип</w:t>
      </w:r>
      <w:r w:rsidR="00364A6E">
        <w:rPr>
          <w:rFonts w:ascii="Times New Roman" w:hAnsi="Times New Roman" w:cs="Times New Roman"/>
          <w:sz w:val="26"/>
          <w:szCs w:val="26"/>
          <w:lang w:val="uk-UA"/>
        </w:rPr>
        <w:t>ня 202</w:t>
      </w:r>
      <w:r w:rsidR="00446A2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BA069F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BA069F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ого рішення покласти на постійн</w:t>
      </w:r>
      <w:r w:rsidR="007A7DA3">
        <w:rPr>
          <w:rFonts w:ascii="Times New Roman" w:hAnsi="Times New Roman" w:cs="Times New Roman"/>
          <w:sz w:val="26"/>
          <w:szCs w:val="26"/>
          <w:lang w:val="uk-UA"/>
        </w:rPr>
        <w:t>у комісію</w:t>
      </w:r>
      <w:r w:rsidR="00011871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BA069F" w:rsidRDefault="00BA069F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BA069F" w:rsidRDefault="00BA069F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0B284E" w:rsidRPr="00BA069F" w:rsidRDefault="000B284E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:rsidR="003B7EFE" w:rsidRPr="00BA069F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</w:t>
      </w:r>
      <w:r w:rsidR="008811E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 </w:t>
      </w:r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B7EFE" w:rsidSect="000B28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17EFF"/>
    <w:rsid w:val="00091C2C"/>
    <w:rsid w:val="000B284E"/>
    <w:rsid w:val="000B4923"/>
    <w:rsid w:val="00121F08"/>
    <w:rsid w:val="00130364"/>
    <w:rsid w:val="001519EA"/>
    <w:rsid w:val="001A4CE4"/>
    <w:rsid w:val="001B08F1"/>
    <w:rsid w:val="002057CB"/>
    <w:rsid w:val="0024475D"/>
    <w:rsid w:val="00273530"/>
    <w:rsid w:val="002C5E7F"/>
    <w:rsid w:val="00364A6E"/>
    <w:rsid w:val="003711EF"/>
    <w:rsid w:val="003B7EFE"/>
    <w:rsid w:val="00432A42"/>
    <w:rsid w:val="00446A2D"/>
    <w:rsid w:val="00531DA5"/>
    <w:rsid w:val="00583B34"/>
    <w:rsid w:val="005D04D9"/>
    <w:rsid w:val="00677119"/>
    <w:rsid w:val="00682FE6"/>
    <w:rsid w:val="00753EC3"/>
    <w:rsid w:val="00790F47"/>
    <w:rsid w:val="007A7DA3"/>
    <w:rsid w:val="007F56E2"/>
    <w:rsid w:val="00824E3D"/>
    <w:rsid w:val="008811EA"/>
    <w:rsid w:val="008C463B"/>
    <w:rsid w:val="008E20B7"/>
    <w:rsid w:val="009053B9"/>
    <w:rsid w:val="00905F36"/>
    <w:rsid w:val="00973AC9"/>
    <w:rsid w:val="00A750E8"/>
    <w:rsid w:val="00AD02A2"/>
    <w:rsid w:val="00B04BFF"/>
    <w:rsid w:val="00B2475B"/>
    <w:rsid w:val="00B97A5B"/>
    <w:rsid w:val="00BA069F"/>
    <w:rsid w:val="00CA07BD"/>
    <w:rsid w:val="00D041A3"/>
    <w:rsid w:val="00DA7317"/>
    <w:rsid w:val="00DF7169"/>
    <w:rsid w:val="00E0235A"/>
    <w:rsid w:val="00E459A0"/>
    <w:rsid w:val="00E529B2"/>
    <w:rsid w:val="00EB4808"/>
    <w:rsid w:val="00EC0E47"/>
    <w:rsid w:val="00ED3495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1052</Words>
  <Characters>601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2024-06-19T07:28:00Z</cp:lastPrinted>
  <dcterms:created xsi:type="dcterms:W3CDTF">2020-11-18T08:54:00Z</dcterms:created>
  <dcterms:modified xsi:type="dcterms:W3CDTF">2024-06-19T07:28:00Z</dcterms:modified>
</cp:coreProperties>
</file>