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AB2" w:rsidRDefault="00BC6AB2" w:rsidP="00BC6AB2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>
        <w:rPr>
          <w:rFonts w:ascii="Traktir" w:hAnsi="Traktir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AB2" w:rsidRDefault="00BC6AB2" w:rsidP="00BC6AB2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ПЕТРІВСЬКА СІЛЬСЬКА РАДА</w:t>
      </w:r>
    </w:p>
    <w:p w:rsidR="00BC6AB2" w:rsidRDefault="00BC6AB2" w:rsidP="00BC6AB2">
      <w:pPr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BC6AB2" w:rsidRDefault="00BC6AB2" w:rsidP="00BC6AB2">
      <w:pPr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Вісімдесят п’ята сесія восьмого скликання</w:t>
      </w:r>
    </w:p>
    <w:p w:rsidR="00BC6AB2" w:rsidRDefault="00BC6AB2" w:rsidP="00BC6AB2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BC6AB2" w:rsidTr="00BC6AB2">
        <w:tc>
          <w:tcPr>
            <w:tcW w:w="4826" w:type="dxa"/>
            <w:hideMark/>
          </w:tcPr>
          <w:p w:rsidR="00BC6AB2" w:rsidRDefault="00BC6AB2">
            <w:pPr>
              <w:tabs>
                <w:tab w:val="left" w:pos="6750"/>
              </w:tabs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«18» червня 2026 року</w:t>
            </w:r>
          </w:p>
        </w:tc>
        <w:tc>
          <w:tcPr>
            <w:tcW w:w="4826" w:type="dxa"/>
            <w:hideMark/>
          </w:tcPr>
          <w:p w:rsidR="00BC6AB2" w:rsidRDefault="00BC6AB2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№</w:t>
            </w:r>
            <w:r w:rsidR="00A00EB9">
              <w:rPr>
                <w:b/>
                <w:sz w:val="26"/>
                <w:szCs w:val="26"/>
              </w:rPr>
              <w:t xml:space="preserve"> 3499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BC6AB2" w:rsidTr="00BC6AB2">
        <w:tc>
          <w:tcPr>
            <w:tcW w:w="9652" w:type="dxa"/>
            <w:gridSpan w:val="2"/>
          </w:tcPr>
          <w:p w:rsidR="00BC6AB2" w:rsidRDefault="00BC6A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BC6AB2" w:rsidRDefault="00BC6AB2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</w:tbl>
    <w:p w:rsidR="002B023C" w:rsidRDefault="002B023C" w:rsidP="002B023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внесення змін до кошторису</w:t>
      </w:r>
    </w:p>
    <w:p w:rsidR="002B023C" w:rsidRDefault="002B023C" w:rsidP="002B023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спеціального фонду</w:t>
      </w:r>
    </w:p>
    <w:p w:rsidR="002B023C" w:rsidRDefault="002B023C" w:rsidP="002B023C">
      <w:pPr>
        <w:jc w:val="center"/>
      </w:pPr>
    </w:p>
    <w:p w:rsidR="002B023C" w:rsidRDefault="002B023C" w:rsidP="002B023C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Керуючись ст.26, 28 Закону України «Про місцеве самоврядування в Україні», ст.13. 69-1, ст.78 Бюджетного кодексу України, ст.47 Постанови Кабінету Міністрів України № 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комунального закладу дошкільної освіти «Петрик» Петрівської сільської ради </w:t>
      </w:r>
    </w:p>
    <w:p w:rsidR="002B023C" w:rsidRDefault="002B023C" w:rsidP="002B023C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сільська рада</w:t>
      </w:r>
    </w:p>
    <w:p w:rsidR="002B023C" w:rsidRDefault="002B023C" w:rsidP="002B023C">
      <w:pPr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>ВИРІШИЛА:</w:t>
      </w:r>
    </w:p>
    <w:p w:rsidR="002B023C" w:rsidRDefault="002B023C" w:rsidP="002B023C">
      <w:pPr>
        <w:jc w:val="both"/>
        <w:rPr>
          <w:i/>
        </w:rPr>
      </w:pPr>
    </w:p>
    <w:p w:rsidR="002B023C" w:rsidRDefault="002B023C" w:rsidP="002B023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Провести уточнення доходів спеціального фонду по КБКД 25020100 – благодійні внески, гранти та дарунки в сумі 146 240,55 гривень (Сто сорок шість тисяч двісті сорок гривень 55 копійок) та збільшити кошторисні призначення спеціального фонду по ТКВКБМС 0111010 «Надання дошкільної освіти»</w:t>
      </w:r>
    </w:p>
    <w:p w:rsidR="002B023C" w:rsidRDefault="002B023C" w:rsidP="002B02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КЕКВ 3110 придбання обладнання і</w:t>
      </w:r>
      <w:r>
        <w:t xml:space="preserve"> </w:t>
      </w:r>
      <w:r>
        <w:rPr>
          <w:sz w:val="28"/>
          <w:szCs w:val="28"/>
        </w:rPr>
        <w:t>предметів довгострокового користування на загальну суму 146 240,55 гривень (Сто сорок шість тисяч двісті сорок гривень 55 копійок)</w:t>
      </w:r>
    </w:p>
    <w:p w:rsidR="002B023C" w:rsidRDefault="002B023C" w:rsidP="002B023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Головному бухгалтеру комунального закладу дошкільної освіти            «Петрик»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 внести відповідні зміни до кошторису спеціального фонду бюджету.</w:t>
      </w:r>
    </w:p>
    <w:p w:rsidR="002B023C" w:rsidRDefault="002B023C" w:rsidP="002B023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5C7BE8">
        <w:rPr>
          <w:sz w:val="28"/>
          <w:szCs w:val="28"/>
        </w:rPr>
        <w:t>.</w:t>
      </w:r>
      <w:bookmarkStart w:id="0" w:name="_GoBack"/>
      <w:r w:rsidR="00A00EB9" w:rsidRPr="00A00EB9">
        <w:rPr>
          <w:sz w:val="28"/>
          <w:szCs w:val="28"/>
        </w:rPr>
        <w:t xml:space="preserve">Контроль за виконанням даного рішення покласти на постійну  комісію з питань </w:t>
      </w:r>
      <w:bookmarkEnd w:id="0"/>
      <w:r w:rsidR="00A00EB9" w:rsidRPr="00A00EB9">
        <w:rPr>
          <w:sz w:val="28"/>
          <w:szCs w:val="28"/>
        </w:rPr>
        <w:t>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A00EB9" w:rsidRDefault="00A00EB9" w:rsidP="002B023C">
      <w:pPr>
        <w:jc w:val="both"/>
        <w:rPr>
          <w:sz w:val="28"/>
          <w:szCs w:val="28"/>
        </w:rPr>
      </w:pPr>
    </w:p>
    <w:p w:rsidR="00A00EB9" w:rsidRDefault="00A00EB9" w:rsidP="002B023C">
      <w:pPr>
        <w:jc w:val="both"/>
        <w:rPr>
          <w:sz w:val="28"/>
          <w:szCs w:val="28"/>
        </w:rPr>
      </w:pPr>
    </w:p>
    <w:p w:rsidR="002B023C" w:rsidRDefault="002B023C" w:rsidP="002B023C">
      <w:r>
        <w:rPr>
          <w:b/>
          <w:i/>
          <w:sz w:val="28"/>
          <w:szCs w:val="28"/>
        </w:rPr>
        <w:t xml:space="preserve">Сільський голова 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 </w:t>
      </w:r>
    </w:p>
    <w:p w:rsidR="00CC41CC" w:rsidRDefault="00CC41CC"/>
    <w:sectPr w:rsidR="00CC41CC" w:rsidSect="00A00EB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23C"/>
    <w:rsid w:val="002B023C"/>
    <w:rsid w:val="005C7BE8"/>
    <w:rsid w:val="00A00EB9"/>
    <w:rsid w:val="00BC6AB2"/>
    <w:rsid w:val="00CC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A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A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A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A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0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1100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2026-05-25T07:18:00Z</dcterms:created>
  <dcterms:modified xsi:type="dcterms:W3CDTF">2026-06-24T12:35:00Z</dcterms:modified>
</cp:coreProperties>
</file>