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0B9C6F" w14:textId="77777777" w:rsidR="0053577D" w:rsidRPr="00CF0601" w:rsidRDefault="0053577D" w:rsidP="0053577D">
      <w:pPr>
        <w:spacing w:after="0" w:line="240" w:lineRule="auto"/>
        <w:jc w:val="center"/>
        <w:rPr>
          <w:rFonts w:ascii="Times New Roman" w:hAnsi="Times New Roman" w:cs="Times New Roman"/>
          <w:snapToGrid w:val="0"/>
          <w:color w:val="00FF00"/>
          <w:sz w:val="26"/>
          <w:szCs w:val="26"/>
        </w:rPr>
      </w:pPr>
      <w:r w:rsidRPr="00CF0601">
        <w:rPr>
          <w:rFonts w:ascii="Times New Roman" w:hAnsi="Times New Roman" w:cs="Times New Roman"/>
          <w:sz w:val="26"/>
          <w:szCs w:val="26"/>
        </w:rPr>
        <w:t xml:space="preserve">   </w:t>
      </w:r>
      <w:bookmarkStart w:id="0" w:name="_Hlk179365108"/>
      <w:r w:rsidRPr="00CF0601">
        <w:rPr>
          <w:rFonts w:ascii="Times New Roman" w:hAnsi="Times New Roman" w:cs="Times New Roman"/>
          <w:noProof/>
          <w:color w:val="00FF00"/>
          <w:sz w:val="26"/>
          <w:szCs w:val="26"/>
          <w:lang w:eastAsia="uk-UA"/>
        </w:rPr>
        <w:drawing>
          <wp:inline distT="0" distB="0" distL="0" distR="0" wp14:anchorId="3A232CAD" wp14:editId="7275BB1E">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1D7D0AF2" w14:textId="77777777" w:rsidR="0053577D" w:rsidRPr="00CF0601" w:rsidRDefault="0053577D" w:rsidP="0053577D">
      <w:pPr>
        <w:spacing w:after="0" w:line="240" w:lineRule="auto"/>
        <w:jc w:val="center"/>
        <w:rPr>
          <w:rFonts w:ascii="Times New Roman" w:hAnsi="Times New Roman" w:cs="Times New Roman"/>
          <w:b/>
          <w:sz w:val="26"/>
          <w:szCs w:val="26"/>
        </w:rPr>
      </w:pPr>
      <w:r w:rsidRPr="00CF0601">
        <w:rPr>
          <w:rFonts w:ascii="Times New Roman" w:hAnsi="Times New Roman" w:cs="Times New Roman"/>
          <w:b/>
          <w:sz w:val="26"/>
          <w:szCs w:val="26"/>
        </w:rPr>
        <w:t>ПЕТРІВСЬКА СІЛЬСЬКА РАДА</w:t>
      </w:r>
    </w:p>
    <w:p w14:paraId="6119975D" w14:textId="77777777" w:rsidR="0053577D" w:rsidRPr="00CF0601" w:rsidRDefault="0053577D" w:rsidP="0053577D">
      <w:pPr>
        <w:spacing w:after="0" w:line="240" w:lineRule="auto"/>
        <w:rPr>
          <w:rFonts w:ascii="Times New Roman" w:hAnsi="Times New Roman" w:cs="Times New Roman"/>
          <w:b/>
          <w:sz w:val="26"/>
          <w:szCs w:val="26"/>
        </w:rPr>
      </w:pPr>
      <w:r w:rsidRPr="00CF0601">
        <w:rPr>
          <w:rFonts w:ascii="Times New Roman" w:hAnsi="Times New Roman" w:cs="Times New Roman"/>
          <w:b/>
          <w:sz w:val="26"/>
          <w:szCs w:val="26"/>
        </w:rPr>
        <w:t xml:space="preserve">                  ВИШГОРОДСЬКОГО РАЙОНУ КИЇВСЬКОЇ ОБЛАСТІ</w:t>
      </w:r>
    </w:p>
    <w:p w14:paraId="2DD0C67E" w14:textId="4AEE24A8" w:rsidR="0053577D" w:rsidRPr="00CF0601" w:rsidRDefault="00444D88" w:rsidP="0053577D">
      <w:pPr>
        <w:spacing w:after="0" w:line="240" w:lineRule="auto"/>
        <w:jc w:val="center"/>
        <w:rPr>
          <w:rFonts w:ascii="Times New Roman" w:hAnsi="Times New Roman" w:cs="Times New Roman"/>
          <w:b/>
          <w:sz w:val="26"/>
          <w:szCs w:val="26"/>
        </w:rPr>
      </w:pPr>
      <w:r w:rsidRPr="00CF0601">
        <w:rPr>
          <w:rFonts w:ascii="Times New Roman" w:hAnsi="Times New Roman" w:cs="Times New Roman"/>
          <w:b/>
          <w:sz w:val="26"/>
          <w:szCs w:val="26"/>
        </w:rPr>
        <w:t>Вісімдесят</w:t>
      </w:r>
      <w:r w:rsidR="00CF0601" w:rsidRPr="00CF0601">
        <w:rPr>
          <w:rFonts w:ascii="Times New Roman" w:hAnsi="Times New Roman" w:cs="Times New Roman"/>
          <w:b/>
          <w:sz w:val="26"/>
          <w:szCs w:val="26"/>
        </w:rPr>
        <w:t xml:space="preserve"> п’ят</w:t>
      </w:r>
      <w:r w:rsidRPr="00CF0601">
        <w:rPr>
          <w:rFonts w:ascii="Times New Roman" w:hAnsi="Times New Roman" w:cs="Times New Roman"/>
          <w:b/>
          <w:sz w:val="26"/>
          <w:szCs w:val="26"/>
        </w:rPr>
        <w:t>а</w:t>
      </w:r>
      <w:r w:rsidR="0053577D" w:rsidRPr="00CF0601">
        <w:rPr>
          <w:rFonts w:ascii="Times New Roman" w:hAnsi="Times New Roman" w:cs="Times New Roman"/>
          <w:b/>
          <w:sz w:val="26"/>
          <w:szCs w:val="26"/>
        </w:rPr>
        <w:t xml:space="preserve"> сесія восьмого скликання</w:t>
      </w:r>
    </w:p>
    <w:p w14:paraId="3D5BA558" w14:textId="77777777" w:rsidR="0053577D" w:rsidRPr="00CF0601" w:rsidRDefault="0053577D" w:rsidP="0053577D">
      <w:pPr>
        <w:spacing w:after="0" w:line="240" w:lineRule="auto"/>
        <w:jc w:val="center"/>
        <w:rPr>
          <w:rFonts w:ascii="Times New Roman" w:hAnsi="Times New Roman" w:cs="Times New Roman"/>
          <w:b/>
          <w:sz w:val="26"/>
          <w:szCs w:val="26"/>
        </w:rPr>
      </w:pPr>
      <w:r w:rsidRPr="00CF0601">
        <w:rPr>
          <w:rFonts w:ascii="Times New Roman" w:hAnsi="Times New Roman" w:cs="Times New Roman"/>
          <w:b/>
          <w:sz w:val="26"/>
          <w:szCs w:val="26"/>
        </w:rPr>
        <w:t xml:space="preserve"> </w:t>
      </w:r>
    </w:p>
    <w:tbl>
      <w:tblPr>
        <w:tblW w:w="0" w:type="auto"/>
        <w:tblLook w:val="04A0" w:firstRow="1" w:lastRow="0" w:firstColumn="1" w:lastColumn="0" w:noHBand="0" w:noVBand="1"/>
      </w:tblPr>
      <w:tblGrid>
        <w:gridCol w:w="4790"/>
        <w:gridCol w:w="4781"/>
      </w:tblGrid>
      <w:tr w:rsidR="0053577D" w:rsidRPr="00CF0601" w14:paraId="11E3581D" w14:textId="77777777" w:rsidTr="003F49FC">
        <w:tc>
          <w:tcPr>
            <w:tcW w:w="4790" w:type="dxa"/>
            <w:hideMark/>
          </w:tcPr>
          <w:p w14:paraId="7FE2E513" w14:textId="6D2BC5C8" w:rsidR="0053577D" w:rsidRPr="00CF0601" w:rsidRDefault="0053577D" w:rsidP="00444D88">
            <w:pPr>
              <w:tabs>
                <w:tab w:val="left" w:pos="6750"/>
              </w:tabs>
              <w:spacing w:after="0" w:line="240" w:lineRule="auto"/>
              <w:rPr>
                <w:rFonts w:ascii="Times New Roman" w:hAnsi="Times New Roman" w:cs="Times New Roman"/>
                <w:b/>
                <w:sz w:val="26"/>
                <w:szCs w:val="26"/>
              </w:rPr>
            </w:pPr>
            <w:r w:rsidRPr="00CF0601">
              <w:rPr>
                <w:rFonts w:ascii="Times New Roman" w:hAnsi="Times New Roman" w:cs="Times New Roman"/>
                <w:b/>
                <w:sz w:val="26"/>
                <w:szCs w:val="26"/>
              </w:rPr>
              <w:t>«</w:t>
            </w:r>
            <w:r w:rsidR="00C93371" w:rsidRPr="00CF0601">
              <w:rPr>
                <w:rFonts w:ascii="Times New Roman" w:hAnsi="Times New Roman" w:cs="Times New Roman"/>
                <w:b/>
                <w:sz w:val="26"/>
                <w:szCs w:val="26"/>
              </w:rPr>
              <w:t>1</w:t>
            </w:r>
            <w:r w:rsidR="007C30AD" w:rsidRPr="00CF0601">
              <w:rPr>
                <w:rFonts w:ascii="Times New Roman" w:hAnsi="Times New Roman" w:cs="Times New Roman"/>
                <w:b/>
                <w:sz w:val="26"/>
                <w:szCs w:val="26"/>
              </w:rPr>
              <w:t>8</w:t>
            </w:r>
            <w:r w:rsidRPr="00CF0601">
              <w:rPr>
                <w:rFonts w:ascii="Times New Roman" w:hAnsi="Times New Roman" w:cs="Times New Roman"/>
                <w:b/>
                <w:sz w:val="26"/>
                <w:szCs w:val="26"/>
              </w:rPr>
              <w:t xml:space="preserve">» </w:t>
            </w:r>
            <w:r w:rsidR="007C30AD" w:rsidRPr="00CF0601">
              <w:rPr>
                <w:rFonts w:ascii="Times New Roman" w:hAnsi="Times New Roman" w:cs="Times New Roman"/>
                <w:b/>
                <w:sz w:val="26"/>
                <w:szCs w:val="26"/>
              </w:rPr>
              <w:t>червня</w:t>
            </w:r>
            <w:r w:rsidRPr="00CF0601">
              <w:rPr>
                <w:rFonts w:ascii="Times New Roman" w:hAnsi="Times New Roman" w:cs="Times New Roman"/>
                <w:b/>
                <w:sz w:val="26"/>
                <w:szCs w:val="26"/>
              </w:rPr>
              <w:t xml:space="preserve"> 202</w:t>
            </w:r>
            <w:r w:rsidR="00C93371" w:rsidRPr="00CF0601">
              <w:rPr>
                <w:rFonts w:ascii="Times New Roman" w:hAnsi="Times New Roman" w:cs="Times New Roman"/>
                <w:b/>
                <w:sz w:val="26"/>
                <w:szCs w:val="26"/>
              </w:rPr>
              <w:t>6</w:t>
            </w:r>
            <w:r w:rsidRPr="00CF0601">
              <w:rPr>
                <w:rFonts w:ascii="Times New Roman" w:hAnsi="Times New Roman" w:cs="Times New Roman"/>
                <w:b/>
                <w:sz w:val="26"/>
                <w:szCs w:val="26"/>
              </w:rPr>
              <w:t xml:space="preserve"> року</w:t>
            </w:r>
          </w:p>
        </w:tc>
        <w:tc>
          <w:tcPr>
            <w:tcW w:w="4781" w:type="dxa"/>
            <w:hideMark/>
          </w:tcPr>
          <w:p w14:paraId="3E7B0E60" w14:textId="6C494E64" w:rsidR="0053577D" w:rsidRPr="00CF0601" w:rsidRDefault="0053577D" w:rsidP="00CB14E9">
            <w:pPr>
              <w:tabs>
                <w:tab w:val="left" w:pos="6750"/>
              </w:tabs>
              <w:spacing w:after="0" w:line="240" w:lineRule="auto"/>
              <w:jc w:val="center"/>
              <w:rPr>
                <w:rFonts w:ascii="Times New Roman" w:hAnsi="Times New Roman" w:cs="Times New Roman"/>
                <w:b/>
                <w:sz w:val="26"/>
                <w:szCs w:val="26"/>
              </w:rPr>
            </w:pPr>
            <w:r w:rsidRPr="00CF0601">
              <w:rPr>
                <w:rFonts w:ascii="Times New Roman" w:hAnsi="Times New Roman" w:cs="Times New Roman"/>
                <w:b/>
                <w:sz w:val="26"/>
                <w:szCs w:val="26"/>
              </w:rPr>
              <w:t xml:space="preserve">                   </w:t>
            </w:r>
            <w:r w:rsidR="00444D88" w:rsidRPr="00CF0601">
              <w:rPr>
                <w:rFonts w:ascii="Times New Roman" w:hAnsi="Times New Roman" w:cs="Times New Roman"/>
                <w:b/>
                <w:sz w:val="26"/>
                <w:szCs w:val="26"/>
              </w:rPr>
              <w:t xml:space="preserve">                  </w:t>
            </w:r>
            <w:r w:rsidRPr="00CF0601">
              <w:rPr>
                <w:rFonts w:ascii="Times New Roman" w:hAnsi="Times New Roman" w:cs="Times New Roman"/>
                <w:b/>
                <w:sz w:val="26"/>
                <w:szCs w:val="26"/>
              </w:rPr>
              <w:t xml:space="preserve">         </w:t>
            </w:r>
            <w:r w:rsidR="00CB14E9">
              <w:rPr>
                <w:rFonts w:ascii="Times New Roman" w:hAnsi="Times New Roman" w:cs="Times New Roman"/>
                <w:b/>
                <w:sz w:val="26"/>
                <w:szCs w:val="26"/>
              </w:rPr>
              <w:t xml:space="preserve">        </w:t>
            </w:r>
            <w:bookmarkStart w:id="1" w:name="_GoBack"/>
            <w:bookmarkEnd w:id="1"/>
            <w:r w:rsidRPr="00CF0601">
              <w:rPr>
                <w:rFonts w:ascii="Times New Roman" w:hAnsi="Times New Roman" w:cs="Times New Roman"/>
                <w:b/>
                <w:sz w:val="26"/>
                <w:szCs w:val="26"/>
              </w:rPr>
              <w:t xml:space="preserve"> № </w:t>
            </w:r>
            <w:r w:rsidR="00CB14E9">
              <w:rPr>
                <w:rFonts w:ascii="Times New Roman" w:hAnsi="Times New Roman" w:cs="Times New Roman"/>
                <w:b/>
                <w:sz w:val="26"/>
                <w:szCs w:val="26"/>
              </w:rPr>
              <w:t>3533</w:t>
            </w:r>
            <w:r w:rsidRPr="00CF0601">
              <w:rPr>
                <w:rFonts w:ascii="Times New Roman" w:hAnsi="Times New Roman" w:cs="Times New Roman"/>
                <w:b/>
                <w:sz w:val="26"/>
                <w:szCs w:val="26"/>
              </w:rPr>
              <w:t xml:space="preserve"> </w:t>
            </w:r>
          </w:p>
        </w:tc>
      </w:tr>
      <w:tr w:rsidR="0053577D" w:rsidRPr="00CF0601" w14:paraId="02B861B0" w14:textId="77777777" w:rsidTr="003F49FC">
        <w:tc>
          <w:tcPr>
            <w:tcW w:w="9571" w:type="dxa"/>
            <w:gridSpan w:val="2"/>
            <w:hideMark/>
          </w:tcPr>
          <w:p w14:paraId="59B7FED7" w14:textId="77777777" w:rsidR="0053577D" w:rsidRPr="00CF0601" w:rsidRDefault="0053577D" w:rsidP="003F49FC">
            <w:pPr>
              <w:tabs>
                <w:tab w:val="left" w:pos="6750"/>
              </w:tabs>
              <w:spacing w:after="0" w:line="240" w:lineRule="auto"/>
              <w:jc w:val="center"/>
              <w:rPr>
                <w:rFonts w:ascii="Times New Roman" w:hAnsi="Times New Roman" w:cs="Times New Roman"/>
                <w:b/>
                <w:sz w:val="26"/>
                <w:szCs w:val="26"/>
              </w:rPr>
            </w:pPr>
            <w:r w:rsidRPr="00CF0601">
              <w:rPr>
                <w:rFonts w:ascii="Times New Roman" w:hAnsi="Times New Roman" w:cs="Times New Roman"/>
                <w:b/>
                <w:sz w:val="26"/>
                <w:szCs w:val="26"/>
              </w:rPr>
              <w:t>РІШЕННЯ</w:t>
            </w:r>
          </w:p>
        </w:tc>
      </w:tr>
    </w:tbl>
    <w:p w14:paraId="76885FC5" w14:textId="77777777" w:rsidR="0053577D" w:rsidRPr="00CF0601" w:rsidRDefault="0053577D" w:rsidP="0053577D">
      <w:pPr>
        <w:spacing w:after="0" w:line="240" w:lineRule="auto"/>
        <w:rPr>
          <w:rFonts w:ascii="Times New Roman" w:hAnsi="Times New Roman" w:cs="Times New Roman"/>
          <w:b/>
          <w:i/>
          <w:sz w:val="26"/>
          <w:szCs w:val="26"/>
        </w:rPr>
      </w:pPr>
    </w:p>
    <w:p w14:paraId="5C567FDF" w14:textId="77777777" w:rsidR="0053577D" w:rsidRPr="00CF0601" w:rsidRDefault="0053577D" w:rsidP="0053577D">
      <w:pPr>
        <w:spacing w:after="0" w:line="240" w:lineRule="auto"/>
        <w:rPr>
          <w:rFonts w:ascii="Times New Roman" w:hAnsi="Times New Roman" w:cs="Times New Roman"/>
          <w:b/>
          <w:i/>
          <w:sz w:val="26"/>
          <w:szCs w:val="26"/>
        </w:rPr>
      </w:pPr>
      <w:r w:rsidRPr="00CF0601">
        <w:rPr>
          <w:rFonts w:ascii="Times New Roman" w:hAnsi="Times New Roman" w:cs="Times New Roman"/>
          <w:b/>
          <w:i/>
          <w:sz w:val="26"/>
          <w:szCs w:val="26"/>
        </w:rPr>
        <w:t xml:space="preserve">Про відмову в затвердженні </w:t>
      </w:r>
    </w:p>
    <w:p w14:paraId="10DAAB39" w14:textId="77777777" w:rsidR="0053577D" w:rsidRPr="00CF0601" w:rsidRDefault="0053577D" w:rsidP="0053577D">
      <w:pPr>
        <w:spacing w:after="0" w:line="240" w:lineRule="auto"/>
        <w:rPr>
          <w:rFonts w:ascii="Times New Roman" w:hAnsi="Times New Roman" w:cs="Times New Roman"/>
          <w:b/>
          <w:i/>
          <w:sz w:val="26"/>
          <w:szCs w:val="26"/>
        </w:rPr>
      </w:pPr>
      <w:r w:rsidRPr="00CF0601">
        <w:rPr>
          <w:rFonts w:ascii="Times New Roman" w:hAnsi="Times New Roman" w:cs="Times New Roman"/>
          <w:b/>
          <w:i/>
          <w:sz w:val="26"/>
          <w:szCs w:val="26"/>
        </w:rPr>
        <w:t xml:space="preserve">проєкту землеустрою щодо </w:t>
      </w:r>
    </w:p>
    <w:p w14:paraId="69B2D4B0" w14:textId="79F39651" w:rsidR="0053577D" w:rsidRPr="00CF0601" w:rsidRDefault="0053577D" w:rsidP="0053577D">
      <w:pPr>
        <w:spacing w:after="0" w:line="240" w:lineRule="auto"/>
        <w:rPr>
          <w:rFonts w:ascii="Times New Roman" w:hAnsi="Times New Roman" w:cs="Times New Roman"/>
          <w:b/>
          <w:i/>
          <w:sz w:val="26"/>
          <w:szCs w:val="26"/>
        </w:rPr>
      </w:pPr>
      <w:r w:rsidRPr="00CF0601">
        <w:rPr>
          <w:rFonts w:ascii="Times New Roman" w:hAnsi="Times New Roman" w:cs="Times New Roman"/>
          <w:b/>
          <w:i/>
          <w:sz w:val="26"/>
          <w:szCs w:val="26"/>
        </w:rPr>
        <w:t>відведення земельної ділянки</w:t>
      </w:r>
    </w:p>
    <w:p w14:paraId="0C964F8A" w14:textId="77777777" w:rsidR="0053577D" w:rsidRPr="00CF0601" w:rsidRDefault="0053577D" w:rsidP="0053577D">
      <w:pPr>
        <w:spacing w:after="0" w:line="240" w:lineRule="auto"/>
        <w:jc w:val="both"/>
        <w:rPr>
          <w:rFonts w:ascii="Times New Roman" w:hAnsi="Times New Roman" w:cs="Times New Roman"/>
          <w:b/>
          <w:i/>
          <w:sz w:val="26"/>
          <w:szCs w:val="26"/>
        </w:rPr>
      </w:pPr>
      <w:r w:rsidRPr="00CF0601">
        <w:rPr>
          <w:rFonts w:ascii="Times New Roman" w:hAnsi="Times New Roman" w:cs="Times New Roman"/>
          <w:b/>
          <w:i/>
          <w:sz w:val="26"/>
          <w:szCs w:val="26"/>
        </w:rPr>
        <w:t>приватної власності цільове призначення</w:t>
      </w:r>
    </w:p>
    <w:p w14:paraId="7D760E50" w14:textId="77777777" w:rsidR="0053577D" w:rsidRPr="00CF0601" w:rsidRDefault="0053577D" w:rsidP="0053577D">
      <w:pPr>
        <w:spacing w:after="0" w:line="240" w:lineRule="auto"/>
        <w:jc w:val="both"/>
        <w:rPr>
          <w:rFonts w:ascii="Times New Roman" w:hAnsi="Times New Roman" w:cs="Times New Roman"/>
          <w:b/>
          <w:i/>
          <w:sz w:val="26"/>
          <w:szCs w:val="26"/>
        </w:rPr>
      </w:pPr>
      <w:r w:rsidRPr="00CF0601">
        <w:rPr>
          <w:rFonts w:ascii="Times New Roman" w:hAnsi="Times New Roman" w:cs="Times New Roman"/>
          <w:b/>
          <w:i/>
          <w:sz w:val="26"/>
          <w:szCs w:val="26"/>
        </w:rPr>
        <w:t xml:space="preserve">якої змінюється </w:t>
      </w:r>
    </w:p>
    <w:p w14:paraId="35100135" w14:textId="77777777" w:rsidR="0053577D" w:rsidRPr="00CF0601" w:rsidRDefault="0053577D" w:rsidP="0053577D">
      <w:pPr>
        <w:spacing w:after="0" w:line="240" w:lineRule="auto"/>
        <w:jc w:val="both"/>
        <w:rPr>
          <w:rFonts w:ascii="Times New Roman" w:hAnsi="Times New Roman" w:cs="Times New Roman"/>
          <w:b/>
          <w:i/>
          <w:sz w:val="26"/>
          <w:szCs w:val="26"/>
        </w:rPr>
      </w:pPr>
      <w:r w:rsidRPr="00CF0601">
        <w:rPr>
          <w:rFonts w:ascii="Times New Roman" w:hAnsi="Times New Roman" w:cs="Times New Roman"/>
          <w:b/>
          <w:i/>
          <w:sz w:val="26"/>
          <w:szCs w:val="26"/>
        </w:rPr>
        <w:t xml:space="preserve"> </w:t>
      </w:r>
    </w:p>
    <w:p w14:paraId="553DE36E" w14:textId="77777777" w:rsidR="007C30AD" w:rsidRPr="00CF0601" w:rsidRDefault="007C30AD" w:rsidP="007C30AD">
      <w:pPr>
        <w:spacing w:after="0" w:line="240" w:lineRule="auto"/>
        <w:ind w:firstLine="567"/>
        <w:jc w:val="both"/>
        <w:rPr>
          <w:rFonts w:ascii="Times New Roman" w:hAnsi="Times New Roman" w:cs="Times New Roman"/>
          <w:sz w:val="26"/>
          <w:szCs w:val="26"/>
        </w:rPr>
      </w:pPr>
      <w:r w:rsidRPr="00CF0601">
        <w:rPr>
          <w:rFonts w:ascii="Times New Roman" w:hAnsi="Times New Roman" w:cs="Times New Roman"/>
          <w:sz w:val="26"/>
          <w:szCs w:val="26"/>
        </w:rPr>
        <w:t xml:space="preserve">Розглянувши заяву гр. </w:t>
      </w:r>
      <w:r w:rsidRPr="00CF0601">
        <w:rPr>
          <w:rFonts w:ascii="Times New Roman" w:hAnsi="Times New Roman" w:cs="Times New Roman"/>
          <w:b/>
          <w:bCs/>
          <w:sz w:val="26"/>
          <w:szCs w:val="26"/>
        </w:rPr>
        <w:t>Духоти Олени Олександрівни</w:t>
      </w:r>
      <w:r w:rsidRPr="00CF0601">
        <w:rPr>
          <w:rFonts w:ascii="Times New Roman" w:hAnsi="Times New Roman" w:cs="Times New Roman"/>
          <w:sz w:val="26"/>
          <w:szCs w:val="26"/>
        </w:rPr>
        <w:t xml:space="preserve"> 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(код КВЦПЗ 01.03) на «для будівництва та обслуговування житлового будинку, господарських будівель і споруд (присадибна ділянка)» (код КВЦПЗ 02.01), розробленого ПП «КАДАСТР» (сертифікований інженер-землевпорядник Хомич (</w:t>
      </w:r>
      <w:proofErr w:type="spellStart"/>
      <w:r w:rsidRPr="00CF0601">
        <w:rPr>
          <w:rFonts w:ascii="Times New Roman" w:hAnsi="Times New Roman" w:cs="Times New Roman"/>
          <w:sz w:val="26"/>
          <w:szCs w:val="26"/>
        </w:rPr>
        <w:t>Бреденко</w:t>
      </w:r>
      <w:proofErr w:type="spellEnd"/>
      <w:r w:rsidRPr="00CF0601">
        <w:rPr>
          <w:rFonts w:ascii="Times New Roman" w:hAnsi="Times New Roman" w:cs="Times New Roman"/>
          <w:sz w:val="26"/>
          <w:szCs w:val="26"/>
        </w:rPr>
        <w:t xml:space="preserve">) Наталія Вікторівна, кваліфікаційні сертифікати від 17.11.2020 та серії АА № 002203 від 05.12.2024), щодо земельної ділянки з кадастровим номером </w:t>
      </w:r>
      <w:r w:rsidRPr="00CF0601">
        <w:rPr>
          <w:rFonts w:ascii="Times New Roman" w:hAnsi="Times New Roman" w:cs="Times New Roman"/>
          <w:b/>
          <w:bCs/>
          <w:sz w:val="26"/>
          <w:szCs w:val="26"/>
        </w:rPr>
        <w:t>3221886000:03:116:0857</w:t>
      </w:r>
      <w:r w:rsidRPr="00CF0601">
        <w:rPr>
          <w:rFonts w:ascii="Times New Roman" w:hAnsi="Times New Roman" w:cs="Times New Roman"/>
          <w:sz w:val="26"/>
          <w:szCs w:val="26"/>
        </w:rPr>
        <w:t>, яка розташована в межах села Нові Петрівці, враховуючи, що за результатами розгляду матеріалів проєкту встановлено його невідповідність вимогам чинного законодавства України та містобудівної документації, а саме:</w:t>
      </w:r>
    </w:p>
    <w:p w14:paraId="424ACD06" w14:textId="77777777" w:rsidR="007C30AD" w:rsidRPr="00CF0601" w:rsidRDefault="007C30AD" w:rsidP="007C30AD">
      <w:pPr>
        <w:numPr>
          <w:ilvl w:val="0"/>
          <w:numId w:val="5"/>
        </w:numPr>
        <w:spacing w:after="0" w:line="240" w:lineRule="auto"/>
        <w:ind w:left="0" w:firstLine="567"/>
        <w:jc w:val="both"/>
        <w:rPr>
          <w:rFonts w:ascii="Times New Roman" w:hAnsi="Times New Roman" w:cs="Times New Roman"/>
          <w:sz w:val="26"/>
          <w:szCs w:val="26"/>
        </w:rPr>
      </w:pPr>
      <w:r w:rsidRPr="00CF0601">
        <w:rPr>
          <w:rFonts w:ascii="Times New Roman" w:hAnsi="Times New Roman" w:cs="Times New Roman"/>
          <w:sz w:val="26"/>
          <w:szCs w:val="26"/>
        </w:rPr>
        <w:t>земельна ділянка фактично розміщена одночасно в двох функціональних зонах згідно з Планом зонування території села Нові Петрівці, затвердженим рішенням Петрівської сільської ради від 08.07.2021 № 394, що унеможливлює зміну цільового призначення через накладання меж ділянки на встановлені червоні лінії магістральних вулиць (доріг);</w:t>
      </w:r>
    </w:p>
    <w:p w14:paraId="4AA845C2" w14:textId="77777777" w:rsidR="007C30AD" w:rsidRPr="00CF0601" w:rsidRDefault="007C30AD" w:rsidP="007C30AD">
      <w:pPr>
        <w:numPr>
          <w:ilvl w:val="0"/>
          <w:numId w:val="5"/>
        </w:numPr>
        <w:spacing w:after="0" w:line="240" w:lineRule="auto"/>
        <w:ind w:left="0" w:firstLine="567"/>
        <w:jc w:val="both"/>
        <w:rPr>
          <w:rFonts w:ascii="Times New Roman" w:hAnsi="Times New Roman" w:cs="Times New Roman"/>
          <w:sz w:val="26"/>
          <w:szCs w:val="26"/>
        </w:rPr>
      </w:pPr>
      <w:r w:rsidRPr="00CF0601">
        <w:rPr>
          <w:rFonts w:ascii="Times New Roman" w:hAnsi="Times New Roman" w:cs="Times New Roman"/>
          <w:sz w:val="26"/>
          <w:szCs w:val="26"/>
        </w:rPr>
        <w:t>текстові та графічні матеріали проєкту містять недостовірні та суперечливі відомості щодо назви органу місцевого самоврядування (помилково зазначено ліквідовану юридичну особу «Новопетрівська сільська рада» замість належної «Петрівська сільська рада»);</w:t>
      </w:r>
    </w:p>
    <w:p w14:paraId="3488F081" w14:textId="77777777" w:rsidR="007C30AD" w:rsidRPr="00CF0601" w:rsidRDefault="007C30AD" w:rsidP="007C30AD">
      <w:pPr>
        <w:numPr>
          <w:ilvl w:val="0"/>
          <w:numId w:val="5"/>
        </w:numPr>
        <w:spacing w:after="0" w:line="240" w:lineRule="auto"/>
        <w:ind w:left="0" w:firstLine="567"/>
        <w:jc w:val="both"/>
        <w:rPr>
          <w:rFonts w:ascii="Times New Roman" w:hAnsi="Times New Roman" w:cs="Times New Roman"/>
          <w:sz w:val="26"/>
          <w:szCs w:val="26"/>
        </w:rPr>
      </w:pPr>
      <w:r w:rsidRPr="00CF0601">
        <w:rPr>
          <w:rFonts w:ascii="Times New Roman" w:hAnsi="Times New Roman" w:cs="Times New Roman"/>
          <w:sz w:val="26"/>
          <w:szCs w:val="26"/>
        </w:rPr>
        <w:t>включений розробником до складу матеріалів проєкту документ, що не передбачений чинним законодавством України для зміни цільового призначення сформованої земельної ділянки (Акт погодження меж земельної ділянки), містить некоректну інформацію щодо назви органу влади («Новопетрівська сільська рада») та не підписаний уповноваженими особами;</w:t>
      </w:r>
    </w:p>
    <w:p w14:paraId="047F5437" w14:textId="77777777" w:rsidR="007C30AD" w:rsidRPr="00CF0601" w:rsidRDefault="007C30AD" w:rsidP="007C30AD">
      <w:pPr>
        <w:numPr>
          <w:ilvl w:val="0"/>
          <w:numId w:val="5"/>
        </w:numPr>
        <w:spacing w:after="0" w:line="240" w:lineRule="auto"/>
        <w:ind w:left="0" w:firstLine="567"/>
        <w:jc w:val="both"/>
        <w:rPr>
          <w:rFonts w:ascii="Times New Roman" w:hAnsi="Times New Roman" w:cs="Times New Roman"/>
          <w:sz w:val="26"/>
          <w:szCs w:val="26"/>
        </w:rPr>
      </w:pPr>
      <w:r w:rsidRPr="00CF0601">
        <w:rPr>
          <w:rFonts w:ascii="Times New Roman" w:hAnsi="Times New Roman" w:cs="Times New Roman"/>
          <w:sz w:val="26"/>
          <w:szCs w:val="26"/>
        </w:rPr>
        <w:t xml:space="preserve">у паперових текстових та графічних матеріалах проєкту наявні розбіжності та суперечності щодо ідентифікації розробника документації (виконавцем </w:t>
      </w:r>
      <w:proofErr w:type="spellStart"/>
      <w:r w:rsidRPr="00CF0601">
        <w:rPr>
          <w:rFonts w:ascii="Times New Roman" w:hAnsi="Times New Roman" w:cs="Times New Roman"/>
          <w:sz w:val="26"/>
          <w:szCs w:val="26"/>
        </w:rPr>
        <w:t>проєкту</w:t>
      </w:r>
      <w:proofErr w:type="spellEnd"/>
      <w:r w:rsidRPr="00CF0601">
        <w:rPr>
          <w:rFonts w:ascii="Times New Roman" w:hAnsi="Times New Roman" w:cs="Times New Roman"/>
          <w:sz w:val="26"/>
          <w:szCs w:val="26"/>
        </w:rPr>
        <w:t xml:space="preserve"> та </w:t>
      </w:r>
      <w:proofErr w:type="spellStart"/>
      <w:r w:rsidRPr="00CF0601">
        <w:rPr>
          <w:rFonts w:ascii="Times New Roman" w:hAnsi="Times New Roman" w:cs="Times New Roman"/>
          <w:sz w:val="26"/>
          <w:szCs w:val="26"/>
        </w:rPr>
        <w:t>підписувачем</w:t>
      </w:r>
      <w:proofErr w:type="spellEnd"/>
      <w:r w:rsidRPr="00CF0601">
        <w:rPr>
          <w:rFonts w:ascii="Times New Roman" w:hAnsi="Times New Roman" w:cs="Times New Roman"/>
          <w:sz w:val="26"/>
          <w:szCs w:val="26"/>
        </w:rPr>
        <w:t xml:space="preserve"> зазначено інженера-землевпорядника Хомич Н. В., тоді як у складі проєкту містяться кваліфікаційні сертифікати, видані на різні прізвища — </w:t>
      </w:r>
      <w:proofErr w:type="spellStart"/>
      <w:r w:rsidRPr="00CF0601">
        <w:rPr>
          <w:rFonts w:ascii="Times New Roman" w:hAnsi="Times New Roman" w:cs="Times New Roman"/>
          <w:sz w:val="26"/>
          <w:szCs w:val="26"/>
        </w:rPr>
        <w:t>Бреденко</w:t>
      </w:r>
      <w:proofErr w:type="spellEnd"/>
      <w:r w:rsidRPr="00CF0601">
        <w:rPr>
          <w:rFonts w:ascii="Times New Roman" w:hAnsi="Times New Roman" w:cs="Times New Roman"/>
          <w:sz w:val="26"/>
          <w:szCs w:val="26"/>
        </w:rPr>
        <w:t xml:space="preserve"> Н. В. від 17.11.2020 та Хомич Н. В. серії АА № 002203 від 05.12.2024, без долучення належних юридичних документів на підтвердження зміни анкетних даних розробника та відповідного витягу з Державного реєстру сертифікованих інженерів-</w:t>
      </w:r>
      <w:r w:rsidRPr="00CF0601">
        <w:rPr>
          <w:rFonts w:ascii="Times New Roman" w:hAnsi="Times New Roman" w:cs="Times New Roman"/>
          <w:sz w:val="26"/>
          <w:szCs w:val="26"/>
        </w:rPr>
        <w:lastRenderedPageBreak/>
        <w:t>землевпорядників), що свідчить про неналежне та дефектне оформлення документації із землеустрою,</w:t>
      </w:r>
    </w:p>
    <w:p w14:paraId="23CE832C" w14:textId="0F80509A" w:rsidR="007C30AD" w:rsidRPr="00CF0601" w:rsidRDefault="007C30AD" w:rsidP="007C30AD">
      <w:pPr>
        <w:spacing w:after="0" w:line="240" w:lineRule="auto"/>
        <w:ind w:firstLine="567"/>
        <w:jc w:val="both"/>
        <w:rPr>
          <w:rFonts w:ascii="Times New Roman" w:hAnsi="Times New Roman" w:cs="Times New Roman"/>
          <w:sz w:val="26"/>
          <w:szCs w:val="26"/>
        </w:rPr>
      </w:pPr>
      <w:r w:rsidRPr="00CF0601">
        <w:rPr>
          <w:rFonts w:ascii="Times New Roman" w:hAnsi="Times New Roman" w:cs="Times New Roman"/>
          <w:sz w:val="26"/>
          <w:szCs w:val="26"/>
        </w:rPr>
        <w:t>керуючись статтями 12, 20, 122, 186 Земельного кодексу України, статтями 18, 24 Закону України «Про регулювання містобудівної діяльності», статтями 60, 66-1 Закону України «Про землеустрій», статтею 26 Закону України «Про місцеве самоврядування в Україні», Петрівська сільська рада</w:t>
      </w:r>
      <w:r w:rsidRPr="00CF0601">
        <w:rPr>
          <w:rFonts w:ascii="Times New Roman" w:hAnsi="Times New Roman" w:cs="Times New Roman"/>
          <w:b/>
          <w:bCs/>
          <w:sz w:val="26"/>
          <w:szCs w:val="26"/>
        </w:rPr>
        <w:t>:</w:t>
      </w:r>
    </w:p>
    <w:p w14:paraId="4124F15B" w14:textId="5CDAE988" w:rsidR="0053577D" w:rsidRPr="00CF0601" w:rsidRDefault="0053577D" w:rsidP="007C30AD">
      <w:pPr>
        <w:spacing w:after="0" w:line="240" w:lineRule="auto"/>
        <w:ind w:firstLine="567"/>
        <w:jc w:val="both"/>
        <w:rPr>
          <w:rFonts w:ascii="Times New Roman" w:hAnsi="Times New Roman" w:cs="Times New Roman"/>
          <w:b/>
          <w:bCs/>
          <w:iCs/>
          <w:sz w:val="26"/>
          <w:szCs w:val="26"/>
        </w:rPr>
      </w:pPr>
      <w:r w:rsidRPr="00CF0601">
        <w:rPr>
          <w:rFonts w:ascii="Times New Roman" w:hAnsi="Times New Roman" w:cs="Times New Roman"/>
          <w:b/>
          <w:bCs/>
          <w:i/>
          <w:iCs/>
          <w:sz w:val="26"/>
          <w:szCs w:val="26"/>
        </w:rPr>
        <w:t xml:space="preserve"> </w:t>
      </w:r>
    </w:p>
    <w:p w14:paraId="414C0ED8" w14:textId="77777777" w:rsidR="0053577D" w:rsidRPr="00CF0601" w:rsidRDefault="0053577D" w:rsidP="00CB14E9">
      <w:pPr>
        <w:spacing w:after="0" w:line="240" w:lineRule="auto"/>
        <w:ind w:firstLine="567"/>
        <w:jc w:val="center"/>
        <w:rPr>
          <w:rFonts w:ascii="Times New Roman" w:hAnsi="Times New Roman" w:cs="Times New Roman"/>
          <w:b/>
          <w:bCs/>
          <w:iCs/>
          <w:sz w:val="26"/>
          <w:szCs w:val="26"/>
        </w:rPr>
      </w:pPr>
      <w:r w:rsidRPr="00CF0601">
        <w:rPr>
          <w:rFonts w:ascii="Times New Roman" w:hAnsi="Times New Roman" w:cs="Times New Roman"/>
          <w:b/>
          <w:bCs/>
          <w:iCs/>
          <w:sz w:val="26"/>
          <w:szCs w:val="26"/>
        </w:rPr>
        <w:t>ВИРІШИЛА:</w:t>
      </w:r>
    </w:p>
    <w:p w14:paraId="522B09D5" w14:textId="71711CA5" w:rsidR="007C30AD" w:rsidRPr="00CF0601" w:rsidRDefault="007C30AD" w:rsidP="007C30AD">
      <w:pPr>
        <w:pStyle w:val="a7"/>
        <w:numPr>
          <w:ilvl w:val="0"/>
          <w:numId w:val="4"/>
        </w:numPr>
        <w:spacing w:after="0" w:line="240" w:lineRule="auto"/>
        <w:ind w:left="0" w:firstLine="567"/>
        <w:jc w:val="both"/>
        <w:rPr>
          <w:rFonts w:ascii="Times New Roman" w:hAnsi="Times New Roman" w:cs="Times New Roman"/>
          <w:sz w:val="26"/>
          <w:szCs w:val="26"/>
        </w:rPr>
      </w:pPr>
      <w:r w:rsidRPr="00CF0601">
        <w:rPr>
          <w:rFonts w:ascii="Times New Roman" w:hAnsi="Times New Roman" w:cs="Times New Roman"/>
          <w:sz w:val="26"/>
          <w:szCs w:val="26"/>
        </w:rPr>
        <w:t xml:space="preserve"> </w:t>
      </w:r>
      <w:r w:rsidRPr="00CF0601">
        <w:rPr>
          <w:rFonts w:ascii="Times New Roman" w:hAnsi="Times New Roman" w:cs="Times New Roman"/>
          <w:b/>
          <w:bCs/>
          <w:sz w:val="26"/>
          <w:szCs w:val="26"/>
        </w:rPr>
        <w:t>Відмовити</w:t>
      </w:r>
      <w:r w:rsidRPr="00CF0601">
        <w:rPr>
          <w:rFonts w:ascii="Times New Roman" w:hAnsi="Times New Roman" w:cs="Times New Roman"/>
          <w:sz w:val="26"/>
          <w:szCs w:val="26"/>
        </w:rPr>
        <w:t xml:space="preserve"> гр. </w:t>
      </w:r>
      <w:r w:rsidRPr="00CF0601">
        <w:rPr>
          <w:rFonts w:ascii="Times New Roman" w:hAnsi="Times New Roman" w:cs="Times New Roman"/>
          <w:b/>
          <w:bCs/>
          <w:sz w:val="26"/>
          <w:szCs w:val="26"/>
        </w:rPr>
        <w:t>Духоті Олені Олександрівні</w:t>
      </w:r>
      <w:r w:rsidRPr="00CF0601">
        <w:rPr>
          <w:rFonts w:ascii="Times New Roman" w:hAnsi="Times New Roman" w:cs="Times New Roman"/>
          <w:sz w:val="26"/>
          <w:szCs w:val="26"/>
        </w:rPr>
        <w:t xml:space="preserve"> у затвердженні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«для будівництва та обслуговування житлового будинку, господарських будівель і споруд (присадибна ділянка)» площею 0,1300 га (кадастровий номер </w:t>
      </w:r>
      <w:r w:rsidRPr="00CF0601">
        <w:rPr>
          <w:rFonts w:ascii="Times New Roman" w:hAnsi="Times New Roman" w:cs="Times New Roman"/>
          <w:b/>
          <w:bCs/>
          <w:sz w:val="26"/>
          <w:szCs w:val="26"/>
        </w:rPr>
        <w:t>3221886000:03:116:0857</w:t>
      </w:r>
      <w:r w:rsidRPr="00CF0601">
        <w:rPr>
          <w:rFonts w:ascii="Times New Roman" w:hAnsi="Times New Roman" w:cs="Times New Roman"/>
          <w:sz w:val="26"/>
          <w:szCs w:val="26"/>
        </w:rPr>
        <w:t>), розробленого ПП «КАДАСТР».</w:t>
      </w:r>
    </w:p>
    <w:p w14:paraId="582518E7" w14:textId="070F7C1E" w:rsidR="007C30AD" w:rsidRPr="00CF0601" w:rsidRDefault="007C30AD" w:rsidP="007C30AD">
      <w:pPr>
        <w:pStyle w:val="a7"/>
        <w:numPr>
          <w:ilvl w:val="1"/>
          <w:numId w:val="4"/>
        </w:numPr>
        <w:spacing w:after="0" w:line="240" w:lineRule="auto"/>
        <w:ind w:left="0" w:firstLine="567"/>
        <w:jc w:val="both"/>
        <w:rPr>
          <w:rFonts w:ascii="Times New Roman" w:hAnsi="Times New Roman" w:cs="Times New Roman"/>
          <w:sz w:val="26"/>
          <w:szCs w:val="26"/>
        </w:rPr>
      </w:pPr>
      <w:r w:rsidRPr="00CF0601">
        <w:rPr>
          <w:rFonts w:ascii="Times New Roman" w:hAnsi="Times New Roman" w:cs="Times New Roman"/>
          <w:b/>
          <w:bCs/>
          <w:sz w:val="26"/>
          <w:szCs w:val="26"/>
        </w:rPr>
        <w:t>Підставами для відмови у затвердженні проєкту землеустрою визначити:</w:t>
      </w:r>
    </w:p>
    <w:p w14:paraId="22393EAB" w14:textId="77777777" w:rsidR="007C30AD" w:rsidRPr="00CF0601" w:rsidRDefault="007C30AD" w:rsidP="007C30AD">
      <w:pPr>
        <w:numPr>
          <w:ilvl w:val="0"/>
          <w:numId w:val="3"/>
        </w:numPr>
        <w:spacing w:after="0" w:line="240" w:lineRule="auto"/>
        <w:ind w:left="0" w:firstLine="567"/>
        <w:jc w:val="both"/>
        <w:rPr>
          <w:rFonts w:ascii="Times New Roman" w:hAnsi="Times New Roman" w:cs="Times New Roman"/>
          <w:sz w:val="26"/>
          <w:szCs w:val="26"/>
        </w:rPr>
      </w:pPr>
      <w:r w:rsidRPr="00CF0601">
        <w:rPr>
          <w:rFonts w:ascii="Times New Roman" w:hAnsi="Times New Roman" w:cs="Times New Roman"/>
          <w:sz w:val="26"/>
          <w:szCs w:val="26"/>
        </w:rPr>
        <w:t>Невідповідність вимогам ч. 3 ст. 20 Земельного кодексу України та чинній містобудівній документації (Плану зонування території села Нові Петрівці, затвердженому рішенням Петрівської сільської ради від 08.07.2021 № 394), внаслідок розташування земельної ділянки у двох різних функціональних зонах та накладання її меж на червоні лінії магістральних вулиць.</w:t>
      </w:r>
    </w:p>
    <w:p w14:paraId="0925FD6B" w14:textId="77777777" w:rsidR="007C30AD" w:rsidRPr="00CF0601" w:rsidRDefault="007C30AD" w:rsidP="007C30AD">
      <w:pPr>
        <w:numPr>
          <w:ilvl w:val="0"/>
          <w:numId w:val="3"/>
        </w:numPr>
        <w:spacing w:after="0" w:line="240" w:lineRule="auto"/>
        <w:ind w:left="0" w:firstLine="567"/>
        <w:jc w:val="both"/>
        <w:rPr>
          <w:rFonts w:ascii="Times New Roman" w:hAnsi="Times New Roman" w:cs="Times New Roman"/>
          <w:sz w:val="26"/>
          <w:szCs w:val="26"/>
        </w:rPr>
      </w:pPr>
      <w:r w:rsidRPr="00CF0601">
        <w:rPr>
          <w:rFonts w:ascii="Times New Roman" w:hAnsi="Times New Roman" w:cs="Times New Roman"/>
          <w:sz w:val="26"/>
          <w:szCs w:val="26"/>
        </w:rPr>
        <w:t>Наявність суттєвих помилок, суперечливих та недостовірних даних у текстових матеріалах проєкту щодо назви уповноваженого органу місцевого самоврядування (вказано «Новопетрівську сільську раду» замість «Петрівську сільську раду»).</w:t>
      </w:r>
    </w:p>
    <w:p w14:paraId="11779670" w14:textId="77777777" w:rsidR="007C30AD" w:rsidRPr="00CF0601" w:rsidRDefault="007C30AD" w:rsidP="007C30AD">
      <w:pPr>
        <w:numPr>
          <w:ilvl w:val="0"/>
          <w:numId w:val="3"/>
        </w:numPr>
        <w:spacing w:after="0" w:line="240" w:lineRule="auto"/>
        <w:ind w:left="0" w:firstLine="567"/>
        <w:jc w:val="both"/>
        <w:rPr>
          <w:rFonts w:ascii="Times New Roman" w:hAnsi="Times New Roman" w:cs="Times New Roman"/>
          <w:sz w:val="26"/>
          <w:szCs w:val="26"/>
        </w:rPr>
      </w:pPr>
      <w:r w:rsidRPr="00CF0601">
        <w:rPr>
          <w:rFonts w:ascii="Times New Roman" w:hAnsi="Times New Roman" w:cs="Times New Roman"/>
          <w:sz w:val="26"/>
          <w:szCs w:val="26"/>
        </w:rPr>
        <w:t xml:space="preserve">Неналежне оформлення паперових матеріалів документації із землеустрою, а саме: включення до складу проєкту не передбаченого статтею 50 Закону України «Про землеустрій» документу (Акту погодження меж земельної ділянки) з некоректними реквізитами, а також наявність юридично не підтверджених розбіжностей у текстових матеріалах щодо прізвища сертифікованого інженера-землевпорядника та долучених документів, що його посвідчують (сертифікати на прізвища </w:t>
      </w:r>
      <w:proofErr w:type="spellStart"/>
      <w:r w:rsidRPr="00CF0601">
        <w:rPr>
          <w:rFonts w:ascii="Times New Roman" w:hAnsi="Times New Roman" w:cs="Times New Roman"/>
          <w:sz w:val="26"/>
          <w:szCs w:val="26"/>
        </w:rPr>
        <w:t>Бреденко</w:t>
      </w:r>
      <w:proofErr w:type="spellEnd"/>
      <w:r w:rsidRPr="00CF0601">
        <w:rPr>
          <w:rFonts w:ascii="Times New Roman" w:hAnsi="Times New Roman" w:cs="Times New Roman"/>
          <w:sz w:val="26"/>
          <w:szCs w:val="26"/>
        </w:rPr>
        <w:t xml:space="preserve"> Н. В. та Хомич Н. В. серії АА № 002203).</w:t>
      </w:r>
    </w:p>
    <w:p w14:paraId="33D312BE" w14:textId="1DB5B443" w:rsidR="007C30AD" w:rsidRPr="00CF0601" w:rsidRDefault="007C30AD" w:rsidP="007C30AD">
      <w:pPr>
        <w:pStyle w:val="a7"/>
        <w:numPr>
          <w:ilvl w:val="0"/>
          <w:numId w:val="4"/>
        </w:numPr>
        <w:spacing w:after="0" w:line="240" w:lineRule="auto"/>
        <w:ind w:left="0" w:firstLine="567"/>
        <w:jc w:val="both"/>
        <w:rPr>
          <w:rFonts w:ascii="Times New Roman" w:hAnsi="Times New Roman" w:cs="Times New Roman"/>
          <w:sz w:val="26"/>
          <w:szCs w:val="26"/>
        </w:rPr>
      </w:pPr>
      <w:r w:rsidRPr="00CF0601">
        <w:rPr>
          <w:rFonts w:ascii="Times New Roman" w:hAnsi="Times New Roman" w:cs="Times New Roman"/>
          <w:sz w:val="26"/>
          <w:szCs w:val="26"/>
        </w:rPr>
        <w:t>Рекомендувати заявнику звернутися до розробника проєкту землеустрою (ПП «КАДАСТР») для виправлення помилок у матеріалах проєкту, приведення паперових документів, підписів та печаток інженера у повну відповідність до актуальних даних Державного реєстру сертифікованих інженерів-землевпорядників (із долученням витягу про зміну даних), вилучення не передбачених законом документів, а також приведення конфігурації ділянки у відповідність до червоних ліній містобудівної документації (шляхом її поділу або винесення меж із зон обмежень магістральних доріг), після чого повторно звернутися в установленому законом порядку.</w:t>
      </w:r>
    </w:p>
    <w:p w14:paraId="7C9B73D2" w14:textId="05594728" w:rsidR="0053577D" w:rsidRPr="00CF0601" w:rsidRDefault="007C30AD" w:rsidP="007C30AD">
      <w:pPr>
        <w:pStyle w:val="a7"/>
        <w:numPr>
          <w:ilvl w:val="0"/>
          <w:numId w:val="4"/>
        </w:numPr>
        <w:spacing w:after="0" w:line="240" w:lineRule="auto"/>
        <w:ind w:left="0" w:firstLine="567"/>
        <w:jc w:val="both"/>
        <w:rPr>
          <w:rStyle w:val="panel-body1"/>
          <w:rFonts w:ascii="Times New Roman" w:hAnsi="Times New Roman" w:cs="Times New Roman"/>
          <w:b/>
          <w:bCs/>
          <w:iCs/>
          <w:sz w:val="26"/>
          <w:szCs w:val="26"/>
        </w:rPr>
      </w:pPr>
      <w:r w:rsidRPr="00CF0601">
        <w:rPr>
          <w:rFonts w:ascii="Times New Roman" w:hAnsi="Times New Roman" w:cs="Times New Roman"/>
          <w:sz w:val="26"/>
          <w:szCs w:val="26"/>
        </w:rPr>
        <w:t>Контроль за виконанням цього рішення покласти на постійну депутатську комісію з питань капітального будівництва, архітектури, благоустрою, земельних відносин, екології та раціонального природокористування Петрівської сільської ради.</w:t>
      </w:r>
    </w:p>
    <w:p w14:paraId="72B746C2" w14:textId="77777777" w:rsidR="0053577D" w:rsidRPr="00CF0601" w:rsidRDefault="0053577D" w:rsidP="0053577D">
      <w:pPr>
        <w:spacing w:after="0" w:line="240" w:lineRule="auto"/>
        <w:rPr>
          <w:rStyle w:val="panel-body1"/>
          <w:rFonts w:ascii="Times New Roman" w:hAnsi="Times New Roman" w:cs="Times New Roman"/>
          <w:b/>
          <w:bCs/>
          <w:iCs/>
          <w:sz w:val="26"/>
          <w:szCs w:val="26"/>
        </w:rPr>
      </w:pPr>
    </w:p>
    <w:p w14:paraId="7C2269E6" w14:textId="77777777" w:rsidR="0053577D" w:rsidRPr="00CF0601" w:rsidRDefault="0053577D" w:rsidP="0053577D">
      <w:pPr>
        <w:spacing w:after="0" w:line="240" w:lineRule="auto"/>
        <w:rPr>
          <w:rStyle w:val="panel-body1"/>
          <w:rFonts w:ascii="Times New Roman" w:hAnsi="Times New Roman" w:cs="Times New Roman"/>
          <w:b/>
          <w:bCs/>
          <w:iCs/>
          <w:sz w:val="26"/>
          <w:szCs w:val="26"/>
        </w:rPr>
      </w:pPr>
    </w:p>
    <w:p w14:paraId="4F458C46" w14:textId="4808C66C" w:rsidR="0053577D" w:rsidRPr="00CF0601" w:rsidRDefault="0053577D" w:rsidP="0053577D">
      <w:pPr>
        <w:jc w:val="both"/>
        <w:rPr>
          <w:i/>
          <w:sz w:val="26"/>
          <w:szCs w:val="26"/>
        </w:rPr>
      </w:pPr>
      <w:r w:rsidRPr="00CF0601">
        <w:rPr>
          <w:rStyle w:val="panel-body1"/>
          <w:rFonts w:ascii="Times New Roman" w:hAnsi="Times New Roman" w:cs="Times New Roman"/>
          <w:b/>
          <w:bCs/>
          <w:i/>
          <w:iCs/>
          <w:sz w:val="26"/>
          <w:szCs w:val="26"/>
        </w:rPr>
        <w:t xml:space="preserve">Сільський голова                                                </w:t>
      </w:r>
      <w:r w:rsidR="00444D88" w:rsidRPr="00CF0601">
        <w:rPr>
          <w:rStyle w:val="panel-body1"/>
          <w:rFonts w:ascii="Times New Roman" w:hAnsi="Times New Roman" w:cs="Times New Roman"/>
          <w:b/>
          <w:bCs/>
          <w:i/>
          <w:iCs/>
          <w:sz w:val="26"/>
          <w:szCs w:val="26"/>
        </w:rPr>
        <w:t xml:space="preserve">    </w:t>
      </w:r>
      <w:r w:rsidRPr="00CF0601">
        <w:rPr>
          <w:rStyle w:val="panel-body1"/>
          <w:rFonts w:ascii="Times New Roman" w:hAnsi="Times New Roman" w:cs="Times New Roman"/>
          <w:b/>
          <w:bCs/>
          <w:i/>
          <w:iCs/>
          <w:sz w:val="26"/>
          <w:szCs w:val="26"/>
        </w:rPr>
        <w:t xml:space="preserve">       </w:t>
      </w:r>
      <w:r w:rsidR="00C93371" w:rsidRPr="00CF0601">
        <w:rPr>
          <w:rStyle w:val="panel-body1"/>
          <w:rFonts w:ascii="Times New Roman" w:hAnsi="Times New Roman" w:cs="Times New Roman"/>
          <w:b/>
          <w:bCs/>
          <w:i/>
          <w:iCs/>
          <w:sz w:val="26"/>
          <w:szCs w:val="26"/>
        </w:rPr>
        <w:tab/>
      </w:r>
      <w:r w:rsidR="008135EC" w:rsidRPr="00CF0601">
        <w:rPr>
          <w:rStyle w:val="panel-body1"/>
          <w:rFonts w:ascii="Times New Roman" w:hAnsi="Times New Roman" w:cs="Times New Roman"/>
          <w:b/>
          <w:bCs/>
          <w:i/>
          <w:iCs/>
          <w:sz w:val="26"/>
          <w:szCs w:val="26"/>
        </w:rPr>
        <w:t xml:space="preserve">        </w:t>
      </w:r>
      <w:proofErr w:type="spellStart"/>
      <w:r w:rsidRPr="00CF0601">
        <w:rPr>
          <w:rStyle w:val="panel-body1"/>
          <w:rFonts w:ascii="Times New Roman" w:hAnsi="Times New Roman" w:cs="Times New Roman"/>
          <w:b/>
          <w:bCs/>
          <w:i/>
          <w:iCs/>
          <w:sz w:val="26"/>
          <w:szCs w:val="26"/>
        </w:rPr>
        <w:t>Радіон</w:t>
      </w:r>
      <w:proofErr w:type="spellEnd"/>
      <w:r w:rsidRPr="00CF0601">
        <w:rPr>
          <w:rStyle w:val="panel-body1"/>
          <w:rFonts w:ascii="Times New Roman" w:hAnsi="Times New Roman" w:cs="Times New Roman"/>
          <w:b/>
          <w:bCs/>
          <w:i/>
          <w:iCs/>
          <w:sz w:val="26"/>
          <w:szCs w:val="26"/>
        </w:rPr>
        <w:t xml:space="preserve"> СТАРЕНЬКИЙ</w:t>
      </w:r>
      <w:bookmarkEnd w:id="0"/>
    </w:p>
    <w:p w14:paraId="31DBC9F8" w14:textId="77777777" w:rsidR="00151BAF" w:rsidRPr="00CF0601" w:rsidRDefault="00151BAF">
      <w:pPr>
        <w:rPr>
          <w:sz w:val="26"/>
          <w:szCs w:val="26"/>
        </w:rPr>
      </w:pPr>
    </w:p>
    <w:sectPr w:rsidR="00151BAF" w:rsidRPr="00CF0601" w:rsidSect="0053577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F3DBC"/>
    <w:multiLevelType w:val="hybridMultilevel"/>
    <w:tmpl w:val="C4D0EA94"/>
    <w:lvl w:ilvl="0" w:tplc="456E2272">
      <w:start w:val="3"/>
      <w:numFmt w:val="bullet"/>
      <w:lvlText w:val="-"/>
      <w:lvlJc w:val="left"/>
      <w:pPr>
        <w:ind w:left="1068" w:hanging="360"/>
      </w:pPr>
      <w:rPr>
        <w:rFonts w:ascii="Times New Roman" w:eastAsiaTheme="minorHAnsi" w:hAnsi="Times New Roman" w:cs="Times New Roman" w:hint="default"/>
      </w:rPr>
    </w:lvl>
    <w:lvl w:ilvl="1" w:tplc="04220003">
      <w:start w:val="1"/>
      <w:numFmt w:val="bullet"/>
      <w:lvlText w:val="o"/>
      <w:lvlJc w:val="left"/>
      <w:pPr>
        <w:ind w:left="1788" w:hanging="360"/>
      </w:pPr>
      <w:rPr>
        <w:rFonts w:ascii="Courier New" w:hAnsi="Courier New" w:cs="Courier New" w:hint="default"/>
      </w:rPr>
    </w:lvl>
    <w:lvl w:ilvl="2" w:tplc="04220005">
      <w:start w:val="1"/>
      <w:numFmt w:val="bullet"/>
      <w:lvlText w:val=""/>
      <w:lvlJc w:val="left"/>
      <w:pPr>
        <w:ind w:left="2508" w:hanging="360"/>
      </w:pPr>
      <w:rPr>
        <w:rFonts w:ascii="Wingdings" w:hAnsi="Wingdings" w:hint="default"/>
      </w:rPr>
    </w:lvl>
    <w:lvl w:ilvl="3" w:tplc="04220001">
      <w:start w:val="1"/>
      <w:numFmt w:val="bullet"/>
      <w:lvlText w:val=""/>
      <w:lvlJc w:val="left"/>
      <w:pPr>
        <w:ind w:left="3228" w:hanging="360"/>
      </w:pPr>
      <w:rPr>
        <w:rFonts w:ascii="Symbol" w:hAnsi="Symbol" w:hint="default"/>
      </w:rPr>
    </w:lvl>
    <w:lvl w:ilvl="4" w:tplc="04220003">
      <w:start w:val="1"/>
      <w:numFmt w:val="bullet"/>
      <w:lvlText w:val="o"/>
      <w:lvlJc w:val="left"/>
      <w:pPr>
        <w:ind w:left="3948" w:hanging="360"/>
      </w:pPr>
      <w:rPr>
        <w:rFonts w:ascii="Courier New" w:hAnsi="Courier New" w:cs="Courier New" w:hint="default"/>
      </w:rPr>
    </w:lvl>
    <w:lvl w:ilvl="5" w:tplc="04220005">
      <w:start w:val="1"/>
      <w:numFmt w:val="bullet"/>
      <w:lvlText w:val=""/>
      <w:lvlJc w:val="left"/>
      <w:pPr>
        <w:ind w:left="4668" w:hanging="360"/>
      </w:pPr>
      <w:rPr>
        <w:rFonts w:ascii="Wingdings" w:hAnsi="Wingdings" w:hint="default"/>
      </w:rPr>
    </w:lvl>
    <w:lvl w:ilvl="6" w:tplc="04220001">
      <w:start w:val="1"/>
      <w:numFmt w:val="bullet"/>
      <w:lvlText w:val=""/>
      <w:lvlJc w:val="left"/>
      <w:pPr>
        <w:ind w:left="5388" w:hanging="360"/>
      </w:pPr>
      <w:rPr>
        <w:rFonts w:ascii="Symbol" w:hAnsi="Symbol" w:hint="default"/>
      </w:rPr>
    </w:lvl>
    <w:lvl w:ilvl="7" w:tplc="04220003">
      <w:start w:val="1"/>
      <w:numFmt w:val="bullet"/>
      <w:lvlText w:val="o"/>
      <w:lvlJc w:val="left"/>
      <w:pPr>
        <w:ind w:left="6108" w:hanging="360"/>
      </w:pPr>
      <w:rPr>
        <w:rFonts w:ascii="Courier New" w:hAnsi="Courier New" w:cs="Courier New" w:hint="default"/>
      </w:rPr>
    </w:lvl>
    <w:lvl w:ilvl="8" w:tplc="04220005">
      <w:start w:val="1"/>
      <w:numFmt w:val="bullet"/>
      <w:lvlText w:val=""/>
      <w:lvlJc w:val="left"/>
      <w:pPr>
        <w:ind w:left="6828" w:hanging="360"/>
      </w:pPr>
      <w:rPr>
        <w:rFonts w:ascii="Wingdings" w:hAnsi="Wingdings" w:hint="default"/>
      </w:rPr>
    </w:lvl>
  </w:abstractNum>
  <w:abstractNum w:abstractNumId="1">
    <w:nsid w:val="37502B9F"/>
    <w:multiLevelType w:val="multilevel"/>
    <w:tmpl w:val="6860C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1152D00"/>
    <w:multiLevelType w:val="hybridMultilevel"/>
    <w:tmpl w:val="B28AEEF8"/>
    <w:lvl w:ilvl="0" w:tplc="1F34849C">
      <w:start w:val="1"/>
      <w:numFmt w:val="decimal"/>
      <w:lvlText w:val="%1."/>
      <w:lvlJc w:val="left"/>
      <w:pPr>
        <w:ind w:left="795" w:hanging="43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6A1564E0"/>
    <w:multiLevelType w:val="multilevel"/>
    <w:tmpl w:val="7A129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7F25742"/>
    <w:multiLevelType w:val="multilevel"/>
    <w:tmpl w:val="ED348A3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77D"/>
    <w:rsid w:val="00151BAF"/>
    <w:rsid w:val="004445D5"/>
    <w:rsid w:val="00444D88"/>
    <w:rsid w:val="004D6A50"/>
    <w:rsid w:val="0053577D"/>
    <w:rsid w:val="007C30AD"/>
    <w:rsid w:val="008135EC"/>
    <w:rsid w:val="00986184"/>
    <w:rsid w:val="009B2823"/>
    <w:rsid w:val="00A43BF8"/>
    <w:rsid w:val="00B24CDA"/>
    <w:rsid w:val="00C93371"/>
    <w:rsid w:val="00CB14E9"/>
    <w:rsid w:val="00CF0601"/>
    <w:rsid w:val="00D4381E"/>
    <w:rsid w:val="00F85C1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FF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577D"/>
    <w:pPr>
      <w:spacing w:after="200" w:line="276" w:lineRule="auto"/>
    </w:pPr>
    <w:rPr>
      <w:kern w:val="0"/>
    </w:rPr>
  </w:style>
  <w:style w:type="paragraph" w:styleId="1">
    <w:name w:val="heading 1"/>
    <w:basedOn w:val="a"/>
    <w:next w:val="a"/>
    <w:link w:val="10"/>
    <w:uiPriority w:val="9"/>
    <w:qFormat/>
    <w:rsid w:val="005357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357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3577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3577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3577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3577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3577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3577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3577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3577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3577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3577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3577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3577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3577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3577D"/>
    <w:rPr>
      <w:rFonts w:eastAsiaTheme="majorEastAsia" w:cstheme="majorBidi"/>
      <w:color w:val="595959" w:themeColor="text1" w:themeTint="A6"/>
    </w:rPr>
  </w:style>
  <w:style w:type="character" w:customStyle="1" w:styleId="80">
    <w:name w:val="Заголовок 8 Знак"/>
    <w:basedOn w:val="a0"/>
    <w:link w:val="8"/>
    <w:uiPriority w:val="9"/>
    <w:semiHidden/>
    <w:rsid w:val="0053577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3577D"/>
    <w:rPr>
      <w:rFonts w:eastAsiaTheme="majorEastAsia" w:cstheme="majorBidi"/>
      <w:color w:val="272727" w:themeColor="text1" w:themeTint="D8"/>
    </w:rPr>
  </w:style>
  <w:style w:type="paragraph" w:styleId="a3">
    <w:name w:val="Title"/>
    <w:basedOn w:val="a"/>
    <w:next w:val="a"/>
    <w:link w:val="a4"/>
    <w:uiPriority w:val="10"/>
    <w:qFormat/>
    <w:rsid w:val="005357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53577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3577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3577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3577D"/>
    <w:pPr>
      <w:spacing w:before="160"/>
      <w:jc w:val="center"/>
    </w:pPr>
    <w:rPr>
      <w:i/>
      <w:iCs/>
      <w:color w:val="404040" w:themeColor="text1" w:themeTint="BF"/>
    </w:rPr>
  </w:style>
  <w:style w:type="character" w:customStyle="1" w:styleId="22">
    <w:name w:val="Цитата 2 Знак"/>
    <w:basedOn w:val="a0"/>
    <w:link w:val="21"/>
    <w:uiPriority w:val="29"/>
    <w:rsid w:val="0053577D"/>
    <w:rPr>
      <w:i/>
      <w:iCs/>
      <w:color w:val="404040" w:themeColor="text1" w:themeTint="BF"/>
    </w:rPr>
  </w:style>
  <w:style w:type="paragraph" w:styleId="a7">
    <w:name w:val="List Paragraph"/>
    <w:basedOn w:val="a"/>
    <w:uiPriority w:val="34"/>
    <w:qFormat/>
    <w:rsid w:val="0053577D"/>
    <w:pPr>
      <w:ind w:left="720"/>
      <w:contextualSpacing/>
    </w:pPr>
  </w:style>
  <w:style w:type="character" w:styleId="a8">
    <w:name w:val="Intense Emphasis"/>
    <w:basedOn w:val="a0"/>
    <w:uiPriority w:val="21"/>
    <w:qFormat/>
    <w:rsid w:val="0053577D"/>
    <w:rPr>
      <w:i/>
      <w:iCs/>
      <w:color w:val="2F5496" w:themeColor="accent1" w:themeShade="BF"/>
    </w:rPr>
  </w:style>
  <w:style w:type="paragraph" w:styleId="a9">
    <w:name w:val="Intense Quote"/>
    <w:basedOn w:val="a"/>
    <w:next w:val="a"/>
    <w:link w:val="aa"/>
    <w:uiPriority w:val="30"/>
    <w:qFormat/>
    <w:rsid w:val="005357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53577D"/>
    <w:rPr>
      <w:i/>
      <w:iCs/>
      <w:color w:val="2F5496" w:themeColor="accent1" w:themeShade="BF"/>
    </w:rPr>
  </w:style>
  <w:style w:type="character" w:styleId="ab">
    <w:name w:val="Intense Reference"/>
    <w:basedOn w:val="a0"/>
    <w:uiPriority w:val="32"/>
    <w:qFormat/>
    <w:rsid w:val="0053577D"/>
    <w:rPr>
      <w:b/>
      <w:bCs/>
      <w:smallCaps/>
      <w:color w:val="2F5496" w:themeColor="accent1" w:themeShade="BF"/>
      <w:spacing w:val="5"/>
    </w:rPr>
  </w:style>
  <w:style w:type="character" w:customStyle="1" w:styleId="panel-body1">
    <w:name w:val="panel-body1"/>
    <w:rsid w:val="0053577D"/>
    <w:rPr>
      <w:rFonts w:ascii="Arial" w:hAnsi="Arial" w:cs="Arial" w:hint="default"/>
      <w:sz w:val="16"/>
      <w:szCs w:val="16"/>
    </w:rPr>
  </w:style>
  <w:style w:type="paragraph" w:styleId="ac">
    <w:name w:val="Balloon Text"/>
    <w:basedOn w:val="a"/>
    <w:link w:val="ad"/>
    <w:uiPriority w:val="99"/>
    <w:semiHidden/>
    <w:unhideWhenUsed/>
    <w:rsid w:val="00444D88"/>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444D88"/>
    <w:rPr>
      <w:rFonts w:ascii="Tahoma" w:hAnsi="Tahoma" w:cs="Tahoma"/>
      <w:kern w:val="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577D"/>
    <w:pPr>
      <w:spacing w:after="200" w:line="276" w:lineRule="auto"/>
    </w:pPr>
    <w:rPr>
      <w:kern w:val="0"/>
    </w:rPr>
  </w:style>
  <w:style w:type="paragraph" w:styleId="1">
    <w:name w:val="heading 1"/>
    <w:basedOn w:val="a"/>
    <w:next w:val="a"/>
    <w:link w:val="10"/>
    <w:uiPriority w:val="9"/>
    <w:qFormat/>
    <w:rsid w:val="005357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357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3577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3577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3577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3577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3577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3577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3577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3577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3577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3577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3577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3577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3577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3577D"/>
    <w:rPr>
      <w:rFonts w:eastAsiaTheme="majorEastAsia" w:cstheme="majorBidi"/>
      <w:color w:val="595959" w:themeColor="text1" w:themeTint="A6"/>
    </w:rPr>
  </w:style>
  <w:style w:type="character" w:customStyle="1" w:styleId="80">
    <w:name w:val="Заголовок 8 Знак"/>
    <w:basedOn w:val="a0"/>
    <w:link w:val="8"/>
    <w:uiPriority w:val="9"/>
    <w:semiHidden/>
    <w:rsid w:val="0053577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3577D"/>
    <w:rPr>
      <w:rFonts w:eastAsiaTheme="majorEastAsia" w:cstheme="majorBidi"/>
      <w:color w:val="272727" w:themeColor="text1" w:themeTint="D8"/>
    </w:rPr>
  </w:style>
  <w:style w:type="paragraph" w:styleId="a3">
    <w:name w:val="Title"/>
    <w:basedOn w:val="a"/>
    <w:next w:val="a"/>
    <w:link w:val="a4"/>
    <w:uiPriority w:val="10"/>
    <w:qFormat/>
    <w:rsid w:val="005357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53577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3577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3577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3577D"/>
    <w:pPr>
      <w:spacing w:before="160"/>
      <w:jc w:val="center"/>
    </w:pPr>
    <w:rPr>
      <w:i/>
      <w:iCs/>
      <w:color w:val="404040" w:themeColor="text1" w:themeTint="BF"/>
    </w:rPr>
  </w:style>
  <w:style w:type="character" w:customStyle="1" w:styleId="22">
    <w:name w:val="Цитата 2 Знак"/>
    <w:basedOn w:val="a0"/>
    <w:link w:val="21"/>
    <w:uiPriority w:val="29"/>
    <w:rsid w:val="0053577D"/>
    <w:rPr>
      <w:i/>
      <w:iCs/>
      <w:color w:val="404040" w:themeColor="text1" w:themeTint="BF"/>
    </w:rPr>
  </w:style>
  <w:style w:type="paragraph" w:styleId="a7">
    <w:name w:val="List Paragraph"/>
    <w:basedOn w:val="a"/>
    <w:uiPriority w:val="34"/>
    <w:qFormat/>
    <w:rsid w:val="0053577D"/>
    <w:pPr>
      <w:ind w:left="720"/>
      <w:contextualSpacing/>
    </w:pPr>
  </w:style>
  <w:style w:type="character" w:styleId="a8">
    <w:name w:val="Intense Emphasis"/>
    <w:basedOn w:val="a0"/>
    <w:uiPriority w:val="21"/>
    <w:qFormat/>
    <w:rsid w:val="0053577D"/>
    <w:rPr>
      <w:i/>
      <w:iCs/>
      <w:color w:val="2F5496" w:themeColor="accent1" w:themeShade="BF"/>
    </w:rPr>
  </w:style>
  <w:style w:type="paragraph" w:styleId="a9">
    <w:name w:val="Intense Quote"/>
    <w:basedOn w:val="a"/>
    <w:next w:val="a"/>
    <w:link w:val="aa"/>
    <w:uiPriority w:val="30"/>
    <w:qFormat/>
    <w:rsid w:val="005357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53577D"/>
    <w:rPr>
      <w:i/>
      <w:iCs/>
      <w:color w:val="2F5496" w:themeColor="accent1" w:themeShade="BF"/>
    </w:rPr>
  </w:style>
  <w:style w:type="character" w:styleId="ab">
    <w:name w:val="Intense Reference"/>
    <w:basedOn w:val="a0"/>
    <w:uiPriority w:val="32"/>
    <w:qFormat/>
    <w:rsid w:val="0053577D"/>
    <w:rPr>
      <w:b/>
      <w:bCs/>
      <w:smallCaps/>
      <w:color w:val="2F5496" w:themeColor="accent1" w:themeShade="BF"/>
      <w:spacing w:val="5"/>
    </w:rPr>
  </w:style>
  <w:style w:type="character" w:customStyle="1" w:styleId="panel-body1">
    <w:name w:val="panel-body1"/>
    <w:rsid w:val="0053577D"/>
    <w:rPr>
      <w:rFonts w:ascii="Arial" w:hAnsi="Arial" w:cs="Arial" w:hint="default"/>
      <w:sz w:val="16"/>
      <w:szCs w:val="16"/>
    </w:rPr>
  </w:style>
  <w:style w:type="paragraph" w:styleId="ac">
    <w:name w:val="Balloon Text"/>
    <w:basedOn w:val="a"/>
    <w:link w:val="ad"/>
    <w:uiPriority w:val="99"/>
    <w:semiHidden/>
    <w:unhideWhenUsed/>
    <w:rsid w:val="00444D88"/>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444D88"/>
    <w:rPr>
      <w:rFonts w:ascii="Tahoma" w:hAnsi="Tahoma" w:cs="Tahoma"/>
      <w:kern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3582</Words>
  <Characters>2042</Characters>
  <Application>Microsoft Office Word</Application>
  <DocSecurity>0</DocSecurity>
  <Lines>17</Lines>
  <Paragraphs>11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User</cp:lastModifiedBy>
  <cp:revision>5</cp:revision>
  <cp:lastPrinted>2026-06-23T13:07:00Z</cp:lastPrinted>
  <dcterms:created xsi:type="dcterms:W3CDTF">2026-06-12T06:28:00Z</dcterms:created>
  <dcterms:modified xsi:type="dcterms:W3CDTF">2026-06-23T13:16:00Z</dcterms:modified>
</cp:coreProperties>
</file>