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0B39" w:rsidRDefault="003E0B39" w:rsidP="003E0B3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ru-RU"/>
        </w:rPr>
      </w:pPr>
      <w:r>
        <w:rPr>
          <w:rFonts w:ascii="Traktir" w:eastAsia="Times New Roman" w:hAnsi="Traktir" w:cs="Times New Roman"/>
          <w:noProof/>
          <w:color w:val="00FF00"/>
          <w:sz w:val="24"/>
          <w:szCs w:val="24"/>
          <w:lang w:val="uk-UA" w:eastAsia="uk-UA"/>
        </w:rPr>
        <w:drawing>
          <wp:inline distT="0" distB="0" distL="0" distR="0" wp14:anchorId="68BF34F2" wp14:editId="0A5F050E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0B39" w:rsidRDefault="003E0B39" w:rsidP="003E0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3E0B39" w:rsidRDefault="003E0B39" w:rsidP="003E0B3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3E0B39" w:rsidRDefault="00681AAF" w:rsidP="003E0B3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Сімдесят дев’ята</w:t>
      </w:r>
      <w:r w:rsidR="003E0B3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восьмого скликання</w:t>
      </w:r>
    </w:p>
    <w:p w:rsidR="003E0B39" w:rsidRDefault="003E0B39" w:rsidP="003E0B3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26"/>
        <w:gridCol w:w="4826"/>
      </w:tblGrid>
      <w:tr w:rsidR="003E0B39" w:rsidTr="00915C98">
        <w:tc>
          <w:tcPr>
            <w:tcW w:w="4826" w:type="dxa"/>
            <w:hideMark/>
          </w:tcPr>
          <w:p w:rsidR="003E0B39" w:rsidRDefault="003E0B39" w:rsidP="008E2283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</w:t>
            </w:r>
            <w:r w:rsidR="000A3C98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</w:t>
            </w:r>
            <w:r w:rsidR="008E228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» </w:t>
            </w:r>
            <w:r w:rsidR="0094499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грудня </w:t>
            </w:r>
            <w:r w:rsidR="008E2283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2025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року</w:t>
            </w:r>
          </w:p>
        </w:tc>
        <w:tc>
          <w:tcPr>
            <w:tcW w:w="4826" w:type="dxa"/>
            <w:hideMark/>
          </w:tcPr>
          <w:p w:rsidR="003E0B39" w:rsidRDefault="003E0B39" w:rsidP="008E2283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№ </w:t>
            </w:r>
            <w:r w:rsidR="007B334F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3176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 </w:t>
            </w:r>
          </w:p>
        </w:tc>
      </w:tr>
      <w:tr w:rsidR="003E0B39" w:rsidTr="00915C98">
        <w:tc>
          <w:tcPr>
            <w:tcW w:w="9652" w:type="dxa"/>
            <w:gridSpan w:val="2"/>
          </w:tcPr>
          <w:p w:rsidR="003E0B39" w:rsidRDefault="003E0B39" w:rsidP="00915C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3E0B39" w:rsidRDefault="003E0B39" w:rsidP="00915C98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3E0B39" w:rsidRDefault="003E0B39" w:rsidP="003E0B39">
      <w:pPr>
        <w:spacing w:after="0" w:line="240" w:lineRule="auto"/>
        <w:rPr>
          <w:rFonts w:ascii="Times New Roman" w:hAnsi="Times New Roman" w:cs="Times New Roman"/>
          <w:b/>
          <w:i/>
          <w:sz w:val="16"/>
          <w:szCs w:val="16"/>
          <w:lang w:val="uk-UA"/>
        </w:rPr>
      </w:pPr>
    </w:p>
    <w:p w:rsidR="003E0B39" w:rsidRDefault="003E0B39" w:rsidP="003E0B3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затвердження структури та </w:t>
      </w:r>
    </w:p>
    <w:p w:rsidR="003E0B39" w:rsidRDefault="003E0B39" w:rsidP="003E0B3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штатного розпису Комунального закладу </w:t>
      </w:r>
    </w:p>
    <w:p w:rsidR="003E0B39" w:rsidRDefault="003E0B39" w:rsidP="003E0B3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Петрівської сільської ради «Культурно-освітній </w:t>
      </w:r>
    </w:p>
    <w:p w:rsidR="003E0B39" w:rsidRDefault="003E0B39" w:rsidP="003E0B3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центр «Берегиня</w:t>
      </w:r>
      <w:r w:rsidR="000A3C98">
        <w:rPr>
          <w:rFonts w:ascii="Times New Roman" w:hAnsi="Times New Roman" w:cs="Times New Roman"/>
          <w:b/>
          <w:i/>
          <w:sz w:val="28"/>
          <w:szCs w:val="28"/>
          <w:lang w:val="uk-UA"/>
        </w:rPr>
        <w:t>»</w:t>
      </w:r>
    </w:p>
    <w:p w:rsidR="003E0B39" w:rsidRDefault="003E0B39" w:rsidP="003E0B3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3E0B39" w:rsidRDefault="003E0B39" w:rsidP="003E0B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Відповідно до статей 25, 59 Закону України «Про місцеве самоврядування в Україні», </w:t>
      </w:r>
      <w:r w:rsidR="000A3C98" w:rsidRPr="000A3C98">
        <w:rPr>
          <w:rFonts w:ascii="Times New Roman" w:hAnsi="Times New Roman" w:cs="Times New Roman"/>
          <w:sz w:val="28"/>
          <w:szCs w:val="28"/>
          <w:lang w:val="uk-UA"/>
        </w:rPr>
        <w:t>Порядку складання, розгляду, затвердження та основні вимоги до виконання кошторисів бюджетних установ, затвердженого постановою Кабінету Міністрів України від 28.02.2002 № 228</w:t>
      </w:r>
      <w:r w:rsidR="000A3C98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враховуючи висновки і рекомендації постійної комісії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</w:t>
      </w:r>
    </w:p>
    <w:p w:rsidR="000A3C98" w:rsidRDefault="000A3C98" w:rsidP="003E0B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E0B39" w:rsidRDefault="003E0B39" w:rsidP="003E0B3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3E0B39" w:rsidRDefault="003E0B39" w:rsidP="003E0B3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3E0B39" w:rsidRDefault="003E0B39" w:rsidP="003E0B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 Затвердити такі, що додаються:</w:t>
      </w:r>
    </w:p>
    <w:p w:rsidR="003E0B39" w:rsidRDefault="003E0B39" w:rsidP="003E0B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1.1. Структуру та загальну чисельність комунального закладу Петрівської сільської ради «Культурно-освітній центр «Берегиня».</w:t>
      </w:r>
    </w:p>
    <w:p w:rsidR="003E0B39" w:rsidRDefault="003E0B39" w:rsidP="003E0B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1.2. Штатний розпис комунального закладу Петрівської сільської ради «Культурно-освітній центр «Берегиня».</w:t>
      </w:r>
    </w:p>
    <w:p w:rsidR="003E0B39" w:rsidRDefault="00681AAF" w:rsidP="003E0B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3E0B39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9A418A">
        <w:rPr>
          <w:rFonts w:ascii="Times New Roman" w:hAnsi="Times New Roman" w:cs="Times New Roman"/>
          <w:sz w:val="28"/>
          <w:szCs w:val="28"/>
          <w:lang w:val="uk-UA"/>
        </w:rPr>
        <w:t xml:space="preserve">Визнати таким, що втратило чинність рішення Петрівської сільської ради від </w:t>
      </w:r>
      <w:r>
        <w:rPr>
          <w:rFonts w:ascii="Times New Roman" w:hAnsi="Times New Roman" w:cs="Times New Roman"/>
          <w:sz w:val="28"/>
          <w:szCs w:val="28"/>
          <w:lang w:val="uk-UA"/>
        </w:rPr>
        <w:t>24</w:t>
      </w:r>
      <w:r w:rsidR="003E0B39">
        <w:rPr>
          <w:rFonts w:ascii="Times New Roman" w:hAnsi="Times New Roman" w:cs="Times New Roman"/>
          <w:sz w:val="28"/>
          <w:szCs w:val="28"/>
          <w:lang w:val="uk-UA"/>
        </w:rPr>
        <w:t>.</w:t>
      </w:r>
      <w:r>
        <w:rPr>
          <w:rFonts w:ascii="Times New Roman" w:hAnsi="Times New Roman" w:cs="Times New Roman"/>
          <w:sz w:val="28"/>
          <w:szCs w:val="28"/>
          <w:lang w:val="uk-UA"/>
        </w:rPr>
        <w:t>12</w:t>
      </w:r>
      <w:r w:rsidR="003E0B39">
        <w:rPr>
          <w:rFonts w:ascii="Times New Roman" w:hAnsi="Times New Roman" w:cs="Times New Roman"/>
          <w:sz w:val="28"/>
          <w:szCs w:val="28"/>
          <w:lang w:val="uk-UA"/>
        </w:rPr>
        <w:t xml:space="preserve">.2024 № </w:t>
      </w:r>
      <w:r>
        <w:rPr>
          <w:rFonts w:ascii="Times New Roman" w:hAnsi="Times New Roman" w:cs="Times New Roman"/>
          <w:sz w:val="28"/>
          <w:szCs w:val="28"/>
          <w:lang w:val="uk-UA"/>
        </w:rPr>
        <w:t>2359</w:t>
      </w:r>
      <w:r w:rsidR="003E0B39">
        <w:rPr>
          <w:rFonts w:ascii="Times New Roman" w:hAnsi="Times New Roman" w:cs="Times New Roman"/>
          <w:sz w:val="28"/>
          <w:szCs w:val="28"/>
          <w:lang w:val="uk-UA"/>
        </w:rPr>
        <w:t xml:space="preserve"> «Про затвердження Структури та штатного розпису Комунального закладу Петрівської сільської ради «Культурно-освітній центр «Берегиня».</w:t>
      </w:r>
    </w:p>
    <w:p w:rsidR="00681AAF" w:rsidRPr="00681AAF" w:rsidRDefault="00681AAF" w:rsidP="00681AAF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681AAF">
        <w:rPr>
          <w:rFonts w:ascii="Times New Roman" w:hAnsi="Times New Roman" w:cs="Times New Roman"/>
          <w:sz w:val="28"/>
          <w:szCs w:val="28"/>
          <w:lang w:val="uk-UA"/>
        </w:rPr>
        <w:t xml:space="preserve">. Це рішення </w:t>
      </w:r>
      <w:r>
        <w:rPr>
          <w:rFonts w:ascii="Times New Roman" w:hAnsi="Times New Roman" w:cs="Times New Roman"/>
          <w:sz w:val="28"/>
          <w:szCs w:val="28"/>
          <w:lang w:val="uk-UA"/>
        </w:rPr>
        <w:t>застосовується</w:t>
      </w:r>
      <w:r w:rsidRPr="00681AAF">
        <w:rPr>
          <w:rFonts w:ascii="Times New Roman" w:hAnsi="Times New Roman" w:cs="Times New Roman"/>
          <w:sz w:val="28"/>
          <w:szCs w:val="28"/>
          <w:lang w:val="uk-UA"/>
        </w:rPr>
        <w:t xml:space="preserve"> з 01 січня 202</w:t>
      </w:r>
      <w:r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681AAF">
        <w:rPr>
          <w:rFonts w:ascii="Times New Roman" w:hAnsi="Times New Roman" w:cs="Times New Roman"/>
          <w:sz w:val="28"/>
          <w:szCs w:val="28"/>
          <w:lang w:val="uk-UA"/>
        </w:rPr>
        <w:t xml:space="preserve"> року.</w:t>
      </w:r>
    </w:p>
    <w:p w:rsidR="003E0B39" w:rsidRDefault="003E0B39" w:rsidP="003E0B39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виконанням цього рішення покласти на постійну комісію сільської ради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3E0B39" w:rsidRDefault="003E0B39" w:rsidP="003E0B3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3E0B39" w:rsidRDefault="003E0B39" w:rsidP="003E0B3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3E0B39" w:rsidRDefault="003E0B39" w:rsidP="003E0B3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                       </w:t>
      </w:r>
      <w:proofErr w:type="spellStart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</w:p>
    <w:p w:rsidR="003E0B39" w:rsidRDefault="003E0B39" w:rsidP="003E0B3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3E0B39" w:rsidRDefault="003E0B39" w:rsidP="003E0B3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353790" w:rsidRPr="003164B3" w:rsidRDefault="00353790">
      <w:pPr>
        <w:rPr>
          <w:lang w:val="uk-UA"/>
        </w:rPr>
      </w:pPr>
    </w:p>
    <w:sectPr w:rsidR="00353790" w:rsidRPr="003164B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3AF"/>
    <w:rsid w:val="000A3C98"/>
    <w:rsid w:val="003164B3"/>
    <w:rsid w:val="00353790"/>
    <w:rsid w:val="003E0B39"/>
    <w:rsid w:val="00555D14"/>
    <w:rsid w:val="005E61F3"/>
    <w:rsid w:val="00601FEF"/>
    <w:rsid w:val="00681AAF"/>
    <w:rsid w:val="007B334F"/>
    <w:rsid w:val="008E2283"/>
    <w:rsid w:val="00944995"/>
    <w:rsid w:val="009A418A"/>
    <w:rsid w:val="009C7DCF"/>
    <w:rsid w:val="00AE293F"/>
    <w:rsid w:val="00C1584B"/>
    <w:rsid w:val="00D73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B39"/>
    <w:pPr>
      <w:spacing w:after="160"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B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0B39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0B39"/>
    <w:pPr>
      <w:spacing w:after="160" w:line="254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0B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0B39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1068</Words>
  <Characters>610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2025-12-23T13:23:00Z</cp:lastPrinted>
  <dcterms:created xsi:type="dcterms:W3CDTF">2024-12-17T11:32:00Z</dcterms:created>
  <dcterms:modified xsi:type="dcterms:W3CDTF">2025-12-23T13:24:00Z</dcterms:modified>
</cp:coreProperties>
</file>