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515" w:rsidRPr="009F0BD9" w:rsidRDefault="00811515" w:rsidP="00811515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 w:rsidRPr="009F0BD9">
        <w:rPr>
          <w:rFonts w:ascii="Traktir" w:hAnsi="Traktir" w:cs="Traktir"/>
          <w:noProof/>
          <w:color w:val="00FF00"/>
        </w:rPr>
        <w:drawing>
          <wp:inline distT="0" distB="0" distL="0" distR="0" wp14:anchorId="1EFF117B" wp14:editId="3A4E54A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515" w:rsidRPr="009F0BD9" w:rsidRDefault="00811515" w:rsidP="00811515">
      <w:pPr>
        <w:jc w:val="center"/>
        <w:rPr>
          <w:b/>
          <w:sz w:val="28"/>
          <w:szCs w:val="28"/>
          <w:lang w:val="uk-UA"/>
        </w:rPr>
      </w:pPr>
      <w:r w:rsidRPr="009F0BD9">
        <w:rPr>
          <w:b/>
          <w:sz w:val="28"/>
          <w:szCs w:val="28"/>
          <w:lang w:val="uk-UA"/>
        </w:rPr>
        <w:t>НОВОПЕТРІВСЬКА СІЛЬСЬКА РАДА</w:t>
      </w:r>
    </w:p>
    <w:p w:rsidR="00811515" w:rsidRPr="009F0BD9" w:rsidRDefault="00811515" w:rsidP="00811515">
      <w:pPr>
        <w:rPr>
          <w:b/>
          <w:sz w:val="28"/>
          <w:szCs w:val="28"/>
          <w:lang w:val="uk-UA"/>
        </w:rPr>
      </w:pPr>
      <w:r w:rsidRPr="009F0BD9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11515" w:rsidRPr="009F0BD9" w:rsidRDefault="00811515" w:rsidP="00811515">
      <w:pPr>
        <w:rPr>
          <w:b/>
          <w:sz w:val="28"/>
          <w:szCs w:val="28"/>
          <w:lang w:val="uk-UA"/>
        </w:rPr>
      </w:pPr>
      <w:r w:rsidRPr="009F0BD9">
        <w:rPr>
          <w:sz w:val="28"/>
          <w:szCs w:val="28"/>
          <w:lang w:val="uk-UA"/>
        </w:rPr>
        <w:t xml:space="preserve">                           </w:t>
      </w:r>
      <w:r w:rsidRPr="009F0BD9">
        <w:rPr>
          <w:b/>
          <w:sz w:val="28"/>
          <w:szCs w:val="28"/>
          <w:lang w:val="uk-UA"/>
        </w:rPr>
        <w:t xml:space="preserve">    Шістдесят четверта сесія сьомого скликання</w:t>
      </w:r>
    </w:p>
    <w:p w:rsidR="00811515" w:rsidRPr="009F0BD9" w:rsidRDefault="00811515" w:rsidP="00811515">
      <w:pPr>
        <w:jc w:val="center"/>
        <w:rPr>
          <w:b/>
          <w:sz w:val="28"/>
          <w:szCs w:val="28"/>
          <w:lang w:val="uk-UA"/>
        </w:rPr>
      </w:pPr>
      <w:r w:rsidRPr="009F0BD9"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1515" w:rsidRPr="009F0BD9" w:rsidTr="00A94F73">
        <w:tc>
          <w:tcPr>
            <w:tcW w:w="4790" w:type="dxa"/>
            <w:hideMark/>
          </w:tcPr>
          <w:p w:rsidR="00811515" w:rsidRPr="009F0BD9" w:rsidRDefault="00811515" w:rsidP="00A94F7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 w:rsidRPr="009F0BD9">
              <w:rPr>
                <w:b/>
                <w:sz w:val="28"/>
                <w:szCs w:val="28"/>
                <w:lang w:val="uk-UA"/>
              </w:rPr>
              <w:t>«28» липня 2020 року</w:t>
            </w:r>
          </w:p>
        </w:tc>
        <w:tc>
          <w:tcPr>
            <w:tcW w:w="4781" w:type="dxa"/>
            <w:hideMark/>
          </w:tcPr>
          <w:p w:rsidR="00811515" w:rsidRPr="009F0BD9" w:rsidRDefault="00811515" w:rsidP="00A94F7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9F0BD9"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A80477" w:rsidRPr="009F0BD9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Pr="009F0BD9"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A80477" w:rsidRPr="009F0BD9">
              <w:rPr>
                <w:b/>
                <w:sz w:val="28"/>
                <w:szCs w:val="28"/>
                <w:lang w:val="uk-UA"/>
              </w:rPr>
              <w:t>1972</w:t>
            </w:r>
            <w:r w:rsidRPr="009F0BD9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11515" w:rsidRPr="009F0BD9" w:rsidTr="00A94F73">
        <w:tc>
          <w:tcPr>
            <w:tcW w:w="9571" w:type="dxa"/>
            <w:gridSpan w:val="2"/>
            <w:hideMark/>
          </w:tcPr>
          <w:p w:rsidR="00811515" w:rsidRPr="009F0BD9" w:rsidRDefault="00811515" w:rsidP="00A94F7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9F0BD9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8A5416" w:rsidRPr="009F0BD9" w:rsidRDefault="008A5416" w:rsidP="00811515">
      <w:pPr>
        <w:rPr>
          <w:b/>
          <w:i/>
          <w:sz w:val="28"/>
          <w:szCs w:val="28"/>
          <w:lang w:val="uk-UA"/>
        </w:rPr>
      </w:pPr>
    </w:p>
    <w:p w:rsidR="0047392E" w:rsidRPr="009F0BD9" w:rsidRDefault="00811515" w:rsidP="00811515">
      <w:pPr>
        <w:rPr>
          <w:b/>
          <w:i/>
          <w:sz w:val="28"/>
          <w:szCs w:val="28"/>
          <w:lang w:val="uk-UA"/>
        </w:rPr>
      </w:pPr>
      <w:r w:rsidRPr="009F0BD9">
        <w:rPr>
          <w:b/>
          <w:i/>
          <w:sz w:val="28"/>
          <w:szCs w:val="28"/>
          <w:lang w:val="uk-UA"/>
        </w:rPr>
        <w:t>Про затвердження технічної документації</w:t>
      </w:r>
    </w:p>
    <w:p w:rsidR="00177515" w:rsidRPr="009F0BD9" w:rsidRDefault="00811515" w:rsidP="00811515">
      <w:pPr>
        <w:rPr>
          <w:b/>
          <w:i/>
          <w:sz w:val="28"/>
          <w:szCs w:val="28"/>
          <w:lang w:val="uk-UA"/>
        </w:rPr>
      </w:pPr>
      <w:r w:rsidRPr="009F0BD9">
        <w:rPr>
          <w:b/>
          <w:i/>
          <w:sz w:val="28"/>
          <w:szCs w:val="28"/>
          <w:lang w:val="uk-UA"/>
        </w:rPr>
        <w:t xml:space="preserve"> із землеустрою щодо інвентаризації земель</w:t>
      </w:r>
    </w:p>
    <w:p w:rsidR="00811515" w:rsidRPr="009F0BD9" w:rsidRDefault="00811515" w:rsidP="00811515">
      <w:pPr>
        <w:rPr>
          <w:b/>
          <w:i/>
          <w:sz w:val="28"/>
          <w:szCs w:val="28"/>
          <w:lang w:val="uk-UA"/>
        </w:rPr>
      </w:pPr>
      <w:r w:rsidRPr="009F0BD9">
        <w:rPr>
          <w:b/>
          <w:i/>
          <w:sz w:val="28"/>
          <w:szCs w:val="28"/>
          <w:lang w:val="uk-UA"/>
        </w:rPr>
        <w:t xml:space="preserve"> комунальної власності</w:t>
      </w:r>
      <w:r w:rsidRPr="009F0BD9">
        <w:rPr>
          <w:i/>
          <w:sz w:val="28"/>
          <w:szCs w:val="28"/>
          <w:lang w:val="uk-UA"/>
        </w:rPr>
        <w:t xml:space="preserve"> </w:t>
      </w:r>
    </w:p>
    <w:p w:rsidR="00811515" w:rsidRPr="009F0BD9" w:rsidRDefault="00811515" w:rsidP="00811515">
      <w:pPr>
        <w:rPr>
          <w:b/>
          <w:i/>
          <w:sz w:val="28"/>
          <w:szCs w:val="28"/>
          <w:lang w:val="uk-UA"/>
        </w:rPr>
      </w:pPr>
      <w:r w:rsidRPr="009F0BD9">
        <w:rPr>
          <w:b/>
          <w:i/>
          <w:sz w:val="28"/>
          <w:szCs w:val="28"/>
          <w:lang w:val="uk-UA"/>
        </w:rPr>
        <w:t xml:space="preserve"> </w:t>
      </w:r>
    </w:p>
    <w:p w:rsidR="00BA4C0A" w:rsidRPr="000159C4" w:rsidRDefault="00BA4C0A" w:rsidP="000159C4">
      <w:pPr>
        <w:ind w:firstLine="708"/>
        <w:jc w:val="both"/>
        <w:rPr>
          <w:sz w:val="28"/>
          <w:szCs w:val="28"/>
          <w:lang w:val="uk-UA"/>
        </w:rPr>
      </w:pPr>
      <w:r w:rsidRPr="009F0BD9">
        <w:rPr>
          <w:sz w:val="28"/>
          <w:szCs w:val="28"/>
          <w:lang w:val="uk-UA"/>
        </w:rPr>
        <w:t xml:space="preserve">Розглянувши </w:t>
      </w:r>
      <w:r w:rsidR="00811515" w:rsidRPr="009F0BD9">
        <w:rPr>
          <w:sz w:val="28"/>
          <w:szCs w:val="28"/>
          <w:lang w:val="uk-UA"/>
        </w:rPr>
        <w:t xml:space="preserve"> </w:t>
      </w:r>
      <w:r w:rsidRPr="009F0BD9">
        <w:rPr>
          <w:sz w:val="28"/>
          <w:szCs w:val="28"/>
          <w:lang w:val="uk-UA"/>
        </w:rPr>
        <w:t xml:space="preserve">технічну документацію із землеустрою щодо інвентаризації  земель </w:t>
      </w:r>
      <w:r w:rsidR="00E17DDB" w:rsidRPr="009F0BD9">
        <w:rPr>
          <w:sz w:val="28"/>
          <w:szCs w:val="28"/>
          <w:lang w:val="uk-UA"/>
        </w:rPr>
        <w:t>комунальної власності для розміщення та експлуатації будівель і споруд автомобільного транспорту та дорожнього господарства в с. Нові Петрівці Вишгородського району Київської області</w:t>
      </w:r>
      <w:r w:rsidR="00811515" w:rsidRPr="009F0BD9">
        <w:rPr>
          <w:sz w:val="28"/>
          <w:szCs w:val="28"/>
          <w:lang w:val="uk-UA"/>
        </w:rPr>
        <w:t xml:space="preserve">, </w:t>
      </w:r>
      <w:r w:rsidRPr="009F0BD9">
        <w:rPr>
          <w:sz w:val="28"/>
          <w:szCs w:val="28"/>
          <w:lang w:val="uk-UA"/>
        </w:rPr>
        <w:t>керуючись стат</w:t>
      </w:r>
      <w:r w:rsidR="009F0BD9">
        <w:rPr>
          <w:sz w:val="28"/>
          <w:szCs w:val="28"/>
          <w:lang w:val="uk-UA"/>
        </w:rPr>
        <w:t xml:space="preserve">тями </w:t>
      </w:r>
      <w:r w:rsidRPr="009F0BD9">
        <w:rPr>
          <w:sz w:val="28"/>
          <w:szCs w:val="28"/>
          <w:lang w:val="uk-UA"/>
        </w:rPr>
        <w:t>12</w:t>
      </w:r>
      <w:r w:rsidR="009F0BD9">
        <w:rPr>
          <w:sz w:val="28"/>
          <w:szCs w:val="28"/>
          <w:lang w:val="uk-UA"/>
        </w:rPr>
        <w:t>, 79-1, 83, 186, 186-1</w:t>
      </w:r>
      <w:r w:rsidRPr="009F0BD9">
        <w:rPr>
          <w:sz w:val="28"/>
          <w:szCs w:val="28"/>
          <w:lang w:val="uk-UA"/>
        </w:rPr>
        <w:t xml:space="preserve"> Земельного кодексу України, статтями </w:t>
      </w:r>
      <w:r w:rsidR="000159C4" w:rsidRPr="000159C4">
        <w:rPr>
          <w:sz w:val="28"/>
          <w:szCs w:val="28"/>
          <w:lang w:val="uk-UA"/>
        </w:rPr>
        <w:t>22, 25, 35, 57 Закону України «Про землеустрій»</w:t>
      </w:r>
      <w:r w:rsidRPr="009F0BD9">
        <w:rPr>
          <w:sz w:val="28"/>
          <w:szCs w:val="28"/>
          <w:lang w:val="uk-UA"/>
        </w:rPr>
        <w:t xml:space="preserve">, статтями 4, 5 Закону України </w:t>
      </w:r>
      <w:r w:rsidR="008A5416" w:rsidRPr="009F0BD9">
        <w:rPr>
          <w:sz w:val="28"/>
          <w:szCs w:val="28"/>
          <w:lang w:val="uk-UA"/>
        </w:rPr>
        <w:t>«</w:t>
      </w:r>
      <w:r w:rsidRPr="009F0BD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8A5416" w:rsidRPr="009F0BD9">
        <w:rPr>
          <w:sz w:val="28"/>
          <w:szCs w:val="28"/>
          <w:lang w:val="uk-UA"/>
        </w:rPr>
        <w:t>»</w:t>
      </w:r>
      <w:r w:rsidRPr="009F0BD9">
        <w:rPr>
          <w:sz w:val="28"/>
          <w:szCs w:val="28"/>
          <w:lang w:val="uk-UA"/>
        </w:rPr>
        <w:t xml:space="preserve">, </w:t>
      </w:r>
      <w:r w:rsidR="00090EE8">
        <w:rPr>
          <w:sz w:val="28"/>
          <w:szCs w:val="28"/>
          <w:lang w:val="uk-UA"/>
        </w:rPr>
        <w:t xml:space="preserve">відповідно до </w:t>
      </w:r>
      <w:r w:rsidRPr="009F0BD9">
        <w:rPr>
          <w:sz w:val="28"/>
          <w:szCs w:val="28"/>
          <w:lang w:val="uk-UA"/>
        </w:rPr>
        <w:t xml:space="preserve">статті 26 Закону України «Про місцеве самоврядування в Україні», </w:t>
      </w:r>
    </w:p>
    <w:p w:rsidR="00811515" w:rsidRPr="009F0BD9" w:rsidRDefault="00811515" w:rsidP="00811515">
      <w:pPr>
        <w:jc w:val="both"/>
        <w:rPr>
          <w:b/>
          <w:bCs/>
          <w:i/>
          <w:iCs/>
          <w:sz w:val="28"/>
          <w:szCs w:val="28"/>
          <w:lang w:val="uk-UA"/>
        </w:rPr>
      </w:pPr>
      <w:r w:rsidRPr="009F0BD9">
        <w:rPr>
          <w:sz w:val="28"/>
          <w:szCs w:val="28"/>
          <w:lang w:val="uk-UA"/>
        </w:rPr>
        <w:t xml:space="preserve"> </w:t>
      </w:r>
      <w:r w:rsidRPr="009F0BD9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11515" w:rsidRPr="009F0BD9" w:rsidRDefault="00811515" w:rsidP="00811515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9F0BD9"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11515" w:rsidRPr="009F0BD9" w:rsidRDefault="00811515" w:rsidP="00811515">
      <w:pPr>
        <w:jc w:val="center"/>
        <w:rPr>
          <w:i/>
          <w:iCs/>
          <w:sz w:val="28"/>
          <w:szCs w:val="28"/>
          <w:lang w:val="uk-UA"/>
        </w:rPr>
      </w:pPr>
    </w:p>
    <w:p w:rsidR="00E17DDB" w:rsidRPr="008E764E" w:rsidRDefault="00811515" w:rsidP="008E764E">
      <w:pPr>
        <w:pStyle w:val="a5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</w:t>
      </w:r>
      <w:r w:rsidR="00E17DDB"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технічну документацію із землеустрою щодо інвентаризації земель комунальної власності </w:t>
      </w:r>
      <w:r w:rsidR="0010752B" w:rsidRPr="008E764E">
        <w:rPr>
          <w:rFonts w:ascii="Times New Roman" w:hAnsi="Times New Roman" w:cs="Times New Roman"/>
          <w:noProof w:val="0"/>
          <w:sz w:val="28"/>
          <w:szCs w:val="28"/>
        </w:rPr>
        <w:t>в селі Нові Петрівці Вишгородського району Київської області</w:t>
      </w:r>
      <w:r w:rsidR="0010752B"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, з цільовим призначенням - </w:t>
      </w:r>
      <w:r w:rsidR="00E17DDB" w:rsidRPr="008E764E">
        <w:rPr>
          <w:rFonts w:ascii="Times New Roman" w:hAnsi="Times New Roman" w:cs="Times New Roman"/>
          <w:noProof w:val="0"/>
          <w:sz w:val="28"/>
          <w:szCs w:val="28"/>
        </w:rPr>
        <w:t>для розміщення та експлуатації будівель і споруд автомобільного транспорту та дорожнього господарства</w:t>
      </w:r>
      <w:r w:rsidR="0010752B"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10752B"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(код згідно КВЦПЗ – </w:t>
      </w:r>
      <w:r w:rsidR="000D31F8" w:rsidRPr="008E764E">
        <w:rPr>
          <w:rFonts w:ascii="Times New Roman" w:hAnsi="Times New Roman" w:cs="Times New Roman"/>
          <w:noProof w:val="0"/>
          <w:sz w:val="28"/>
          <w:szCs w:val="28"/>
        </w:rPr>
        <w:t>12.04.</w:t>
      </w:r>
      <w:r w:rsidR="0010752B" w:rsidRPr="008E764E">
        <w:rPr>
          <w:rFonts w:ascii="Times New Roman" w:hAnsi="Times New Roman" w:cs="Times New Roman"/>
          <w:noProof w:val="0"/>
          <w:sz w:val="28"/>
          <w:szCs w:val="28"/>
        </w:rPr>
        <w:t>)</w:t>
      </w:r>
      <w:r w:rsidR="00AC3001"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E17DDB" w:rsidRPr="008E764E">
        <w:rPr>
          <w:rFonts w:ascii="Times New Roman" w:hAnsi="Times New Roman" w:cs="Times New Roman"/>
          <w:noProof w:val="0"/>
          <w:sz w:val="28"/>
          <w:szCs w:val="28"/>
        </w:rPr>
        <w:t>площею 0,7374 га</w:t>
      </w:r>
      <w:r w:rsidR="00090EE8" w:rsidRPr="008E764E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BA4C0A" w:rsidRPr="008E764E">
        <w:rPr>
          <w:noProof w:val="0"/>
          <w:color w:val="FF0000"/>
          <w:sz w:val="28"/>
          <w:szCs w:val="28"/>
        </w:rPr>
        <w:t xml:space="preserve"> </w:t>
      </w:r>
      <w:r w:rsidR="008737AE"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категорія земель </w:t>
      </w:r>
      <w:r w:rsidR="008737AE" w:rsidRPr="008E764E">
        <w:rPr>
          <w:rFonts w:ascii="Times New Roman" w:hAnsi="Times New Roman" w:cs="Times New Roman"/>
          <w:noProof w:val="0"/>
          <w:sz w:val="28"/>
          <w:szCs w:val="28"/>
        </w:rPr>
        <w:t xml:space="preserve">– землі промисловості, транспорту, зв’язку, енергетики, </w:t>
      </w:r>
      <w:r w:rsidR="008E764E" w:rsidRPr="008E764E">
        <w:rPr>
          <w:rFonts w:ascii="Times New Roman" w:hAnsi="Times New Roman" w:cs="Times New Roman"/>
          <w:noProof w:val="0"/>
          <w:sz w:val="28"/>
          <w:szCs w:val="28"/>
        </w:rPr>
        <w:t>оборони та іншого призначення</w:t>
      </w:r>
      <w:r w:rsidR="008E764E">
        <w:rPr>
          <w:rFonts w:ascii="Times New Roman" w:hAnsi="Times New Roman" w:cs="Times New Roman"/>
          <w:noProof w:val="0"/>
          <w:sz w:val="28"/>
          <w:szCs w:val="28"/>
        </w:rPr>
        <w:t xml:space="preserve">, </w:t>
      </w:r>
      <w:r w:rsidR="00BA4C0A" w:rsidRPr="008E764E">
        <w:rPr>
          <w:rFonts w:ascii="Times New Roman" w:hAnsi="Times New Roman" w:cs="Times New Roman"/>
          <w:noProof w:val="0"/>
          <w:sz w:val="28"/>
          <w:szCs w:val="28"/>
        </w:rPr>
        <w:t>розроблену ТОВ «Інтелектуальний геодезичний альянс 2010»</w:t>
      </w:r>
      <w:r w:rsidR="00E17DDB" w:rsidRPr="008E764E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811515" w:rsidRPr="009F0BD9" w:rsidRDefault="00811515" w:rsidP="00133E27">
      <w:pPr>
        <w:pStyle w:val="a5"/>
        <w:spacing w:before="120"/>
        <w:jc w:val="both"/>
        <w:rPr>
          <w:noProof w:val="0"/>
          <w:sz w:val="28"/>
          <w:szCs w:val="28"/>
        </w:rPr>
      </w:pPr>
      <w:r w:rsidRPr="009F0BD9">
        <w:rPr>
          <w:rFonts w:ascii="Times New Roman" w:hAnsi="Times New Roman" w:cs="Times New Roman"/>
          <w:noProof w:val="0"/>
          <w:sz w:val="28"/>
          <w:szCs w:val="28"/>
        </w:rPr>
        <w:t xml:space="preserve">2. </w:t>
      </w:r>
      <w:r w:rsidR="00BA4C0A" w:rsidRPr="009F0BD9">
        <w:rPr>
          <w:rFonts w:ascii="Times New Roman" w:hAnsi="Times New Roman" w:cs="Times New Roman"/>
          <w:noProof w:val="0"/>
          <w:sz w:val="28"/>
          <w:szCs w:val="28"/>
        </w:rPr>
        <w:t>Провести державну реєстрацію права комунальної власності</w:t>
      </w:r>
      <w:r w:rsidR="00090EE8">
        <w:rPr>
          <w:rFonts w:ascii="Times New Roman" w:hAnsi="Times New Roman" w:cs="Times New Roman"/>
          <w:noProof w:val="0"/>
          <w:sz w:val="28"/>
          <w:szCs w:val="28"/>
        </w:rPr>
        <w:t xml:space="preserve"> за територіальною громадою села Нові Петрівці</w:t>
      </w:r>
      <w:r w:rsidR="008846D6" w:rsidRPr="009F0BD9">
        <w:rPr>
          <w:rFonts w:ascii="Times New Roman" w:hAnsi="Times New Roman" w:cs="Times New Roman"/>
          <w:noProof w:val="0"/>
          <w:sz w:val="28"/>
          <w:szCs w:val="28"/>
        </w:rPr>
        <w:t xml:space="preserve"> в особі Новопетрівської сільської ради </w:t>
      </w:r>
      <w:r w:rsidR="00133E27">
        <w:rPr>
          <w:rFonts w:ascii="Times New Roman" w:hAnsi="Times New Roman" w:cs="Times New Roman"/>
          <w:noProof w:val="0"/>
          <w:sz w:val="28"/>
          <w:szCs w:val="28"/>
        </w:rPr>
        <w:t xml:space="preserve">на </w:t>
      </w:r>
      <w:r w:rsidR="008846D6" w:rsidRPr="009F0BD9">
        <w:rPr>
          <w:rFonts w:ascii="Times New Roman" w:hAnsi="Times New Roman" w:cs="Times New Roman"/>
          <w:noProof w:val="0"/>
          <w:sz w:val="28"/>
          <w:szCs w:val="28"/>
        </w:rPr>
        <w:t>земельн</w:t>
      </w:r>
      <w:r w:rsidR="00133E27">
        <w:rPr>
          <w:rFonts w:ascii="Times New Roman" w:hAnsi="Times New Roman" w:cs="Times New Roman"/>
          <w:noProof w:val="0"/>
          <w:sz w:val="28"/>
          <w:szCs w:val="28"/>
        </w:rPr>
        <w:t>у</w:t>
      </w:r>
      <w:r w:rsidR="008846D6" w:rsidRPr="009F0BD9">
        <w:rPr>
          <w:rFonts w:ascii="Times New Roman" w:hAnsi="Times New Roman" w:cs="Times New Roman"/>
          <w:noProof w:val="0"/>
          <w:sz w:val="28"/>
          <w:szCs w:val="28"/>
        </w:rPr>
        <w:t xml:space="preserve"> ділянк</w:t>
      </w:r>
      <w:r w:rsidR="00133E27">
        <w:rPr>
          <w:rFonts w:ascii="Times New Roman" w:hAnsi="Times New Roman" w:cs="Times New Roman"/>
          <w:noProof w:val="0"/>
          <w:sz w:val="28"/>
          <w:szCs w:val="28"/>
        </w:rPr>
        <w:t>у</w:t>
      </w:r>
      <w:r w:rsidR="008846D6" w:rsidRPr="009F0BD9">
        <w:rPr>
          <w:rFonts w:ascii="Times New Roman" w:hAnsi="Times New Roman" w:cs="Times New Roman"/>
          <w:noProof w:val="0"/>
          <w:sz w:val="28"/>
          <w:szCs w:val="28"/>
        </w:rPr>
        <w:t xml:space="preserve"> площею 0,7374 га для розміщення та експлуатації будівель і споруд автомобільного транспорту та дорожнього господарства </w:t>
      </w:r>
      <w:r w:rsidR="00133E27">
        <w:rPr>
          <w:rFonts w:ascii="Times New Roman" w:hAnsi="Times New Roman" w:cs="Times New Roman"/>
          <w:noProof w:val="0"/>
          <w:sz w:val="28"/>
          <w:szCs w:val="28"/>
        </w:rPr>
        <w:t xml:space="preserve">в </w:t>
      </w:r>
      <w:r w:rsidR="008846D6" w:rsidRPr="009F0BD9">
        <w:rPr>
          <w:rFonts w:ascii="Times New Roman" w:hAnsi="Times New Roman" w:cs="Times New Roman"/>
          <w:noProof w:val="0"/>
          <w:sz w:val="28"/>
          <w:szCs w:val="28"/>
        </w:rPr>
        <w:t>с</w:t>
      </w:r>
      <w:r w:rsidR="00133E27">
        <w:rPr>
          <w:rFonts w:ascii="Times New Roman" w:hAnsi="Times New Roman" w:cs="Times New Roman"/>
          <w:noProof w:val="0"/>
          <w:sz w:val="28"/>
          <w:szCs w:val="28"/>
        </w:rPr>
        <w:t>елі</w:t>
      </w:r>
      <w:r w:rsidR="008846D6" w:rsidRPr="009F0BD9">
        <w:rPr>
          <w:rFonts w:ascii="Times New Roman" w:hAnsi="Times New Roman" w:cs="Times New Roman"/>
          <w:noProof w:val="0"/>
          <w:sz w:val="28"/>
          <w:szCs w:val="28"/>
        </w:rPr>
        <w:t xml:space="preserve"> Нові Петрівці Вишгородського району Київської області.</w:t>
      </w:r>
    </w:p>
    <w:p w:rsidR="008846D6" w:rsidRPr="009F0BD9" w:rsidRDefault="008846D6" w:rsidP="00133E27">
      <w:pPr>
        <w:spacing w:before="120"/>
        <w:jc w:val="both"/>
        <w:rPr>
          <w:sz w:val="28"/>
          <w:szCs w:val="28"/>
          <w:lang w:val="uk-UA"/>
        </w:rPr>
      </w:pPr>
      <w:r w:rsidRPr="009F0BD9">
        <w:rPr>
          <w:sz w:val="28"/>
          <w:szCs w:val="28"/>
          <w:lang w:val="uk-UA"/>
        </w:rPr>
        <w:t>3. Контроль за виконанням ць</w:t>
      </w:r>
      <w:bookmarkStart w:id="0" w:name="_GoBack"/>
      <w:bookmarkEnd w:id="0"/>
      <w:r w:rsidRPr="009F0BD9">
        <w:rPr>
          <w:sz w:val="28"/>
          <w:szCs w:val="28"/>
          <w:lang w:val="uk-UA"/>
        </w:rPr>
        <w:t>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11515" w:rsidRPr="009F0BD9" w:rsidRDefault="00811515" w:rsidP="00811515">
      <w:pPr>
        <w:ind w:left="180"/>
        <w:jc w:val="both"/>
        <w:rPr>
          <w:sz w:val="28"/>
          <w:szCs w:val="28"/>
          <w:lang w:val="uk-UA"/>
        </w:rPr>
      </w:pPr>
    </w:p>
    <w:p w:rsidR="008846D6" w:rsidRPr="009F0BD9" w:rsidRDefault="008846D6" w:rsidP="00811515">
      <w:pPr>
        <w:ind w:left="180"/>
        <w:jc w:val="both"/>
        <w:rPr>
          <w:sz w:val="28"/>
          <w:szCs w:val="28"/>
          <w:lang w:val="uk-UA"/>
        </w:rPr>
      </w:pPr>
    </w:p>
    <w:p w:rsidR="000F30DC" w:rsidRPr="009F0BD9" w:rsidRDefault="00811515">
      <w:pPr>
        <w:rPr>
          <w:lang w:val="uk-UA"/>
        </w:rPr>
      </w:pPr>
      <w:r w:rsidRPr="009F0BD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Старенький</w:t>
      </w:r>
    </w:p>
    <w:sectPr w:rsidR="000F30DC" w:rsidRPr="009F0B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EB"/>
    <w:rsid w:val="000159C4"/>
    <w:rsid w:val="00090EE8"/>
    <w:rsid w:val="000D31F8"/>
    <w:rsid w:val="000F30DC"/>
    <w:rsid w:val="0010752B"/>
    <w:rsid w:val="00133E27"/>
    <w:rsid w:val="00177515"/>
    <w:rsid w:val="0017753B"/>
    <w:rsid w:val="0047392E"/>
    <w:rsid w:val="005A7514"/>
    <w:rsid w:val="00671113"/>
    <w:rsid w:val="00811515"/>
    <w:rsid w:val="008737AE"/>
    <w:rsid w:val="008846D6"/>
    <w:rsid w:val="00887B5D"/>
    <w:rsid w:val="008A5416"/>
    <w:rsid w:val="008E764E"/>
    <w:rsid w:val="009F0BD9"/>
    <w:rsid w:val="00A80477"/>
    <w:rsid w:val="00AC3001"/>
    <w:rsid w:val="00BA12EB"/>
    <w:rsid w:val="00BA4C0A"/>
    <w:rsid w:val="00D9724A"/>
    <w:rsid w:val="00E17DDB"/>
    <w:rsid w:val="00F8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A4C0A"/>
    <w:pPr>
      <w:keepNext/>
      <w:jc w:val="right"/>
      <w:outlineLvl w:val="3"/>
    </w:pPr>
    <w:rPr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1151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11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51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 Spacing"/>
    <w:uiPriority w:val="1"/>
    <w:qFormat/>
    <w:rsid w:val="00811515"/>
    <w:pPr>
      <w:spacing w:after="0" w:line="240" w:lineRule="auto"/>
    </w:pPr>
    <w:rPr>
      <w:noProof/>
    </w:rPr>
  </w:style>
  <w:style w:type="character" w:customStyle="1" w:styleId="40">
    <w:name w:val="Заголовок 4 Знак"/>
    <w:basedOn w:val="a0"/>
    <w:link w:val="4"/>
    <w:semiHidden/>
    <w:rsid w:val="00BA4C0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6">
    <w:name w:val="Normal (Web)"/>
    <w:basedOn w:val="a"/>
    <w:uiPriority w:val="99"/>
    <w:semiHidden/>
    <w:unhideWhenUsed/>
    <w:rsid w:val="00BA4C0A"/>
    <w:pPr>
      <w:spacing w:before="100" w:beforeAutospacing="1" w:after="100" w:afterAutospacing="1"/>
    </w:pPr>
    <w:rPr>
      <w:lang w:val="uk-UA" w:eastAsia="uk-UA"/>
    </w:rPr>
  </w:style>
  <w:style w:type="paragraph" w:styleId="a7">
    <w:name w:val="List Paragraph"/>
    <w:basedOn w:val="a"/>
    <w:uiPriority w:val="34"/>
    <w:qFormat/>
    <w:rsid w:val="00BA4C0A"/>
    <w:pPr>
      <w:ind w:left="720"/>
      <w:contextualSpacing/>
    </w:pPr>
    <w:rPr>
      <w:sz w:val="28"/>
    </w:rPr>
  </w:style>
  <w:style w:type="character" w:styleId="a8">
    <w:name w:val="Strong"/>
    <w:basedOn w:val="a0"/>
    <w:uiPriority w:val="22"/>
    <w:qFormat/>
    <w:rsid w:val="00BA4C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A4C0A"/>
    <w:pPr>
      <w:keepNext/>
      <w:jc w:val="right"/>
      <w:outlineLvl w:val="3"/>
    </w:pPr>
    <w:rPr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1151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11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51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 Spacing"/>
    <w:uiPriority w:val="1"/>
    <w:qFormat/>
    <w:rsid w:val="00811515"/>
    <w:pPr>
      <w:spacing w:after="0" w:line="240" w:lineRule="auto"/>
    </w:pPr>
    <w:rPr>
      <w:noProof/>
    </w:rPr>
  </w:style>
  <w:style w:type="character" w:customStyle="1" w:styleId="40">
    <w:name w:val="Заголовок 4 Знак"/>
    <w:basedOn w:val="a0"/>
    <w:link w:val="4"/>
    <w:semiHidden/>
    <w:rsid w:val="00BA4C0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6">
    <w:name w:val="Normal (Web)"/>
    <w:basedOn w:val="a"/>
    <w:uiPriority w:val="99"/>
    <w:semiHidden/>
    <w:unhideWhenUsed/>
    <w:rsid w:val="00BA4C0A"/>
    <w:pPr>
      <w:spacing w:before="100" w:beforeAutospacing="1" w:after="100" w:afterAutospacing="1"/>
    </w:pPr>
    <w:rPr>
      <w:lang w:val="uk-UA" w:eastAsia="uk-UA"/>
    </w:rPr>
  </w:style>
  <w:style w:type="paragraph" w:styleId="a7">
    <w:name w:val="List Paragraph"/>
    <w:basedOn w:val="a"/>
    <w:uiPriority w:val="34"/>
    <w:qFormat/>
    <w:rsid w:val="00BA4C0A"/>
    <w:pPr>
      <w:ind w:left="720"/>
      <w:contextualSpacing/>
    </w:pPr>
    <w:rPr>
      <w:sz w:val="28"/>
    </w:rPr>
  </w:style>
  <w:style w:type="character" w:styleId="a8">
    <w:name w:val="Strong"/>
    <w:basedOn w:val="a0"/>
    <w:uiPriority w:val="22"/>
    <w:qFormat/>
    <w:rsid w:val="00BA4C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2</cp:revision>
  <dcterms:created xsi:type="dcterms:W3CDTF">2020-08-04T15:38:00Z</dcterms:created>
  <dcterms:modified xsi:type="dcterms:W3CDTF">2020-08-04T15:38:00Z</dcterms:modified>
</cp:coreProperties>
</file>