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1FCE" w:rsidRDefault="00981FCE" w:rsidP="00981FCE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338BE61E" wp14:editId="1907C9E5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FCE" w:rsidRDefault="00981FCE" w:rsidP="00981FCE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981FCE" w:rsidRDefault="00981FCE" w:rsidP="00981FCE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981FCE" w:rsidRDefault="00981FCE" w:rsidP="00981FCE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четверта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981FCE" w:rsidRDefault="00981FCE" w:rsidP="00981FCE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81FCE" w:rsidTr="00F34F97">
        <w:tc>
          <w:tcPr>
            <w:tcW w:w="4790" w:type="dxa"/>
            <w:hideMark/>
          </w:tcPr>
          <w:p w:rsidR="00981FCE" w:rsidRDefault="00981FCE" w:rsidP="002F711A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2F711A">
              <w:rPr>
                <w:b/>
                <w:sz w:val="28"/>
                <w:szCs w:val="28"/>
                <w:lang w:val="en-US"/>
              </w:rPr>
              <w:t>28</w:t>
            </w:r>
            <w:r>
              <w:rPr>
                <w:b/>
                <w:sz w:val="28"/>
                <w:szCs w:val="28"/>
              </w:rPr>
              <w:t>»</w:t>
            </w:r>
            <w:r w:rsidR="002F711A">
              <w:rPr>
                <w:b/>
                <w:sz w:val="28"/>
                <w:szCs w:val="28"/>
                <w:lang w:val="uk-UA"/>
              </w:rPr>
              <w:t xml:space="preserve"> липня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981FCE" w:rsidRDefault="00981FCE" w:rsidP="002F711A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№</w:t>
            </w:r>
            <w:r w:rsidR="002F711A">
              <w:rPr>
                <w:b/>
                <w:sz w:val="28"/>
                <w:szCs w:val="28"/>
                <w:lang w:val="uk-UA"/>
              </w:rPr>
              <w:t xml:space="preserve"> 2014</w:t>
            </w:r>
          </w:p>
        </w:tc>
      </w:tr>
      <w:tr w:rsidR="00981FCE" w:rsidTr="00F34F97">
        <w:tc>
          <w:tcPr>
            <w:tcW w:w="9571" w:type="dxa"/>
            <w:gridSpan w:val="2"/>
            <w:hideMark/>
          </w:tcPr>
          <w:p w:rsidR="00981FCE" w:rsidRDefault="002F711A" w:rsidP="00F34F97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981FCE"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981FCE" w:rsidRDefault="00981FCE" w:rsidP="00981FCE">
      <w:pPr>
        <w:jc w:val="both"/>
        <w:rPr>
          <w:b/>
          <w:i/>
          <w:sz w:val="28"/>
          <w:szCs w:val="28"/>
          <w:lang w:val="uk-UA"/>
        </w:rPr>
      </w:pPr>
    </w:p>
    <w:p w:rsidR="00981FCE" w:rsidRDefault="00981FCE" w:rsidP="00981FCE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981FCE" w:rsidRDefault="00981FCE" w:rsidP="00981FCE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981FCE" w:rsidRDefault="00981FCE" w:rsidP="00981FCE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981FCE" w:rsidRDefault="00981FCE" w:rsidP="00981FCE">
      <w:pPr>
        <w:jc w:val="both"/>
        <w:rPr>
          <w:i/>
          <w:sz w:val="28"/>
          <w:szCs w:val="28"/>
          <w:lang w:val="uk-UA"/>
        </w:rPr>
      </w:pPr>
    </w:p>
    <w:p w:rsidR="00981FCE" w:rsidRDefault="00981FCE" w:rsidP="00981FCE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громадянки </w:t>
      </w:r>
      <w:proofErr w:type="spellStart"/>
      <w:r>
        <w:rPr>
          <w:sz w:val="28"/>
          <w:szCs w:val="28"/>
          <w:lang w:val="uk-UA"/>
        </w:rPr>
        <w:t>Су</w:t>
      </w:r>
      <w:r w:rsidR="002F711A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чмезової</w:t>
      </w:r>
      <w:proofErr w:type="spellEnd"/>
      <w:r>
        <w:rPr>
          <w:sz w:val="28"/>
          <w:szCs w:val="28"/>
          <w:lang w:val="uk-UA"/>
        </w:rPr>
        <w:t xml:space="preserve"> Тетяни Геннадіївни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</w:t>
      </w:r>
      <w:r w:rsidRPr="009428BD">
        <w:rPr>
          <w:rFonts w:eastAsia="Times New Roman"/>
          <w:color w:val="000000"/>
          <w:sz w:val="28"/>
          <w:szCs w:val="28"/>
          <w:lang w:val="uk-UA"/>
        </w:rPr>
        <w:t>статтями 12, 79-1 Земельного кодексу України, пунктом 2 Прикінцевих та перехідних положень Закону України «Пр</w:t>
      </w:r>
      <w:r>
        <w:rPr>
          <w:rFonts w:eastAsia="Times New Roman"/>
          <w:color w:val="000000"/>
          <w:sz w:val="28"/>
          <w:szCs w:val="28"/>
          <w:lang w:val="uk-UA"/>
        </w:rPr>
        <w:t>о Державний земельний кадастр»,</w:t>
      </w:r>
      <w:r>
        <w:rPr>
          <w:sz w:val="28"/>
          <w:szCs w:val="28"/>
          <w:lang w:val="uk-UA"/>
        </w:rPr>
        <w:t xml:space="preserve"> статтею 26 Закону України «Про місцеве самоврядування в Україні»,</w:t>
      </w:r>
    </w:p>
    <w:p w:rsidR="00981FCE" w:rsidRDefault="00981FCE" w:rsidP="00981FCE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981FCE" w:rsidRDefault="00981FCE" w:rsidP="00981FCE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981FCE" w:rsidRDefault="00981FCE" w:rsidP="00981FCE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981FCE" w:rsidRDefault="00981FCE" w:rsidP="00981FCE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81FCE" w:rsidRPr="00F76813" w:rsidRDefault="00981FCE" w:rsidP="00981FCE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громадянці  </w:t>
      </w:r>
      <w:proofErr w:type="spellStart"/>
      <w:r>
        <w:rPr>
          <w:sz w:val="28"/>
          <w:szCs w:val="28"/>
          <w:lang w:val="uk-UA"/>
        </w:rPr>
        <w:t>Су</w:t>
      </w:r>
      <w:r w:rsidR="002F711A">
        <w:rPr>
          <w:sz w:val="28"/>
          <w:szCs w:val="28"/>
          <w:lang w:val="uk-UA"/>
        </w:rPr>
        <w:t>і</w:t>
      </w:r>
      <w:bookmarkStart w:id="0" w:name="_GoBack"/>
      <w:bookmarkEnd w:id="0"/>
      <w:r>
        <w:rPr>
          <w:sz w:val="28"/>
          <w:szCs w:val="28"/>
          <w:lang w:val="uk-UA"/>
        </w:rPr>
        <w:t>чмезовій</w:t>
      </w:r>
      <w:proofErr w:type="spellEnd"/>
      <w:r>
        <w:rPr>
          <w:sz w:val="28"/>
          <w:szCs w:val="28"/>
          <w:lang w:val="uk-UA"/>
        </w:rPr>
        <w:t xml:space="preserve"> Тетяні Геннадіївні  в 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</w:t>
      </w:r>
      <w:r w:rsidR="002F711A">
        <w:rPr>
          <w:sz w:val="28"/>
          <w:szCs w:val="28"/>
          <w:lang w:val="uk-UA"/>
        </w:rPr>
        <w:t>(присадибна ділянка)</w:t>
      </w:r>
      <w:r>
        <w:rPr>
          <w:sz w:val="28"/>
          <w:szCs w:val="28"/>
          <w:lang w:val="uk-UA"/>
        </w:rPr>
        <w:t xml:space="preserve"> орієнтовною  площею 0,12</w:t>
      </w:r>
      <w:r w:rsidR="002F711A">
        <w:rPr>
          <w:sz w:val="28"/>
          <w:szCs w:val="28"/>
          <w:lang w:val="uk-UA"/>
        </w:rPr>
        <w:t>00</w:t>
      </w:r>
      <w:r>
        <w:rPr>
          <w:sz w:val="28"/>
          <w:szCs w:val="28"/>
          <w:lang w:val="uk-UA"/>
        </w:rPr>
        <w:t xml:space="preserve"> га в селі Нові Петрівці Вишгородського району Київської області </w:t>
      </w:r>
      <w:r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981FCE" w:rsidRDefault="00981FCE" w:rsidP="00981FCE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981FCE" w:rsidRDefault="00981FCE" w:rsidP="00981FC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 w:rsidRPr="00AB127F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981FCE" w:rsidRDefault="00981FCE" w:rsidP="00981FCE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981FCE" w:rsidRDefault="00981FCE" w:rsidP="00981FCE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981FCE" w:rsidRDefault="00981FCE" w:rsidP="00981FCE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981FCE" w:rsidRDefault="00981FCE" w:rsidP="00981FCE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981FCE" w:rsidRDefault="00981FCE" w:rsidP="00981FCE"/>
    <w:p w:rsidR="00981FCE" w:rsidRDefault="00981FCE" w:rsidP="00981FCE"/>
    <w:p w:rsidR="0066159C" w:rsidRDefault="0066159C"/>
    <w:sectPr w:rsidR="0066159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79A"/>
    <w:rsid w:val="002F711A"/>
    <w:rsid w:val="0040160B"/>
    <w:rsid w:val="0066159C"/>
    <w:rsid w:val="006A279A"/>
    <w:rsid w:val="00981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39051"/>
  <w15:docId w15:val="{8E85143A-F19B-4BDE-AB31-D8B89107F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1FCE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981FC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981FCE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981F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81FCE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4</cp:revision>
  <cp:lastPrinted>2020-08-03T14:26:00Z</cp:lastPrinted>
  <dcterms:created xsi:type="dcterms:W3CDTF">2020-07-20T06:55:00Z</dcterms:created>
  <dcterms:modified xsi:type="dcterms:W3CDTF">2020-08-03T14:26:00Z</dcterms:modified>
</cp:coreProperties>
</file>