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D3" w:rsidRPr="00A82AEB" w:rsidRDefault="002315D3" w:rsidP="002315D3">
      <w:pPr>
        <w:jc w:val="both"/>
        <w:rPr>
          <w:b/>
          <w:i/>
          <w:sz w:val="28"/>
          <w:szCs w:val="28"/>
          <w:lang w:val="uk-UA"/>
        </w:rPr>
      </w:pPr>
    </w:p>
    <w:p w:rsidR="002315D3" w:rsidRDefault="002315D3" w:rsidP="002315D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5D3" w:rsidRDefault="002315D3" w:rsidP="002315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315D3" w:rsidRDefault="002315D3" w:rsidP="002315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315D3" w:rsidRDefault="002315D3" w:rsidP="002315D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П’ятдесят друга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315D3" w:rsidRDefault="002315D3" w:rsidP="002315D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4"/>
        <w:gridCol w:w="4661"/>
      </w:tblGrid>
      <w:tr w:rsidR="002315D3" w:rsidTr="00326E0A">
        <w:tc>
          <w:tcPr>
            <w:tcW w:w="4790" w:type="dxa"/>
          </w:tcPr>
          <w:p w:rsidR="002315D3" w:rsidRDefault="002315D3" w:rsidP="002315D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>липн</w:t>
            </w:r>
            <w:r>
              <w:rPr>
                <w:b/>
                <w:sz w:val="28"/>
                <w:szCs w:val="28"/>
                <w:lang w:val="uk-UA"/>
              </w:rPr>
              <w:t>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315D3" w:rsidRDefault="002315D3" w:rsidP="00326E0A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1565</w:t>
            </w:r>
          </w:p>
        </w:tc>
      </w:tr>
      <w:tr w:rsidR="002315D3" w:rsidTr="00326E0A">
        <w:tc>
          <w:tcPr>
            <w:tcW w:w="9571" w:type="dxa"/>
            <w:gridSpan w:val="2"/>
          </w:tcPr>
          <w:p w:rsidR="002315D3" w:rsidRDefault="002315D3" w:rsidP="00326E0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315D3" w:rsidRDefault="002315D3" w:rsidP="002315D3">
      <w:pPr>
        <w:jc w:val="left"/>
        <w:rPr>
          <w:b/>
          <w:bCs/>
          <w:i/>
          <w:iCs/>
          <w:sz w:val="28"/>
          <w:szCs w:val="28"/>
          <w:lang w:val="uk-UA"/>
        </w:rPr>
      </w:pP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315D3" w:rsidRDefault="002315D3" w:rsidP="002315D3">
      <w:pPr>
        <w:rPr>
          <w:b/>
          <w:i/>
          <w:sz w:val="28"/>
          <w:szCs w:val="28"/>
          <w:lang w:val="uk-UA"/>
        </w:rPr>
      </w:pPr>
    </w:p>
    <w:p w:rsidR="002315D3" w:rsidRDefault="002315D3" w:rsidP="002315D3">
      <w:pPr>
        <w:rPr>
          <w:lang w:val="uk-UA"/>
        </w:rPr>
      </w:pPr>
    </w:p>
    <w:p w:rsidR="002315D3" w:rsidRDefault="002315D3" w:rsidP="002315D3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r>
        <w:rPr>
          <w:sz w:val="28"/>
          <w:szCs w:val="28"/>
          <w:lang w:val="uk-UA"/>
        </w:rPr>
        <w:t>Лози Максима Валерійовича</w:t>
      </w:r>
      <w:r>
        <w:rPr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керуючись статтями 12, 188, 122 Земельного кодексу України, статтею 26 Закону України «Про місцеве самоврядування в Україні», </w:t>
      </w: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</w:p>
    <w:p w:rsidR="002315D3" w:rsidRDefault="002315D3" w:rsidP="002315D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2315D3" w:rsidRDefault="002315D3" w:rsidP="002315D3">
      <w:pPr>
        <w:jc w:val="both"/>
        <w:rPr>
          <w:i/>
          <w:sz w:val="28"/>
          <w:szCs w:val="28"/>
          <w:lang w:val="uk-UA"/>
        </w:rPr>
      </w:pPr>
    </w:p>
    <w:p w:rsidR="002315D3" w:rsidRDefault="002315D3" w:rsidP="002315D3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2315D3" w:rsidRDefault="002315D3" w:rsidP="002315D3">
      <w:pPr>
        <w:jc w:val="both"/>
        <w:rPr>
          <w:sz w:val="28"/>
          <w:szCs w:val="28"/>
          <w:lang w:val="uk-UA"/>
        </w:rPr>
      </w:pPr>
    </w:p>
    <w:p w:rsidR="002315D3" w:rsidRDefault="002315D3" w:rsidP="002315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r w:rsidR="00C20DE2">
        <w:rPr>
          <w:sz w:val="28"/>
          <w:szCs w:val="28"/>
          <w:lang w:val="uk-UA"/>
        </w:rPr>
        <w:t>Лозі Максиму Валерійовичу</w:t>
      </w:r>
      <w:bookmarkStart w:id="0" w:name="_GoBack"/>
      <w:bookmarkEnd w:id="0"/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неповним обсягом  поданих документів, а саме відсутність </w:t>
      </w:r>
      <w:r>
        <w:rPr>
          <w:rStyle w:val="rvts0"/>
          <w:sz w:val="28"/>
          <w:szCs w:val="28"/>
          <w:lang w:val="uk-UA"/>
        </w:rPr>
        <w:t>графічних матеріалів</w:t>
      </w:r>
      <w:r w:rsidRPr="00915C78">
        <w:rPr>
          <w:rStyle w:val="rvts0"/>
          <w:sz w:val="28"/>
          <w:szCs w:val="28"/>
          <w:lang w:val="uk-UA"/>
        </w:rPr>
        <w:t>, на яких зазначено бажане місце розташування земельної ділянки</w:t>
      </w:r>
      <w:r>
        <w:rPr>
          <w:rStyle w:val="rvts0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2315D3" w:rsidRDefault="002315D3" w:rsidP="002315D3">
      <w:pPr>
        <w:jc w:val="both"/>
        <w:rPr>
          <w:sz w:val="28"/>
          <w:szCs w:val="28"/>
          <w:lang w:val="uk-UA"/>
        </w:rPr>
      </w:pPr>
    </w:p>
    <w:p w:rsidR="002315D3" w:rsidRDefault="002315D3" w:rsidP="002315D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315D3" w:rsidRDefault="002315D3" w:rsidP="002315D3">
      <w:pPr>
        <w:jc w:val="both"/>
        <w:rPr>
          <w:sz w:val="28"/>
          <w:szCs w:val="28"/>
          <w:lang w:val="uk-UA"/>
        </w:rPr>
      </w:pP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</w:p>
    <w:p w:rsidR="002315D3" w:rsidRDefault="002315D3" w:rsidP="002315D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2315D3" w:rsidRDefault="002315D3" w:rsidP="002315D3">
      <w:pPr>
        <w:rPr>
          <w:lang w:val="uk-UA"/>
        </w:rPr>
      </w:pPr>
    </w:p>
    <w:p w:rsidR="004C52CE" w:rsidRDefault="004C52CE" w:rsidP="002315D3">
      <w:pPr>
        <w:jc w:val="both"/>
      </w:pPr>
    </w:p>
    <w:sectPr w:rsidR="004C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40"/>
    <w:rsid w:val="00136B40"/>
    <w:rsid w:val="002315D3"/>
    <w:rsid w:val="004C52CE"/>
    <w:rsid w:val="00C2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D82D7"/>
  <w15:chartTrackingRefBased/>
  <w15:docId w15:val="{8326312D-F1B7-4586-9077-8700D716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5D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315D3"/>
  </w:style>
  <w:style w:type="paragraph" w:styleId="a3">
    <w:name w:val="Balloon Text"/>
    <w:basedOn w:val="a"/>
    <w:link w:val="a4"/>
    <w:uiPriority w:val="99"/>
    <w:semiHidden/>
    <w:unhideWhenUsed/>
    <w:rsid w:val="00C20D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20DE2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2019-08-01T08:32:00Z</cp:lastPrinted>
  <dcterms:created xsi:type="dcterms:W3CDTF">2019-08-01T08:02:00Z</dcterms:created>
  <dcterms:modified xsi:type="dcterms:W3CDTF">2019-08-01T08:33:00Z</dcterms:modified>
</cp:coreProperties>
</file>