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2851" w:rsidRDefault="00972851" w:rsidP="00972851">
      <w:pPr>
        <w:jc w:val="center"/>
        <w:rPr>
          <w:snapToGrid w:val="0"/>
          <w:color w:val="00FF00"/>
          <w:sz w:val="26"/>
          <w:szCs w:val="26"/>
        </w:rPr>
      </w:pPr>
      <w:r>
        <w:rPr>
          <w:sz w:val="26"/>
          <w:szCs w:val="26"/>
        </w:rPr>
        <w:t xml:space="preserve">   </w:t>
      </w:r>
      <w:r>
        <w:rPr>
          <w:noProof/>
          <w:color w:val="00FF00"/>
          <w:sz w:val="26"/>
          <w:szCs w:val="26"/>
          <w:lang w:eastAsia="uk-UA"/>
        </w:rPr>
        <w:drawing>
          <wp:inline distT="0" distB="0" distL="0" distR="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2851" w:rsidRDefault="00972851" w:rsidP="00972851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ПЕТРІВСЬКА СІЛЬСЬКА РАДА</w:t>
      </w:r>
    </w:p>
    <w:p w:rsidR="00972851" w:rsidRDefault="00972851" w:rsidP="00972851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ВИШГОРОДСЬКОГО РАЙОНУ КИЇВСЬКОЇ ОБЛАСТІ</w:t>
      </w:r>
    </w:p>
    <w:p w:rsidR="00972851" w:rsidRDefault="00972851" w:rsidP="00972851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П’ятдесят перша сесія восьмого скликання</w:t>
      </w:r>
    </w:p>
    <w:p w:rsidR="00972851" w:rsidRDefault="00972851" w:rsidP="00972851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72851" w:rsidTr="00972851">
        <w:tc>
          <w:tcPr>
            <w:tcW w:w="4790" w:type="dxa"/>
            <w:hideMark/>
          </w:tcPr>
          <w:p w:rsidR="00972851" w:rsidRDefault="00972851">
            <w:pPr>
              <w:tabs>
                <w:tab w:val="left" w:pos="6750"/>
              </w:tabs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</w:rPr>
              <w:t>«20» лютого 2024 року</w:t>
            </w:r>
          </w:p>
        </w:tc>
        <w:tc>
          <w:tcPr>
            <w:tcW w:w="4781" w:type="dxa"/>
            <w:hideMark/>
          </w:tcPr>
          <w:p w:rsidR="00972851" w:rsidRDefault="00972851" w:rsidP="00972851">
            <w:pPr>
              <w:tabs>
                <w:tab w:val="left" w:pos="6750"/>
              </w:tabs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</w:rPr>
              <w:t xml:space="preserve">                        </w:t>
            </w:r>
            <w:r>
              <w:rPr>
                <w:b/>
                <w:sz w:val="26"/>
                <w:szCs w:val="26"/>
              </w:rPr>
              <w:t xml:space="preserve">                           № 1837</w:t>
            </w:r>
            <w:r>
              <w:rPr>
                <w:b/>
                <w:sz w:val="26"/>
                <w:szCs w:val="26"/>
              </w:rPr>
              <w:t xml:space="preserve"> </w:t>
            </w:r>
          </w:p>
        </w:tc>
      </w:tr>
      <w:tr w:rsidR="00972851" w:rsidTr="00972851">
        <w:tc>
          <w:tcPr>
            <w:tcW w:w="9571" w:type="dxa"/>
            <w:gridSpan w:val="2"/>
            <w:hideMark/>
          </w:tcPr>
          <w:p w:rsidR="00972851" w:rsidRDefault="00972851">
            <w:pPr>
              <w:tabs>
                <w:tab w:val="left" w:pos="6750"/>
              </w:tabs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</w:rPr>
              <w:t>РІШЕННЯ</w:t>
            </w:r>
          </w:p>
        </w:tc>
      </w:tr>
    </w:tbl>
    <w:p w:rsidR="00972851" w:rsidRDefault="00972851" w:rsidP="00972851">
      <w:pPr>
        <w:rPr>
          <w:b/>
          <w:i/>
          <w:sz w:val="26"/>
          <w:szCs w:val="26"/>
          <w:lang w:eastAsia="en-US"/>
        </w:rPr>
      </w:pPr>
    </w:p>
    <w:p w:rsidR="00AD3DFC" w:rsidRPr="003A2909" w:rsidRDefault="00AD3DFC" w:rsidP="00AD3DFC">
      <w:pPr>
        <w:jc w:val="both"/>
        <w:rPr>
          <w:b/>
          <w:i/>
          <w:sz w:val="26"/>
          <w:szCs w:val="26"/>
        </w:rPr>
      </w:pPr>
      <w:r w:rsidRPr="003A2909">
        <w:rPr>
          <w:b/>
          <w:i/>
          <w:sz w:val="26"/>
          <w:szCs w:val="26"/>
        </w:rPr>
        <w:t xml:space="preserve">Про розроблення технічної </w:t>
      </w:r>
    </w:p>
    <w:p w:rsidR="00AD3DFC" w:rsidRPr="003A2909" w:rsidRDefault="00AD3DFC" w:rsidP="00AD3DFC">
      <w:pPr>
        <w:jc w:val="both"/>
        <w:rPr>
          <w:b/>
          <w:i/>
          <w:sz w:val="26"/>
          <w:szCs w:val="26"/>
        </w:rPr>
      </w:pPr>
      <w:r w:rsidRPr="003A2909">
        <w:rPr>
          <w:b/>
          <w:i/>
          <w:sz w:val="26"/>
          <w:szCs w:val="26"/>
        </w:rPr>
        <w:t xml:space="preserve">документації із землеустрою </w:t>
      </w:r>
    </w:p>
    <w:p w:rsidR="00AD3DFC" w:rsidRPr="003A2909" w:rsidRDefault="00AD3DFC" w:rsidP="00AD3DFC">
      <w:pPr>
        <w:jc w:val="both"/>
        <w:rPr>
          <w:b/>
          <w:i/>
          <w:sz w:val="26"/>
          <w:szCs w:val="26"/>
        </w:rPr>
      </w:pPr>
      <w:r w:rsidRPr="003A2909">
        <w:rPr>
          <w:b/>
          <w:i/>
          <w:sz w:val="26"/>
          <w:szCs w:val="26"/>
        </w:rPr>
        <w:t>щодо інвентаризації земельної</w:t>
      </w:r>
    </w:p>
    <w:p w:rsidR="00AD3DFC" w:rsidRPr="003A2909" w:rsidRDefault="00AD3DFC" w:rsidP="00AD3DFC">
      <w:pPr>
        <w:jc w:val="both"/>
        <w:rPr>
          <w:b/>
          <w:i/>
          <w:sz w:val="26"/>
          <w:szCs w:val="26"/>
        </w:rPr>
      </w:pPr>
      <w:r w:rsidRPr="003A2909">
        <w:rPr>
          <w:b/>
          <w:i/>
          <w:sz w:val="26"/>
          <w:szCs w:val="26"/>
        </w:rPr>
        <w:t xml:space="preserve">ділянки </w:t>
      </w:r>
    </w:p>
    <w:p w:rsidR="00AD3DFC" w:rsidRPr="003A2909" w:rsidRDefault="00AD3DFC" w:rsidP="00AD3DFC">
      <w:pPr>
        <w:jc w:val="both"/>
        <w:rPr>
          <w:b/>
          <w:i/>
          <w:sz w:val="26"/>
          <w:szCs w:val="26"/>
        </w:rPr>
      </w:pPr>
    </w:p>
    <w:p w:rsidR="00AD3DFC" w:rsidRPr="003A2909" w:rsidRDefault="00AD3DFC" w:rsidP="00AD3DFC">
      <w:pPr>
        <w:jc w:val="both"/>
        <w:rPr>
          <w:b/>
          <w:i/>
          <w:sz w:val="26"/>
          <w:szCs w:val="26"/>
        </w:rPr>
      </w:pPr>
      <w:r w:rsidRPr="003A2909">
        <w:rPr>
          <w:b/>
          <w:i/>
          <w:sz w:val="26"/>
          <w:szCs w:val="26"/>
        </w:rPr>
        <w:tab/>
      </w:r>
      <w:r w:rsidRPr="003A2909">
        <w:rPr>
          <w:sz w:val="26"/>
          <w:szCs w:val="26"/>
        </w:rPr>
        <w:t xml:space="preserve">Розглянувши заяву </w:t>
      </w:r>
      <w:r w:rsidR="00E551AF" w:rsidRPr="00E551AF">
        <w:rPr>
          <w:b/>
          <w:sz w:val="26"/>
          <w:szCs w:val="26"/>
        </w:rPr>
        <w:t>гр.</w:t>
      </w:r>
      <w:r w:rsidR="00E551AF">
        <w:rPr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Іващенка</w:t>
      </w:r>
      <w:proofErr w:type="spellEnd"/>
      <w:r>
        <w:rPr>
          <w:b/>
          <w:sz w:val="26"/>
          <w:szCs w:val="26"/>
        </w:rPr>
        <w:t xml:space="preserve"> Андрія Васильовича</w:t>
      </w:r>
      <w:r w:rsidRPr="003A2909">
        <w:rPr>
          <w:sz w:val="26"/>
          <w:szCs w:val="26"/>
        </w:rPr>
        <w:t xml:space="preserve"> власни</w:t>
      </w:r>
      <w:r>
        <w:rPr>
          <w:sz w:val="26"/>
          <w:szCs w:val="26"/>
        </w:rPr>
        <w:t>ків</w:t>
      </w:r>
      <w:r w:rsidRPr="003A2909">
        <w:rPr>
          <w:sz w:val="26"/>
          <w:szCs w:val="26"/>
        </w:rPr>
        <w:t xml:space="preserve"> земельної ділянки </w:t>
      </w:r>
      <w:r>
        <w:rPr>
          <w:sz w:val="26"/>
          <w:szCs w:val="26"/>
        </w:rPr>
        <w:t xml:space="preserve">кадастровий номер 3221885203:05:155:0154 </w:t>
      </w:r>
      <w:r w:rsidRPr="003A2909">
        <w:rPr>
          <w:sz w:val="26"/>
          <w:szCs w:val="26"/>
        </w:rPr>
        <w:t>площею 0,</w:t>
      </w:r>
      <w:r>
        <w:rPr>
          <w:sz w:val="26"/>
          <w:szCs w:val="26"/>
        </w:rPr>
        <w:t>0969 га,</w:t>
      </w:r>
      <w:r w:rsidRPr="003A2909">
        <w:rPr>
          <w:sz w:val="26"/>
          <w:szCs w:val="26"/>
        </w:rPr>
        <w:t xml:space="preserve">  щодо проведення її інвентаризації, керуючись ст.ст. 12, 79</w:t>
      </w:r>
      <w:r w:rsidRPr="003A2909">
        <w:rPr>
          <w:sz w:val="26"/>
          <w:szCs w:val="26"/>
          <w:vertAlign w:val="superscript"/>
        </w:rPr>
        <w:t>1</w:t>
      </w:r>
      <w:r w:rsidRPr="003A2909">
        <w:rPr>
          <w:sz w:val="26"/>
          <w:szCs w:val="26"/>
        </w:rPr>
        <w:t xml:space="preserve"> Земельного кодексу України, постановою Кабінету міністрів України від 05.06.2019 №476 «Про затвердження Порядку проведення інвентаризації земель та визнання такими, що втратили чинність деяких постанов Кабінету Міністрів України», ст. 26 Закону України «Про місцеве самоврядування в Україні», </w:t>
      </w:r>
    </w:p>
    <w:p w:rsidR="00AD3DFC" w:rsidRPr="003A2909" w:rsidRDefault="00AD3DFC" w:rsidP="00AD3DFC">
      <w:pPr>
        <w:jc w:val="both"/>
        <w:rPr>
          <w:i/>
          <w:sz w:val="26"/>
          <w:szCs w:val="26"/>
        </w:rPr>
      </w:pPr>
      <w:r w:rsidRPr="003A2909">
        <w:rPr>
          <w:b/>
          <w:i/>
          <w:sz w:val="26"/>
          <w:szCs w:val="26"/>
        </w:rPr>
        <w:t>сільська  рада</w:t>
      </w:r>
    </w:p>
    <w:p w:rsidR="00AD3DFC" w:rsidRDefault="00AD3DFC" w:rsidP="00AD3DFC">
      <w:pPr>
        <w:jc w:val="center"/>
        <w:outlineLvl w:val="0"/>
        <w:rPr>
          <w:b/>
          <w:i/>
          <w:sz w:val="26"/>
          <w:szCs w:val="26"/>
        </w:rPr>
      </w:pPr>
    </w:p>
    <w:p w:rsidR="00AD3DFC" w:rsidRDefault="00AD3DFC" w:rsidP="00AD3DFC">
      <w:pPr>
        <w:jc w:val="center"/>
        <w:outlineLvl w:val="0"/>
        <w:rPr>
          <w:b/>
          <w:i/>
          <w:sz w:val="26"/>
          <w:szCs w:val="26"/>
        </w:rPr>
      </w:pPr>
      <w:r w:rsidRPr="003A2909">
        <w:rPr>
          <w:b/>
          <w:i/>
          <w:sz w:val="26"/>
          <w:szCs w:val="26"/>
        </w:rPr>
        <w:t>ВИРІШИЛА:</w:t>
      </w:r>
    </w:p>
    <w:p w:rsidR="00AD3DFC" w:rsidRPr="003A2909" w:rsidRDefault="00AD3DFC" w:rsidP="00AD3DFC">
      <w:pPr>
        <w:jc w:val="center"/>
        <w:outlineLvl w:val="0"/>
        <w:rPr>
          <w:b/>
          <w:i/>
          <w:sz w:val="26"/>
          <w:szCs w:val="26"/>
        </w:rPr>
      </w:pPr>
    </w:p>
    <w:p w:rsidR="00AD3DFC" w:rsidRPr="003A2909" w:rsidRDefault="00AD3DFC" w:rsidP="00AD3DFC">
      <w:pPr>
        <w:shd w:val="clear" w:color="auto" w:fill="FFFFFF"/>
        <w:spacing w:after="75" w:line="210" w:lineRule="atLeast"/>
        <w:jc w:val="both"/>
        <w:rPr>
          <w:sz w:val="26"/>
          <w:szCs w:val="26"/>
        </w:rPr>
      </w:pPr>
      <w:r w:rsidRPr="003A2909">
        <w:rPr>
          <w:sz w:val="26"/>
          <w:szCs w:val="26"/>
        </w:rPr>
        <w:t xml:space="preserve">1. Надати </w:t>
      </w:r>
      <w:r w:rsidR="00E551AF">
        <w:rPr>
          <w:sz w:val="26"/>
          <w:szCs w:val="26"/>
        </w:rPr>
        <w:t xml:space="preserve">гр. </w:t>
      </w:r>
      <w:proofErr w:type="spellStart"/>
      <w:r>
        <w:rPr>
          <w:sz w:val="26"/>
          <w:szCs w:val="26"/>
        </w:rPr>
        <w:t>Іващенку</w:t>
      </w:r>
      <w:proofErr w:type="spellEnd"/>
      <w:r>
        <w:rPr>
          <w:sz w:val="26"/>
          <w:szCs w:val="26"/>
        </w:rPr>
        <w:t xml:space="preserve"> Андрію Васильовичу</w:t>
      </w:r>
      <w:r w:rsidRPr="003A2909">
        <w:rPr>
          <w:sz w:val="26"/>
          <w:szCs w:val="26"/>
        </w:rPr>
        <w:t xml:space="preserve"> дозвіл на розроблення технічної документації із землеустрою щодо інвентаризації земельної ділянки </w:t>
      </w:r>
      <w:r>
        <w:rPr>
          <w:sz w:val="26"/>
          <w:szCs w:val="26"/>
        </w:rPr>
        <w:t>кадастровий номер 3221885203:05:15</w:t>
      </w:r>
      <w:r w:rsidR="00DA22FB">
        <w:rPr>
          <w:sz w:val="26"/>
          <w:szCs w:val="26"/>
        </w:rPr>
        <w:t>5</w:t>
      </w:r>
      <w:r>
        <w:rPr>
          <w:sz w:val="26"/>
          <w:szCs w:val="26"/>
        </w:rPr>
        <w:t>:01</w:t>
      </w:r>
      <w:r w:rsidR="00DA22FB">
        <w:rPr>
          <w:sz w:val="26"/>
          <w:szCs w:val="26"/>
        </w:rPr>
        <w:t xml:space="preserve">54 </w:t>
      </w:r>
      <w:r w:rsidRPr="003A2909">
        <w:rPr>
          <w:sz w:val="26"/>
          <w:szCs w:val="26"/>
        </w:rPr>
        <w:t>площею 0,</w:t>
      </w:r>
      <w:r w:rsidR="00DA22FB">
        <w:rPr>
          <w:sz w:val="26"/>
          <w:szCs w:val="26"/>
        </w:rPr>
        <w:t>0969</w:t>
      </w:r>
      <w:r w:rsidRPr="003A2909">
        <w:rPr>
          <w:sz w:val="26"/>
          <w:szCs w:val="26"/>
        </w:rPr>
        <w:t xml:space="preserve"> га для </w:t>
      </w:r>
      <w:r w:rsidR="00DA22FB">
        <w:rPr>
          <w:sz w:val="26"/>
          <w:szCs w:val="26"/>
        </w:rPr>
        <w:t>ведення особистого селянського господарства</w:t>
      </w:r>
      <w:r w:rsidRPr="003A2909">
        <w:rPr>
          <w:sz w:val="26"/>
          <w:szCs w:val="26"/>
        </w:rPr>
        <w:t xml:space="preserve"> в селі Гута</w:t>
      </w:r>
      <w:r>
        <w:rPr>
          <w:sz w:val="26"/>
          <w:szCs w:val="26"/>
        </w:rPr>
        <w:t xml:space="preserve"> </w:t>
      </w:r>
      <w:r w:rsidRPr="003A2909">
        <w:rPr>
          <w:sz w:val="26"/>
          <w:szCs w:val="26"/>
        </w:rPr>
        <w:t>- Межигірська Вишгородського району Київської області.</w:t>
      </w:r>
    </w:p>
    <w:p w:rsidR="00AD3DFC" w:rsidRPr="003A2909" w:rsidRDefault="00AD3DFC" w:rsidP="00AD3DFC">
      <w:pPr>
        <w:spacing w:before="120"/>
        <w:jc w:val="both"/>
        <w:rPr>
          <w:sz w:val="26"/>
          <w:szCs w:val="26"/>
        </w:rPr>
      </w:pPr>
      <w:r w:rsidRPr="003A2909">
        <w:rPr>
          <w:sz w:val="26"/>
          <w:szCs w:val="26"/>
        </w:rPr>
        <w:t xml:space="preserve">2. </w:t>
      </w:r>
      <w:proofErr w:type="spellStart"/>
      <w:r w:rsidR="00DA22FB">
        <w:rPr>
          <w:sz w:val="26"/>
          <w:szCs w:val="26"/>
        </w:rPr>
        <w:t>Іващенку</w:t>
      </w:r>
      <w:proofErr w:type="spellEnd"/>
      <w:r w:rsidR="00DA22FB">
        <w:rPr>
          <w:sz w:val="26"/>
          <w:szCs w:val="26"/>
        </w:rPr>
        <w:t xml:space="preserve"> Андрію Васильовичу</w:t>
      </w:r>
      <w:r w:rsidRPr="003A2909">
        <w:rPr>
          <w:sz w:val="26"/>
          <w:szCs w:val="26"/>
        </w:rPr>
        <w:t>:</w:t>
      </w:r>
    </w:p>
    <w:p w:rsidR="00AD3DFC" w:rsidRPr="003A2909" w:rsidRDefault="00AD3DFC" w:rsidP="00AD3DFC">
      <w:pPr>
        <w:spacing w:before="120"/>
        <w:jc w:val="both"/>
        <w:rPr>
          <w:sz w:val="26"/>
          <w:szCs w:val="26"/>
        </w:rPr>
      </w:pPr>
      <w:r w:rsidRPr="003A2909">
        <w:rPr>
          <w:sz w:val="26"/>
          <w:szCs w:val="26"/>
        </w:rPr>
        <w:t xml:space="preserve">2.1. Технічну документації із землеустрою щодо інвентаризації земельної ділянки розробити відповідно до чинного законодавства з урахування планувальних обмежень, встановлених в Плані зонування території села </w:t>
      </w:r>
      <w:proofErr w:type="spellStart"/>
      <w:r>
        <w:rPr>
          <w:sz w:val="26"/>
          <w:szCs w:val="26"/>
        </w:rPr>
        <w:t>Гута-Межигірська</w:t>
      </w:r>
      <w:proofErr w:type="spellEnd"/>
      <w:r w:rsidRPr="003A2909">
        <w:rPr>
          <w:sz w:val="26"/>
          <w:szCs w:val="26"/>
        </w:rPr>
        <w:t xml:space="preserve">, затвердженому рішенням </w:t>
      </w:r>
      <w:proofErr w:type="spellStart"/>
      <w:r w:rsidRPr="003A2909">
        <w:rPr>
          <w:sz w:val="26"/>
          <w:szCs w:val="26"/>
        </w:rPr>
        <w:t>Петрівської</w:t>
      </w:r>
      <w:proofErr w:type="spellEnd"/>
      <w:r w:rsidRPr="003A2909">
        <w:rPr>
          <w:sz w:val="26"/>
          <w:szCs w:val="26"/>
        </w:rPr>
        <w:t xml:space="preserve"> сільської ради </w:t>
      </w:r>
      <w:r w:rsidRPr="00C2760D">
        <w:rPr>
          <w:sz w:val="26"/>
          <w:szCs w:val="26"/>
        </w:rPr>
        <w:t>23.07.2021 №</w:t>
      </w:r>
      <w:r>
        <w:rPr>
          <w:sz w:val="26"/>
          <w:szCs w:val="26"/>
        </w:rPr>
        <w:t>503</w:t>
      </w:r>
      <w:r w:rsidRPr="003A2909">
        <w:rPr>
          <w:sz w:val="26"/>
          <w:szCs w:val="26"/>
        </w:rPr>
        <w:t xml:space="preserve"> та меж існуючих земельних ділянок, які знаходяться у власності або в користуванні. </w:t>
      </w:r>
    </w:p>
    <w:p w:rsidR="00AD3DFC" w:rsidRPr="003A2909" w:rsidRDefault="00AD3DFC" w:rsidP="00AD3DFC">
      <w:pPr>
        <w:spacing w:before="120"/>
        <w:jc w:val="both"/>
        <w:rPr>
          <w:sz w:val="26"/>
          <w:szCs w:val="26"/>
        </w:rPr>
      </w:pPr>
      <w:r w:rsidRPr="003A2909">
        <w:rPr>
          <w:sz w:val="26"/>
          <w:szCs w:val="26"/>
        </w:rPr>
        <w:t>2.2. Технічну документації із землеустрою щодо інвентаризації земельної ділянки подати на затвердження сесії сільської ради.</w:t>
      </w:r>
    </w:p>
    <w:p w:rsidR="00AD3DFC" w:rsidRPr="003A2909" w:rsidRDefault="00AD3DFC" w:rsidP="00AD3DFC">
      <w:pPr>
        <w:tabs>
          <w:tab w:val="left" w:pos="709"/>
          <w:tab w:val="left" w:pos="1134"/>
        </w:tabs>
        <w:spacing w:before="120"/>
        <w:jc w:val="both"/>
        <w:rPr>
          <w:sz w:val="26"/>
          <w:szCs w:val="26"/>
        </w:rPr>
      </w:pPr>
      <w:r w:rsidRPr="003A2909">
        <w:rPr>
          <w:sz w:val="26"/>
          <w:szCs w:val="26"/>
        </w:rPr>
        <w:t>3.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AD3DFC" w:rsidRDefault="00AD3DFC" w:rsidP="00AD3DFC">
      <w:pPr>
        <w:pStyle w:val="a3"/>
        <w:spacing w:after="0"/>
        <w:jc w:val="both"/>
        <w:rPr>
          <w:rStyle w:val="panel-body1"/>
          <w:b/>
          <w:bCs/>
          <w:iCs/>
          <w:szCs w:val="28"/>
        </w:rPr>
      </w:pPr>
    </w:p>
    <w:p w:rsidR="00AD3DFC" w:rsidRDefault="00AD3DFC" w:rsidP="00AD3DFC">
      <w:pPr>
        <w:pStyle w:val="a3"/>
        <w:spacing w:after="0"/>
        <w:jc w:val="both"/>
        <w:rPr>
          <w:rStyle w:val="panel-body1"/>
          <w:b/>
          <w:bCs/>
          <w:iCs/>
          <w:szCs w:val="28"/>
        </w:rPr>
      </w:pPr>
    </w:p>
    <w:p w:rsidR="00AD3DFC" w:rsidRDefault="00AD3DFC" w:rsidP="00AD3DFC">
      <w:pPr>
        <w:pStyle w:val="a3"/>
        <w:spacing w:after="0"/>
        <w:jc w:val="both"/>
        <w:rPr>
          <w:rStyle w:val="panel-body1"/>
          <w:b/>
          <w:bCs/>
          <w:iCs/>
          <w:szCs w:val="28"/>
        </w:rPr>
      </w:pPr>
    </w:p>
    <w:p w:rsidR="00AD3DFC" w:rsidRPr="00972851" w:rsidRDefault="00AD3DFC" w:rsidP="00AD3DFC">
      <w:pPr>
        <w:pStyle w:val="a3"/>
        <w:spacing w:after="0"/>
        <w:jc w:val="both"/>
        <w:rPr>
          <w:i/>
          <w:sz w:val="26"/>
          <w:szCs w:val="26"/>
        </w:rPr>
      </w:pPr>
      <w:r w:rsidRPr="0097285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</w:t>
      </w:r>
      <w:r w:rsidRPr="0097285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             </w:t>
      </w:r>
      <w:r w:rsidR="0097285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</w:t>
      </w:r>
      <w:bookmarkStart w:id="0" w:name="_GoBack"/>
      <w:bookmarkEnd w:id="0"/>
      <w:r w:rsidRPr="0097285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</w:t>
      </w:r>
      <w:proofErr w:type="spellStart"/>
      <w:r w:rsidRPr="0097285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97285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AD3DFC" w:rsidRPr="00972851" w:rsidRDefault="00AD3DFC" w:rsidP="00AD3DFC">
      <w:pPr>
        <w:rPr>
          <w:i/>
        </w:rPr>
      </w:pPr>
    </w:p>
    <w:p w:rsidR="00AD3DFC" w:rsidRDefault="00AD3DFC" w:rsidP="00AD3DFC"/>
    <w:p w:rsidR="0021371F" w:rsidRDefault="0021371F"/>
    <w:sectPr w:rsidR="0021371F" w:rsidSect="00672F0A">
      <w:pgSz w:w="11906" w:h="16838"/>
      <w:pgMar w:top="426" w:right="850" w:bottom="567" w:left="1701" w:header="708" w:footer="708" w:gutter="0"/>
      <w:pgNumType w:start="2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6C75"/>
    <w:rsid w:val="0021371F"/>
    <w:rsid w:val="00596C75"/>
    <w:rsid w:val="00972851"/>
    <w:rsid w:val="00AD3DFC"/>
    <w:rsid w:val="00DA22FB"/>
    <w:rsid w:val="00DE26C5"/>
    <w:rsid w:val="00E55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3D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D3DFC"/>
    <w:pPr>
      <w:spacing w:after="63"/>
    </w:pPr>
    <w:rPr>
      <w:rFonts w:eastAsia="Calibri"/>
      <w:lang w:eastAsia="uk-UA"/>
    </w:rPr>
  </w:style>
  <w:style w:type="character" w:customStyle="1" w:styleId="panel-body1">
    <w:name w:val="panel-body1"/>
    <w:rsid w:val="00AD3DFC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AD3DF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D3DF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3D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D3DFC"/>
    <w:pPr>
      <w:spacing w:after="63"/>
    </w:pPr>
    <w:rPr>
      <w:rFonts w:eastAsia="Calibri"/>
      <w:lang w:eastAsia="uk-UA"/>
    </w:rPr>
  </w:style>
  <w:style w:type="character" w:customStyle="1" w:styleId="panel-body1">
    <w:name w:val="panel-body1"/>
    <w:rsid w:val="00AD3DFC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AD3DF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D3DF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327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1282</Words>
  <Characters>731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3</cp:revision>
  <cp:lastPrinted>2024-02-22T13:25:00Z</cp:lastPrinted>
  <dcterms:created xsi:type="dcterms:W3CDTF">2024-02-08T11:42:00Z</dcterms:created>
  <dcterms:modified xsi:type="dcterms:W3CDTF">2024-02-22T13:26:00Z</dcterms:modified>
</cp:coreProperties>
</file>