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A2A" w:rsidRDefault="007A1A2A" w:rsidP="007A1A2A">
      <w:pPr>
        <w:rPr>
          <w:rFonts w:ascii="Traktir" w:hAnsi="Traktir"/>
          <w:bCs/>
          <w:snapToGrid w:val="0"/>
          <w:color w:val="00FF00"/>
          <w:lang w:val="uk-UA"/>
        </w:rPr>
      </w:pPr>
      <w:r>
        <w:rPr>
          <w:rFonts w:ascii="Traktir" w:hAnsi="Traktir"/>
          <w:noProof/>
          <w:color w:val="00FF00"/>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A1A2A" w:rsidRDefault="007A1A2A" w:rsidP="007A1A2A">
      <w:pPr>
        <w:rPr>
          <w:b/>
          <w:sz w:val="28"/>
          <w:szCs w:val="28"/>
          <w:lang w:val="uk-UA"/>
        </w:rPr>
      </w:pPr>
      <w:r>
        <w:rPr>
          <w:b/>
          <w:sz w:val="28"/>
          <w:szCs w:val="28"/>
          <w:lang w:val="uk-UA"/>
        </w:rPr>
        <w:t>ПЕТРІВСЬКА СІЛЬСЬКА РАДА</w:t>
      </w:r>
    </w:p>
    <w:p w:rsidR="007A1A2A" w:rsidRDefault="007A1A2A" w:rsidP="007A1A2A">
      <w:pPr>
        <w:rPr>
          <w:b/>
          <w:sz w:val="28"/>
          <w:szCs w:val="28"/>
          <w:lang w:val="uk-UA"/>
        </w:rPr>
      </w:pPr>
      <w:r>
        <w:rPr>
          <w:b/>
          <w:sz w:val="28"/>
          <w:szCs w:val="28"/>
          <w:lang w:val="uk-UA"/>
        </w:rPr>
        <w:t xml:space="preserve">                  ВИШГОРОДСЬКОГО РАЙОНУ КИЇВСЬКОЇ ОБЛАСТІ</w:t>
      </w:r>
    </w:p>
    <w:p w:rsidR="007A1A2A" w:rsidRDefault="007A1A2A" w:rsidP="007A1A2A">
      <w:pPr>
        <w:rPr>
          <w:b/>
          <w:sz w:val="28"/>
          <w:szCs w:val="28"/>
          <w:lang w:val="uk-UA"/>
        </w:rPr>
      </w:pPr>
      <w:r>
        <w:rPr>
          <w:b/>
          <w:sz w:val="28"/>
          <w:szCs w:val="28"/>
          <w:lang w:val="uk-UA"/>
        </w:rPr>
        <w:t>П’ятдесят перша сесія восьмого скликання</w:t>
      </w:r>
    </w:p>
    <w:p w:rsidR="007A1A2A" w:rsidRDefault="007A1A2A" w:rsidP="007A1A2A">
      <w:pPr>
        <w:rPr>
          <w:sz w:val="28"/>
          <w:szCs w:val="28"/>
          <w:lang w:val="uk-UA"/>
        </w:rPr>
      </w:pPr>
    </w:p>
    <w:tbl>
      <w:tblPr>
        <w:tblW w:w="0" w:type="auto"/>
        <w:tblLook w:val="00A0" w:firstRow="1" w:lastRow="0" w:firstColumn="1" w:lastColumn="0" w:noHBand="0" w:noVBand="0"/>
      </w:tblPr>
      <w:tblGrid>
        <w:gridCol w:w="4826"/>
        <w:gridCol w:w="4826"/>
      </w:tblGrid>
      <w:tr w:rsidR="007A1A2A" w:rsidTr="007A1A2A">
        <w:tc>
          <w:tcPr>
            <w:tcW w:w="4826" w:type="dxa"/>
            <w:hideMark/>
          </w:tcPr>
          <w:p w:rsidR="007A1A2A" w:rsidRDefault="007A1A2A">
            <w:pPr>
              <w:tabs>
                <w:tab w:val="left" w:pos="6750"/>
              </w:tabs>
              <w:jc w:val="both"/>
              <w:rPr>
                <w:b/>
                <w:sz w:val="28"/>
                <w:szCs w:val="28"/>
                <w:lang w:val="uk-UA"/>
              </w:rPr>
            </w:pPr>
            <w:r>
              <w:rPr>
                <w:b/>
                <w:sz w:val="28"/>
                <w:szCs w:val="28"/>
                <w:lang w:val="uk-UA"/>
              </w:rPr>
              <w:t>«20» лютого 2024 року</w:t>
            </w:r>
          </w:p>
        </w:tc>
        <w:tc>
          <w:tcPr>
            <w:tcW w:w="4826" w:type="dxa"/>
            <w:hideMark/>
          </w:tcPr>
          <w:p w:rsidR="007A1A2A" w:rsidRDefault="007A1A2A">
            <w:pPr>
              <w:tabs>
                <w:tab w:val="left" w:pos="6750"/>
              </w:tabs>
              <w:ind w:right="256"/>
              <w:jc w:val="right"/>
              <w:rPr>
                <w:b/>
                <w:sz w:val="28"/>
                <w:szCs w:val="28"/>
                <w:lang w:val="en-US"/>
              </w:rPr>
            </w:pPr>
            <w:r>
              <w:rPr>
                <w:b/>
                <w:sz w:val="28"/>
                <w:szCs w:val="28"/>
                <w:lang w:val="uk-UA"/>
              </w:rPr>
              <w:t xml:space="preserve">          </w:t>
            </w:r>
            <w:r>
              <w:rPr>
                <w:b/>
                <w:sz w:val="28"/>
                <w:szCs w:val="28"/>
                <w:lang w:val="en-US"/>
              </w:rPr>
              <w:t xml:space="preserve">       </w:t>
            </w:r>
            <w:r>
              <w:rPr>
                <w:b/>
                <w:sz w:val="28"/>
                <w:szCs w:val="28"/>
                <w:lang w:val="uk-UA"/>
              </w:rPr>
              <w:t xml:space="preserve">   № 18</w:t>
            </w:r>
            <w:r>
              <w:rPr>
                <w:b/>
                <w:sz w:val="28"/>
                <w:szCs w:val="28"/>
                <w:lang w:val="en-US"/>
              </w:rPr>
              <w:t>41</w:t>
            </w:r>
          </w:p>
        </w:tc>
      </w:tr>
      <w:tr w:rsidR="007A1A2A" w:rsidTr="007A1A2A">
        <w:tc>
          <w:tcPr>
            <w:tcW w:w="9652" w:type="dxa"/>
            <w:gridSpan w:val="2"/>
          </w:tcPr>
          <w:p w:rsidR="007A1A2A" w:rsidRDefault="007A1A2A">
            <w:pPr>
              <w:rPr>
                <w:sz w:val="28"/>
                <w:szCs w:val="28"/>
                <w:lang w:val="uk-UA"/>
              </w:rPr>
            </w:pPr>
            <w:r>
              <w:rPr>
                <w:lang w:val="uk-UA"/>
              </w:rPr>
              <w:t xml:space="preserve">  </w:t>
            </w:r>
            <w:r>
              <w:rPr>
                <w:b/>
                <w:sz w:val="28"/>
                <w:szCs w:val="28"/>
                <w:lang w:val="uk-UA"/>
              </w:rPr>
              <w:t>РІШЕННЯ</w:t>
            </w:r>
          </w:p>
          <w:p w:rsidR="007A1A2A" w:rsidRDefault="007A1A2A">
            <w:pPr>
              <w:tabs>
                <w:tab w:val="left" w:pos="6750"/>
              </w:tabs>
              <w:rPr>
                <w:b/>
                <w:sz w:val="28"/>
                <w:szCs w:val="28"/>
                <w:lang w:val="uk-UA"/>
              </w:rPr>
            </w:pPr>
          </w:p>
        </w:tc>
      </w:tr>
    </w:tbl>
    <w:p w:rsidR="00346EB5" w:rsidRPr="00C01426" w:rsidRDefault="00346EB5" w:rsidP="00346EB5">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Олійника В.В</w:t>
      </w:r>
      <w:r w:rsidRPr="00C01426">
        <w:rPr>
          <w:b/>
          <w:bCs/>
          <w:i/>
          <w:iCs/>
          <w:sz w:val="26"/>
          <w:szCs w:val="26"/>
          <w:lang w:val="uk-UA"/>
        </w:rPr>
        <w:t>.</w:t>
      </w:r>
    </w:p>
    <w:p w:rsidR="00346EB5" w:rsidRPr="00C01426" w:rsidRDefault="00346EB5" w:rsidP="00346EB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Олійника В</w:t>
      </w:r>
      <w:r w:rsidR="00BF1C32" w:rsidRPr="00BF1C32">
        <w:rPr>
          <w:bCs/>
          <w:iCs/>
          <w:sz w:val="26"/>
          <w:szCs w:val="26"/>
        </w:rPr>
        <w:t>’</w:t>
      </w:r>
      <w:proofErr w:type="spellStart"/>
      <w:r>
        <w:rPr>
          <w:bCs/>
          <w:iCs/>
          <w:sz w:val="26"/>
          <w:szCs w:val="26"/>
          <w:lang w:val="uk-UA"/>
        </w:rPr>
        <w:t>ячеслава</w:t>
      </w:r>
      <w:proofErr w:type="spellEnd"/>
      <w:r>
        <w:rPr>
          <w:bCs/>
          <w:iCs/>
          <w:sz w:val="26"/>
          <w:szCs w:val="26"/>
          <w:lang w:val="uk-UA"/>
        </w:rPr>
        <w:t xml:space="preserve"> Віталійовича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346EB5" w:rsidRPr="00C01426" w:rsidRDefault="00346EB5" w:rsidP="00346E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46EB5" w:rsidRPr="00C01426" w:rsidRDefault="00346EB5" w:rsidP="00346E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346EB5" w:rsidRPr="00C01426" w:rsidRDefault="00346EB5" w:rsidP="00346EB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346EB5" w:rsidRPr="00C01426" w:rsidRDefault="00346EB5" w:rsidP="00346EB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346EB5" w:rsidRPr="00C01426" w:rsidRDefault="00346EB5" w:rsidP="00346EB5">
      <w:pPr>
        <w:pStyle w:val="HTML"/>
        <w:jc w:val="both"/>
        <w:rPr>
          <w:rFonts w:ascii="Britannic Bold" w:hAnsi="Britannic Bold" w:cs="Britannic Bold"/>
          <w:sz w:val="26"/>
          <w:szCs w:val="26"/>
          <w:lang w:val="uk-UA"/>
        </w:rPr>
      </w:pPr>
    </w:p>
    <w:p w:rsidR="00346EB5" w:rsidRPr="00C01426" w:rsidRDefault="00346EB5" w:rsidP="00346EB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2808A5">
        <w:rPr>
          <w:rFonts w:ascii="Times New Roman" w:hAnsi="Times New Roman" w:cs="Times New Roman"/>
          <w:bCs/>
          <w:iCs/>
          <w:sz w:val="26"/>
          <w:szCs w:val="26"/>
          <w:lang w:val="uk-UA"/>
        </w:rPr>
        <w:t xml:space="preserve">Олійнику </w:t>
      </w:r>
      <w:r w:rsidR="00615FE2" w:rsidRPr="00615FE2">
        <w:rPr>
          <w:rFonts w:ascii="Times New Roman" w:hAnsi="Times New Roman" w:cs="Times New Roman"/>
          <w:bCs/>
          <w:iCs/>
          <w:sz w:val="26"/>
          <w:szCs w:val="26"/>
          <w:lang w:val="uk-UA"/>
        </w:rPr>
        <w:t>В’ячеслав</w:t>
      </w:r>
      <w:r w:rsidR="002808A5">
        <w:rPr>
          <w:rFonts w:ascii="Times New Roman" w:hAnsi="Times New Roman" w:cs="Times New Roman"/>
          <w:bCs/>
          <w:iCs/>
          <w:sz w:val="26"/>
          <w:szCs w:val="26"/>
          <w:lang w:val="uk-UA"/>
        </w:rPr>
        <w:t>у Віталійовичу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46EB5" w:rsidRPr="00C01426" w:rsidRDefault="00346EB5" w:rsidP="00346EB5">
      <w:pPr>
        <w:pStyle w:val="HTML"/>
        <w:jc w:val="both"/>
        <w:rPr>
          <w:rFonts w:ascii="Times New Roman" w:hAnsi="Times New Roman" w:cs="Times New Roman"/>
          <w:sz w:val="26"/>
          <w:szCs w:val="26"/>
          <w:lang w:val="uk-UA"/>
        </w:rPr>
      </w:pPr>
    </w:p>
    <w:p w:rsidR="00346EB5" w:rsidRPr="00C01426" w:rsidRDefault="00346EB5" w:rsidP="00346EB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00615FE2">
        <w:rPr>
          <w:rFonts w:ascii="Times New Roman" w:hAnsi="Times New Roman" w:cs="Times New Roman"/>
          <w:bCs/>
          <w:iCs/>
          <w:sz w:val="26"/>
          <w:szCs w:val="26"/>
          <w:lang w:val="uk-UA"/>
        </w:rPr>
        <w:t>Олійника В</w:t>
      </w:r>
      <w:r w:rsidR="00EE6B7C" w:rsidRPr="00615FE2">
        <w:rPr>
          <w:rFonts w:ascii="Times New Roman" w:hAnsi="Times New Roman" w:cs="Times New Roman"/>
          <w:bCs/>
          <w:iCs/>
          <w:sz w:val="26"/>
          <w:szCs w:val="26"/>
          <w:lang w:val="uk-UA"/>
        </w:rPr>
        <w:t>’</w:t>
      </w:r>
      <w:r w:rsidR="00615FE2">
        <w:rPr>
          <w:rFonts w:ascii="Times New Roman" w:hAnsi="Times New Roman" w:cs="Times New Roman"/>
          <w:bCs/>
          <w:iCs/>
          <w:sz w:val="26"/>
          <w:szCs w:val="26"/>
          <w:lang w:val="uk-UA"/>
        </w:rPr>
        <w:t>ячеслава Віталійовича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346EB5" w:rsidRPr="00C01426" w:rsidRDefault="00346EB5" w:rsidP="00346EB5">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346EB5" w:rsidRDefault="00346EB5" w:rsidP="00346EB5">
      <w:pPr>
        <w:jc w:val="both"/>
        <w:rPr>
          <w:sz w:val="26"/>
          <w:szCs w:val="26"/>
          <w:lang w:val="en-US"/>
        </w:rPr>
      </w:pPr>
    </w:p>
    <w:p w:rsidR="007A1A2A" w:rsidRPr="007A1A2A" w:rsidRDefault="007A1A2A" w:rsidP="00346EB5">
      <w:pPr>
        <w:jc w:val="both"/>
        <w:rPr>
          <w:sz w:val="26"/>
          <w:szCs w:val="26"/>
          <w:lang w:val="en-US"/>
        </w:rPr>
      </w:pPr>
      <w:bookmarkStart w:id="0" w:name="_GoBack"/>
      <w:bookmarkEnd w:id="0"/>
    </w:p>
    <w:p w:rsidR="00346EB5" w:rsidRPr="007A1A2A" w:rsidRDefault="00346EB5" w:rsidP="00346EB5">
      <w:pPr>
        <w:pStyle w:val="a3"/>
        <w:spacing w:after="0"/>
        <w:jc w:val="both"/>
        <w:rPr>
          <w:i/>
          <w:sz w:val="26"/>
          <w:szCs w:val="26"/>
        </w:rPr>
      </w:pPr>
      <w:r w:rsidRPr="007A1A2A">
        <w:rPr>
          <w:rStyle w:val="panel-body1"/>
          <w:rFonts w:ascii="Times New Roman" w:hAnsi="Times New Roman" w:cs="Times New Roman"/>
          <w:b/>
          <w:bCs/>
          <w:i/>
          <w:iCs/>
          <w:sz w:val="26"/>
          <w:szCs w:val="26"/>
        </w:rPr>
        <w:t xml:space="preserve">Сільський голова                                                       </w:t>
      </w:r>
      <w:r w:rsidR="007A1A2A">
        <w:rPr>
          <w:rStyle w:val="panel-body1"/>
          <w:rFonts w:ascii="Times New Roman" w:hAnsi="Times New Roman" w:cs="Times New Roman"/>
          <w:b/>
          <w:bCs/>
          <w:i/>
          <w:iCs/>
          <w:sz w:val="26"/>
          <w:szCs w:val="26"/>
          <w:lang w:val="en-US"/>
        </w:rPr>
        <w:t xml:space="preserve">      </w:t>
      </w:r>
      <w:r w:rsidRPr="007A1A2A">
        <w:rPr>
          <w:rStyle w:val="panel-body1"/>
          <w:rFonts w:ascii="Times New Roman" w:hAnsi="Times New Roman" w:cs="Times New Roman"/>
          <w:b/>
          <w:bCs/>
          <w:i/>
          <w:iCs/>
          <w:sz w:val="26"/>
          <w:szCs w:val="26"/>
        </w:rPr>
        <w:t xml:space="preserve">      </w:t>
      </w:r>
      <w:proofErr w:type="spellStart"/>
      <w:r w:rsidRPr="007A1A2A">
        <w:rPr>
          <w:rStyle w:val="panel-body1"/>
          <w:rFonts w:ascii="Times New Roman" w:hAnsi="Times New Roman" w:cs="Times New Roman"/>
          <w:b/>
          <w:bCs/>
          <w:i/>
          <w:iCs/>
          <w:sz w:val="26"/>
          <w:szCs w:val="26"/>
        </w:rPr>
        <w:t>Радіон</w:t>
      </w:r>
      <w:proofErr w:type="spellEnd"/>
      <w:r w:rsidRPr="007A1A2A">
        <w:rPr>
          <w:rStyle w:val="panel-body1"/>
          <w:rFonts w:ascii="Times New Roman" w:hAnsi="Times New Roman" w:cs="Times New Roman"/>
          <w:b/>
          <w:bCs/>
          <w:i/>
          <w:iCs/>
          <w:sz w:val="26"/>
          <w:szCs w:val="26"/>
        </w:rPr>
        <w:t xml:space="preserve"> СТАРЕНЬКИЙ </w:t>
      </w:r>
    </w:p>
    <w:p w:rsidR="00346EB5" w:rsidRDefault="00346EB5" w:rsidP="00346EB5"/>
    <w:p w:rsidR="00234983" w:rsidRDefault="00234983"/>
    <w:sectPr w:rsidR="00234983" w:rsidSect="007A1A2A">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6A7"/>
    <w:rsid w:val="00234983"/>
    <w:rsid w:val="002808A5"/>
    <w:rsid w:val="003256A7"/>
    <w:rsid w:val="00346EB5"/>
    <w:rsid w:val="00615FE2"/>
    <w:rsid w:val="007A1A2A"/>
    <w:rsid w:val="008461E9"/>
    <w:rsid w:val="00BF1C32"/>
    <w:rsid w:val="00EE6B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EB5"/>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6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46EB5"/>
    <w:rPr>
      <w:rFonts w:ascii="Courier New" w:eastAsia="Calibri" w:hAnsi="Courier New" w:cs="Courier New"/>
      <w:color w:val="000000"/>
      <w:sz w:val="20"/>
      <w:szCs w:val="20"/>
      <w:lang w:val="ru-RU" w:eastAsia="ru-RU"/>
    </w:rPr>
  </w:style>
  <w:style w:type="character" w:customStyle="1" w:styleId="panel-body1">
    <w:name w:val="panel-body1"/>
    <w:rsid w:val="00346EB5"/>
    <w:rPr>
      <w:rFonts w:ascii="Arial" w:hAnsi="Arial" w:cs="Arial" w:hint="default"/>
      <w:sz w:val="16"/>
      <w:szCs w:val="16"/>
    </w:rPr>
  </w:style>
  <w:style w:type="paragraph" w:styleId="a3">
    <w:name w:val="Normal (Web)"/>
    <w:basedOn w:val="a"/>
    <w:unhideWhenUsed/>
    <w:rsid w:val="00346EB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46E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46EB5"/>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EB5"/>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6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46EB5"/>
    <w:rPr>
      <w:rFonts w:ascii="Courier New" w:eastAsia="Calibri" w:hAnsi="Courier New" w:cs="Courier New"/>
      <w:color w:val="000000"/>
      <w:sz w:val="20"/>
      <w:szCs w:val="20"/>
      <w:lang w:val="ru-RU" w:eastAsia="ru-RU"/>
    </w:rPr>
  </w:style>
  <w:style w:type="character" w:customStyle="1" w:styleId="panel-body1">
    <w:name w:val="panel-body1"/>
    <w:rsid w:val="00346EB5"/>
    <w:rPr>
      <w:rFonts w:ascii="Arial" w:hAnsi="Arial" w:cs="Arial" w:hint="default"/>
      <w:sz w:val="16"/>
      <w:szCs w:val="16"/>
    </w:rPr>
  </w:style>
  <w:style w:type="paragraph" w:styleId="a3">
    <w:name w:val="Normal (Web)"/>
    <w:basedOn w:val="a"/>
    <w:unhideWhenUsed/>
    <w:rsid w:val="00346EB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46E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46EB5"/>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77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1558</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2024-02-23T06:28:00Z</cp:lastPrinted>
  <dcterms:created xsi:type="dcterms:W3CDTF">2024-02-08T13:38:00Z</dcterms:created>
  <dcterms:modified xsi:type="dcterms:W3CDTF">2024-02-23T06:29:00Z</dcterms:modified>
</cp:coreProperties>
</file>