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22B58" w14:textId="11A835FA" w:rsidR="004E1534" w:rsidRPr="00AA7BCD" w:rsidRDefault="004E3A11" w:rsidP="004E1534">
      <w:pPr>
        <w:spacing w:after="0"/>
        <w:ind w:left="567" w:hanging="567"/>
        <w:jc w:val="right"/>
        <w:rPr>
          <w:rFonts w:ascii="Times New Roman" w:hAnsi="Times New Roman"/>
          <w:bCs/>
          <w:snapToGrid w:val="0"/>
        </w:rPr>
      </w:pPr>
      <w:r>
        <w:rPr>
          <w:rFonts w:ascii="Times New Roman" w:hAnsi="Times New Roman"/>
          <w:bCs/>
          <w:snapToGrid w:val="0"/>
        </w:rPr>
        <w:t xml:space="preserve"> </w:t>
      </w:r>
    </w:p>
    <w:p w14:paraId="4CC5C102" w14:textId="77777777" w:rsidR="004E1534" w:rsidRDefault="004E1534" w:rsidP="004E1534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</w:p>
    <w:p w14:paraId="598A553F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Cs/>
          <w:snapToGrid w:val="0"/>
          <w:color w:val="00FF00"/>
        </w:rPr>
      </w:pPr>
      <w:r w:rsidRPr="004B19C0">
        <w:rPr>
          <w:rFonts w:ascii="Times New Roman" w:hAnsi="Times New Roman"/>
          <w:bCs/>
          <w:noProof/>
          <w:snapToGrid w:val="0"/>
          <w:color w:val="00FF00"/>
          <w:lang w:eastAsia="uk-UA"/>
        </w:rPr>
        <w:drawing>
          <wp:inline distT="0" distB="0" distL="0" distR="0" wp14:anchorId="48FF4125" wp14:editId="0373153E">
            <wp:extent cx="581025" cy="771525"/>
            <wp:effectExtent l="0" t="0" r="0" b="0"/>
            <wp:docPr id="10179368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544D4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ПЕТРІВСЬКА СІЛЬСЬКА РАДА</w:t>
      </w:r>
    </w:p>
    <w:p w14:paraId="1E5E44EC" w14:textId="77777777" w:rsidR="004E1534" w:rsidRPr="004B19C0" w:rsidRDefault="004E1534" w:rsidP="004E1534">
      <w:pPr>
        <w:spacing w:after="0"/>
        <w:ind w:left="567" w:hanging="567"/>
        <w:rPr>
          <w:rFonts w:ascii="Times New Roman" w:hAnsi="Times New Roman"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2186C54A" w14:textId="58EDE0F9" w:rsidR="004E1534" w:rsidRPr="004B19C0" w:rsidRDefault="00583D08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Вісімдесят </w:t>
      </w:r>
      <w:r w:rsidR="004E3A11">
        <w:rPr>
          <w:rFonts w:ascii="Times New Roman" w:hAnsi="Times New Roman"/>
          <w:b/>
          <w:sz w:val="28"/>
          <w:szCs w:val="28"/>
        </w:rPr>
        <w:t>восьма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E1534" w:rsidRPr="004B19C0">
        <w:rPr>
          <w:rFonts w:ascii="Times New Roman" w:hAnsi="Times New Roman"/>
          <w:b/>
          <w:sz w:val="28"/>
          <w:szCs w:val="28"/>
        </w:rPr>
        <w:t xml:space="preserve">сесія </w:t>
      </w:r>
      <w:r>
        <w:rPr>
          <w:rFonts w:ascii="Times New Roman" w:hAnsi="Times New Roman"/>
          <w:b/>
          <w:sz w:val="28"/>
          <w:szCs w:val="28"/>
        </w:rPr>
        <w:t>восьмого</w:t>
      </w:r>
      <w:r w:rsidR="004E1534" w:rsidRPr="004B19C0">
        <w:rPr>
          <w:rFonts w:ascii="Times New Roman" w:hAnsi="Times New Roman"/>
          <w:b/>
          <w:sz w:val="28"/>
          <w:szCs w:val="28"/>
        </w:rPr>
        <w:t xml:space="preserve"> скликання</w:t>
      </w:r>
    </w:p>
    <w:p w14:paraId="4A4B5A29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</w:p>
    <w:p w14:paraId="47CEAC2A" w14:textId="7CEDABDB" w:rsidR="004E1534" w:rsidRPr="004B19C0" w:rsidRDefault="004E1534" w:rsidP="004E1534">
      <w:pPr>
        <w:spacing w:after="0"/>
        <w:ind w:left="567" w:hanging="567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28"/>
          <w:szCs w:val="28"/>
        </w:rPr>
        <w:t>«</w:t>
      </w:r>
      <w:r w:rsidR="004E3A11">
        <w:rPr>
          <w:rFonts w:ascii="Times New Roman" w:hAnsi="Times New Roman"/>
          <w:b/>
          <w:sz w:val="28"/>
          <w:szCs w:val="28"/>
        </w:rPr>
        <w:t>14</w:t>
      </w:r>
      <w:r w:rsidRPr="004B19C0">
        <w:rPr>
          <w:rFonts w:ascii="Times New Roman" w:hAnsi="Times New Roman"/>
          <w:b/>
          <w:sz w:val="28"/>
          <w:szCs w:val="28"/>
        </w:rPr>
        <w:t xml:space="preserve">» </w:t>
      </w:r>
      <w:r w:rsidR="002B7365" w:rsidRPr="002B7365">
        <w:rPr>
          <w:rFonts w:ascii="Times New Roman" w:hAnsi="Times New Roman"/>
          <w:b/>
          <w:sz w:val="28"/>
          <w:szCs w:val="28"/>
        </w:rPr>
        <w:t>серпня</w:t>
      </w:r>
      <w:r w:rsidR="002B7365">
        <w:rPr>
          <w:rFonts w:ascii="Times New Roman" w:hAnsi="Times New Roman"/>
          <w:b/>
          <w:sz w:val="28"/>
          <w:szCs w:val="28"/>
        </w:rPr>
        <w:t xml:space="preserve"> </w:t>
      </w:r>
      <w:r w:rsidRPr="004B19C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26</w:t>
      </w:r>
      <w:r w:rsidRPr="004B19C0">
        <w:rPr>
          <w:rFonts w:ascii="Times New Roman" w:hAnsi="Times New Roman"/>
          <w:b/>
          <w:sz w:val="28"/>
          <w:szCs w:val="28"/>
        </w:rPr>
        <w:t xml:space="preserve">року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№</w:t>
      </w:r>
      <w:r w:rsidR="004E3A11">
        <w:rPr>
          <w:rFonts w:ascii="Times New Roman" w:hAnsi="Times New Roman"/>
          <w:b/>
          <w:sz w:val="28"/>
          <w:szCs w:val="28"/>
        </w:rPr>
        <w:t xml:space="preserve"> 3634</w:t>
      </w:r>
    </w:p>
    <w:p w14:paraId="5EAF95DB" w14:textId="77777777" w:rsidR="004E1534" w:rsidRPr="004B19C0" w:rsidRDefault="004E1534" w:rsidP="004E1534">
      <w:pPr>
        <w:spacing w:after="0"/>
        <w:ind w:left="567" w:hanging="567"/>
        <w:jc w:val="center"/>
        <w:rPr>
          <w:rFonts w:ascii="Times New Roman" w:hAnsi="Times New Roman"/>
          <w:b/>
          <w:sz w:val="32"/>
          <w:szCs w:val="32"/>
        </w:rPr>
      </w:pPr>
      <w:r w:rsidRPr="004B19C0">
        <w:rPr>
          <w:rFonts w:ascii="Times New Roman" w:hAnsi="Times New Roman"/>
          <w:b/>
          <w:sz w:val="32"/>
          <w:szCs w:val="32"/>
        </w:rPr>
        <w:t>РІШЕННЯ</w:t>
      </w:r>
    </w:p>
    <w:p w14:paraId="1114E128" w14:textId="77777777" w:rsidR="004E1534" w:rsidRDefault="004E1534" w:rsidP="004E1534">
      <w:pPr>
        <w:spacing w:after="0" w:line="240" w:lineRule="auto"/>
        <w:ind w:left="567" w:hanging="567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1DB27C85" w14:textId="1BCB5E9C" w:rsidR="004E1534" w:rsidRPr="004B19C0" w:rsidRDefault="004E1534" w:rsidP="004E1534">
      <w:pPr>
        <w:spacing w:after="0" w:line="240" w:lineRule="auto"/>
        <w:ind w:right="5669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4E1534">
        <w:rPr>
          <w:rFonts w:ascii="Times New Roman" w:hAnsi="Times New Roman"/>
          <w:b/>
          <w:i/>
          <w:sz w:val="28"/>
          <w:szCs w:val="28"/>
        </w:rPr>
        <w:t xml:space="preserve">Про передачу Департаменту регіонального розвитку Київської обласної державної адміністрації земельної ділянки у користування на праві </w:t>
      </w:r>
      <w:proofErr w:type="spellStart"/>
      <w:r w:rsidRPr="004E1534">
        <w:rPr>
          <w:rFonts w:ascii="Times New Roman" w:hAnsi="Times New Roman"/>
          <w:b/>
          <w:i/>
          <w:sz w:val="28"/>
          <w:szCs w:val="28"/>
        </w:rPr>
        <w:t>суперфіцію</w:t>
      </w:r>
      <w:proofErr w:type="spellEnd"/>
    </w:p>
    <w:p w14:paraId="635FC910" w14:textId="77777777" w:rsidR="004E1534" w:rsidRPr="00CE118F" w:rsidRDefault="004E1534" w:rsidP="004E1534">
      <w:pPr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</w:p>
    <w:p w14:paraId="6CB16757" w14:textId="36672867" w:rsidR="004E1534" w:rsidRPr="00CE118F" w:rsidRDefault="004E1534" w:rsidP="004E15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Розглянувши лист Департаменту регіонального розвитку Київської обласної державної адміністрації (Київської обласної військової адміністрації) від 02.07.2026 № 2725/34/34.06.02/2026 щодо передачі земельної ділянки у користування на праві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для реалізації об’єкта «Реконструкція будівлі (</w:t>
      </w:r>
      <w:proofErr w:type="spellStart"/>
      <w:r w:rsidRPr="004E1534">
        <w:rPr>
          <w:rFonts w:ascii="Times New Roman" w:hAnsi="Times New Roman"/>
          <w:sz w:val="28"/>
          <w:szCs w:val="28"/>
        </w:rPr>
        <w:t>літ.А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) комплексу "Національний музей-заповідник української військової звитяги"» за адресою: Київська область, Вишгородський район, с. Нові Петрівці, вул. Захисників України, 67, враховуючи, що земельна ділянка перебуває у комунальній власності </w:t>
      </w:r>
      <w:proofErr w:type="spellStart"/>
      <w:r w:rsidRPr="004E1534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сільської ради, відповідно до статей 12, 92, 102-1, 122 Земельного кодексу України, статей 413–417 Цивільного кодексу України, керуючись статтею 26 Закону України «Про місцеве самоврядування в Україні», сільська рада</w:t>
      </w:r>
    </w:p>
    <w:p w14:paraId="6CD67076" w14:textId="77777777" w:rsidR="004E1534" w:rsidRPr="00CE118F" w:rsidRDefault="004E1534" w:rsidP="004E15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9A54272" w14:textId="77777777" w:rsidR="004E1534" w:rsidRDefault="004E1534" w:rsidP="004E15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4B19C0">
        <w:rPr>
          <w:rFonts w:ascii="Times New Roman" w:hAnsi="Times New Roman"/>
          <w:b/>
          <w:sz w:val="28"/>
          <w:szCs w:val="28"/>
        </w:rPr>
        <w:t>ВИРІШИЛА:</w:t>
      </w:r>
    </w:p>
    <w:p w14:paraId="44E6E260" w14:textId="77777777" w:rsidR="004E3A11" w:rsidRPr="004B19C0" w:rsidRDefault="004E3A11" w:rsidP="004E15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5A7945D9" w14:textId="6A2401DB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Надати Департаменту регіонального розвитку Київської обласної державної адміністрації (код ЄДРПОУ 21467647) у користування на праві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bookmarkStart w:id="0" w:name="_GoBack"/>
      <w:bookmarkEnd w:id="0"/>
      <w:proofErr w:type="spellEnd"/>
      <w:r w:rsidRPr="004E1534">
        <w:rPr>
          <w:rFonts w:ascii="Times New Roman" w:hAnsi="Times New Roman"/>
          <w:sz w:val="28"/>
          <w:szCs w:val="28"/>
        </w:rPr>
        <w:t xml:space="preserve"> (право забудови) земельну ділянку комунальної власності </w:t>
      </w:r>
      <w:proofErr w:type="spellStart"/>
      <w:r w:rsidRPr="004E1534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сільської ради з кадастровим номером 3221886001:03:169:0001.</w:t>
      </w:r>
    </w:p>
    <w:p w14:paraId="79796960" w14:textId="0268273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Визначити цільове призначення правовідносин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>: для здійснення функцій замовника по об’єкту «Реконструкція будівлі (</w:t>
      </w:r>
      <w:proofErr w:type="spellStart"/>
      <w:r w:rsidRPr="004E1534">
        <w:rPr>
          <w:rFonts w:ascii="Times New Roman" w:hAnsi="Times New Roman"/>
          <w:sz w:val="28"/>
          <w:szCs w:val="28"/>
        </w:rPr>
        <w:t>літ.А</w:t>
      </w:r>
      <w:proofErr w:type="spellEnd"/>
      <w:r w:rsidRPr="004E1534">
        <w:rPr>
          <w:rFonts w:ascii="Times New Roman" w:hAnsi="Times New Roman"/>
          <w:sz w:val="28"/>
          <w:szCs w:val="28"/>
        </w:rPr>
        <w:t>) комплексу "Національний музей-заповідник української військової звитяги"» за адресою: Київська область, Вишгородський район, с. Нові Петрівці, вул. Захисників України, 67.</w:t>
      </w:r>
    </w:p>
    <w:p w14:paraId="41CC7605" w14:textId="70B46D9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lastRenderedPageBreak/>
        <w:t>Встановити строк дії права користування земельною ділянкою для забудови (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>) — 5 (п'ять) років з моменту державної реєстрації цього права.</w:t>
      </w:r>
    </w:p>
    <w:p w14:paraId="5BD87841" w14:textId="54DC7406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Встановити, що право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за цим рішенням є безоплатним.</w:t>
      </w:r>
    </w:p>
    <w:p w14:paraId="1A8A38AC" w14:textId="285BF002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Уповноважити </w:t>
      </w:r>
      <w:proofErr w:type="spellStart"/>
      <w:r w:rsidRPr="004E1534">
        <w:rPr>
          <w:rFonts w:ascii="Times New Roman" w:hAnsi="Times New Roman"/>
          <w:sz w:val="28"/>
          <w:szCs w:val="28"/>
        </w:rPr>
        <w:t>Петрівського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сільського голову Старенького </w:t>
      </w:r>
      <w:proofErr w:type="spellStart"/>
      <w:r w:rsidRPr="004E1534">
        <w:rPr>
          <w:rFonts w:ascii="Times New Roman" w:hAnsi="Times New Roman"/>
          <w:sz w:val="28"/>
          <w:szCs w:val="28"/>
        </w:rPr>
        <w:t>Радіона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Миколайовича укласти від імені </w:t>
      </w:r>
      <w:proofErr w:type="spellStart"/>
      <w:r w:rsidRPr="004E1534">
        <w:rPr>
          <w:rFonts w:ascii="Times New Roman" w:hAnsi="Times New Roman"/>
          <w:sz w:val="28"/>
          <w:szCs w:val="28"/>
        </w:rPr>
        <w:t>Петрівської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сільської ради Договір про надання права користування земельною ділянкою для забудови (договір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>) з Департаментом регіонального розвитку Київської обласної державної адміністрації на умовах, визначених цим рішенням та чинним законодавством України.</w:t>
      </w:r>
    </w:p>
    <w:p w14:paraId="43ACD6E8" w14:textId="6A1350CB" w:rsidR="004E1534" w:rsidRPr="004E1534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 xml:space="preserve">Департаменту регіонального розвитку Київської обласної державної адміністрації забезпечити державну реєстрацію права </w:t>
      </w:r>
      <w:proofErr w:type="spellStart"/>
      <w:r w:rsidRPr="004E1534">
        <w:rPr>
          <w:rFonts w:ascii="Times New Roman" w:hAnsi="Times New Roman"/>
          <w:sz w:val="28"/>
          <w:szCs w:val="28"/>
        </w:rPr>
        <w:t>суперфіцію</w:t>
      </w:r>
      <w:proofErr w:type="spellEnd"/>
      <w:r w:rsidRPr="004E1534">
        <w:rPr>
          <w:rFonts w:ascii="Times New Roman" w:hAnsi="Times New Roman"/>
          <w:sz w:val="28"/>
          <w:szCs w:val="28"/>
        </w:rPr>
        <w:t xml:space="preserve"> в Державному реєстрі речових прав на нерухоме майно в установленому законом порядку.</w:t>
      </w:r>
    </w:p>
    <w:p w14:paraId="1ED781FC" w14:textId="020F744F" w:rsidR="004E1534" w:rsidRPr="001B5813" w:rsidRDefault="004E1534" w:rsidP="004E153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E1534">
        <w:rPr>
          <w:rFonts w:ascii="Times New Roman" w:hAnsi="Times New Roman"/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</w:p>
    <w:p w14:paraId="4CA25047" w14:textId="77777777" w:rsidR="004E1534" w:rsidRPr="00CE118F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EE8252" w14:textId="77777777" w:rsidR="004E1534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0A450E" w14:textId="77777777" w:rsidR="004E1534" w:rsidRPr="001474CC" w:rsidRDefault="004E1534" w:rsidP="004E1534">
      <w:p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Сільський голова 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ab/>
      </w:r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</w:t>
      </w:r>
      <w:proofErr w:type="spellStart"/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адіон</w:t>
      </w:r>
      <w:proofErr w:type="spellEnd"/>
      <w:r w:rsidRPr="001474C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ТАРЕНЬКИЙ</w:t>
      </w:r>
    </w:p>
    <w:p w14:paraId="0B07E595" w14:textId="77777777" w:rsidR="004E1534" w:rsidRDefault="004E1534" w:rsidP="004E1534"/>
    <w:p w14:paraId="4BC8812E" w14:textId="77777777" w:rsidR="00151BAF" w:rsidRDefault="00151BAF"/>
    <w:sectPr w:rsidR="00151BAF" w:rsidSect="004E3A1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A2"/>
    <w:multiLevelType w:val="multilevel"/>
    <w:tmpl w:val="7068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34"/>
    <w:rsid w:val="00135FB7"/>
    <w:rsid w:val="00151BAF"/>
    <w:rsid w:val="002B7365"/>
    <w:rsid w:val="004D6A50"/>
    <w:rsid w:val="004E1534"/>
    <w:rsid w:val="004E3A11"/>
    <w:rsid w:val="00583D08"/>
    <w:rsid w:val="00665FB1"/>
    <w:rsid w:val="00E7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A4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534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4E1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1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1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5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15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15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15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15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1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1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1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1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15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15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15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1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15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153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E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3A11"/>
    <w:rPr>
      <w:rFonts w:ascii="Tahoma" w:eastAsia="Calibri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534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4E1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5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5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5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15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15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5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15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15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15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15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1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E1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1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1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15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15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15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15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15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153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4E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E3A11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1783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5</cp:revision>
  <cp:lastPrinted>2026-08-18T13:15:00Z</cp:lastPrinted>
  <dcterms:created xsi:type="dcterms:W3CDTF">2026-08-05T05:40:00Z</dcterms:created>
  <dcterms:modified xsi:type="dcterms:W3CDTF">2026-08-18T13:15:00Z</dcterms:modified>
</cp:coreProperties>
</file>