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812" w:rsidRPr="00077812" w:rsidRDefault="00077812" w:rsidP="00077812">
      <w:pPr>
        <w:spacing w:after="0" w:line="240" w:lineRule="auto"/>
        <w:rPr>
          <w:rFonts w:ascii="Times New Roman" w:eastAsia="Times New Roman" w:hAnsi="Times New Roman" w:cs="Times New Roman"/>
          <w:i/>
          <w:sz w:val="26"/>
          <w:szCs w:val="26"/>
          <w:lang w:val="uk-UA" w:eastAsia="ru-RU"/>
        </w:rPr>
      </w:pPr>
    </w:p>
    <w:p w:rsidR="00077812" w:rsidRPr="00077812" w:rsidRDefault="00077812" w:rsidP="00077812">
      <w:pPr>
        <w:spacing w:after="0" w:line="240" w:lineRule="auto"/>
        <w:jc w:val="right"/>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Додаток № </w:t>
      </w:r>
      <w:r w:rsidR="007541E2">
        <w:rPr>
          <w:rFonts w:ascii="Times New Roman" w:eastAsia="Times New Roman" w:hAnsi="Times New Roman" w:cs="Times New Roman"/>
          <w:sz w:val="26"/>
          <w:szCs w:val="26"/>
          <w:lang w:val="uk-UA" w:eastAsia="ru-RU"/>
        </w:rPr>
        <w:t>8</w:t>
      </w:r>
    </w:p>
    <w:p w:rsidR="00077812" w:rsidRPr="00077812" w:rsidRDefault="00077812" w:rsidP="00077812">
      <w:pPr>
        <w:spacing w:after="0" w:line="240" w:lineRule="auto"/>
        <w:jc w:val="right"/>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до рішення Петрівської сільської ради</w:t>
      </w:r>
    </w:p>
    <w:p w:rsidR="00077812" w:rsidRPr="00077812" w:rsidRDefault="00077812" w:rsidP="00077812">
      <w:pPr>
        <w:spacing w:after="0" w:line="240" w:lineRule="auto"/>
        <w:jc w:val="right"/>
        <w:rPr>
          <w:rFonts w:ascii="Times New Roman" w:eastAsia="Times New Roman" w:hAnsi="Times New Roman" w:cs="Times New Roman"/>
          <w:sz w:val="26"/>
          <w:szCs w:val="26"/>
          <w:lang w:val="ru-RU" w:eastAsia="ru-RU"/>
        </w:rPr>
      </w:pPr>
      <w:r w:rsidRPr="00077812">
        <w:rPr>
          <w:rFonts w:ascii="Times New Roman" w:eastAsia="Times New Roman" w:hAnsi="Times New Roman" w:cs="Times New Roman"/>
          <w:sz w:val="26"/>
          <w:szCs w:val="26"/>
          <w:lang w:val="uk-UA" w:eastAsia="ru-RU"/>
        </w:rPr>
        <w:t xml:space="preserve">                                                                         від «2</w:t>
      </w:r>
      <w:r w:rsidRPr="00077812">
        <w:rPr>
          <w:rFonts w:ascii="Times New Roman" w:eastAsia="Times New Roman" w:hAnsi="Times New Roman" w:cs="Times New Roman"/>
          <w:sz w:val="26"/>
          <w:szCs w:val="26"/>
          <w:lang w:val="ru-RU" w:eastAsia="ru-RU"/>
        </w:rPr>
        <w:t>2</w:t>
      </w:r>
      <w:r w:rsidRPr="00077812">
        <w:rPr>
          <w:rFonts w:ascii="Times New Roman" w:eastAsia="Times New Roman" w:hAnsi="Times New Roman" w:cs="Times New Roman"/>
          <w:sz w:val="26"/>
          <w:szCs w:val="26"/>
          <w:lang w:val="uk-UA" w:eastAsia="ru-RU"/>
        </w:rPr>
        <w:t>» грудня 202</w:t>
      </w:r>
      <w:r>
        <w:rPr>
          <w:rFonts w:ascii="Times New Roman" w:eastAsia="Times New Roman" w:hAnsi="Times New Roman" w:cs="Times New Roman"/>
          <w:sz w:val="26"/>
          <w:szCs w:val="26"/>
          <w:lang w:val="uk-UA" w:eastAsia="ru-RU"/>
        </w:rPr>
        <w:t>3</w:t>
      </w:r>
      <w:r w:rsidRPr="00077812">
        <w:rPr>
          <w:rFonts w:ascii="Times New Roman" w:eastAsia="Times New Roman" w:hAnsi="Times New Roman" w:cs="Times New Roman"/>
          <w:sz w:val="26"/>
          <w:szCs w:val="26"/>
          <w:lang w:val="uk-UA" w:eastAsia="ru-RU"/>
        </w:rPr>
        <w:t xml:space="preserve"> року № </w:t>
      </w:r>
      <w:r w:rsidR="00BA093C">
        <w:rPr>
          <w:rFonts w:ascii="Times New Roman" w:eastAsia="Times New Roman" w:hAnsi="Times New Roman" w:cs="Times New Roman"/>
          <w:sz w:val="26"/>
          <w:szCs w:val="26"/>
          <w:lang w:val="uk-UA" w:eastAsia="ru-RU"/>
        </w:rPr>
        <w:t>1751</w:t>
      </w:r>
      <w:bookmarkStart w:id="0" w:name="_GoBack"/>
      <w:bookmarkEnd w:id="0"/>
    </w:p>
    <w:p w:rsidR="00077812" w:rsidRPr="00077812" w:rsidRDefault="00077812" w:rsidP="00077812">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077812" w:rsidRPr="00077812" w:rsidRDefault="00077812" w:rsidP="00077812">
      <w:pPr>
        <w:spacing w:after="0" w:line="240" w:lineRule="auto"/>
        <w:jc w:val="center"/>
        <w:rPr>
          <w:rFonts w:ascii="Times New Roman" w:eastAsia="Times New Roman" w:hAnsi="Times New Roman" w:cs="Times New Roman"/>
          <w:b/>
          <w:color w:val="000000"/>
          <w:sz w:val="26"/>
          <w:szCs w:val="26"/>
          <w:lang w:val="uk-UA" w:eastAsia="ru-RU"/>
        </w:rPr>
      </w:pPr>
      <w:r w:rsidRPr="00077812">
        <w:rPr>
          <w:rFonts w:ascii="Times New Roman" w:eastAsia="Times New Roman" w:hAnsi="Times New Roman" w:cs="Times New Roman"/>
          <w:b/>
          <w:color w:val="000000"/>
          <w:sz w:val="26"/>
          <w:szCs w:val="26"/>
          <w:lang w:val="uk-UA" w:eastAsia="ru-RU"/>
        </w:rPr>
        <w:t>Програма</w:t>
      </w:r>
    </w:p>
    <w:p w:rsidR="00077812" w:rsidRPr="00077812" w:rsidRDefault="00077812" w:rsidP="00077812">
      <w:pPr>
        <w:spacing w:after="0" w:line="240" w:lineRule="auto"/>
        <w:jc w:val="center"/>
        <w:rPr>
          <w:rFonts w:ascii="Times New Roman" w:eastAsia="Times New Roman" w:hAnsi="Times New Roman" w:cs="Times New Roman"/>
          <w:b/>
          <w:color w:val="000000"/>
          <w:sz w:val="26"/>
          <w:szCs w:val="26"/>
          <w:lang w:val="uk-UA" w:eastAsia="ru-RU"/>
        </w:rPr>
      </w:pPr>
      <w:r w:rsidRPr="00077812">
        <w:rPr>
          <w:rFonts w:ascii="Times New Roman" w:eastAsia="Times New Roman" w:hAnsi="Times New Roman" w:cs="Times New Roman"/>
          <w:b/>
          <w:color w:val="000000"/>
          <w:sz w:val="26"/>
          <w:szCs w:val="26"/>
          <w:lang w:val="uk-UA" w:eastAsia="ru-RU"/>
        </w:rPr>
        <w:t xml:space="preserve">«Забезпечення прав дітей та розвитку сімейних форм виховання </w:t>
      </w:r>
      <w:r w:rsidRPr="00077812">
        <w:rPr>
          <w:rFonts w:ascii="Times New Roman" w:eastAsia="Times New Roman" w:hAnsi="Times New Roman" w:cs="Times New Roman"/>
          <w:b/>
          <w:color w:val="000000"/>
          <w:sz w:val="26"/>
          <w:szCs w:val="26"/>
          <w:lang w:val="uk-UA" w:eastAsia="ru-RU"/>
        </w:rPr>
        <w:br/>
        <w:t>«Щаслива д</w:t>
      </w:r>
      <w:r>
        <w:rPr>
          <w:rFonts w:ascii="Times New Roman" w:eastAsia="Times New Roman" w:hAnsi="Times New Roman" w:cs="Times New Roman"/>
          <w:b/>
          <w:color w:val="000000"/>
          <w:sz w:val="26"/>
          <w:szCs w:val="26"/>
          <w:lang w:val="uk-UA" w:eastAsia="ru-RU"/>
        </w:rPr>
        <w:t>итина – успішна громада» на 2024</w:t>
      </w:r>
      <w:r w:rsidRPr="00077812">
        <w:rPr>
          <w:rFonts w:ascii="Times New Roman" w:eastAsia="Times New Roman" w:hAnsi="Times New Roman" w:cs="Times New Roman"/>
          <w:b/>
          <w:color w:val="000000"/>
          <w:sz w:val="26"/>
          <w:szCs w:val="26"/>
          <w:lang w:val="uk-UA" w:eastAsia="ru-RU"/>
        </w:rPr>
        <w:t xml:space="preserve"> рік»</w:t>
      </w:r>
    </w:p>
    <w:p w:rsidR="00077812" w:rsidRPr="00077812" w:rsidRDefault="00077812" w:rsidP="00077812">
      <w:pPr>
        <w:spacing w:after="0" w:line="240" w:lineRule="auto"/>
        <w:jc w:val="center"/>
        <w:rPr>
          <w:rFonts w:ascii="Times New Roman" w:eastAsia="Times New Roman" w:hAnsi="Times New Roman" w:cs="Times New Roman"/>
          <w:b/>
          <w:color w:val="000000"/>
          <w:sz w:val="26"/>
          <w:szCs w:val="26"/>
          <w:lang w:val="uk-UA" w:eastAsia="ru-RU"/>
        </w:rPr>
      </w:pPr>
    </w:p>
    <w:p w:rsidR="00077812" w:rsidRPr="00077812" w:rsidRDefault="00077812" w:rsidP="00077812">
      <w:pPr>
        <w:numPr>
          <w:ilvl w:val="0"/>
          <w:numId w:val="1"/>
        </w:numPr>
        <w:spacing w:after="0" w:line="240" w:lineRule="auto"/>
        <w:jc w:val="center"/>
        <w:rPr>
          <w:rFonts w:ascii="Times New Roman" w:eastAsia="Times New Roman" w:hAnsi="Times New Roman" w:cs="Times New Roman"/>
          <w:b/>
          <w:color w:val="000000"/>
          <w:sz w:val="26"/>
          <w:szCs w:val="26"/>
          <w:lang w:val="uk-UA" w:eastAsia="ru-RU"/>
        </w:rPr>
      </w:pPr>
      <w:r w:rsidRPr="00077812">
        <w:rPr>
          <w:rFonts w:ascii="Times New Roman" w:eastAsia="Times New Roman" w:hAnsi="Times New Roman" w:cs="Times New Roman"/>
          <w:b/>
          <w:color w:val="000000"/>
          <w:sz w:val="26"/>
          <w:szCs w:val="26"/>
          <w:lang w:val="uk-UA" w:eastAsia="ru-RU"/>
        </w:rPr>
        <w:t>Паспорт Програми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
        <w:gridCol w:w="3685"/>
        <w:gridCol w:w="5670"/>
      </w:tblGrid>
      <w:tr w:rsidR="00077812" w:rsidRPr="00077812" w:rsidTr="00C410F2">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1</w:t>
            </w:r>
          </w:p>
        </w:tc>
        <w:tc>
          <w:tcPr>
            <w:tcW w:w="3685"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Ініціатор розроблення Програми</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xml:space="preserve">Петрівська сільська рада </w:t>
            </w:r>
          </w:p>
        </w:tc>
      </w:tr>
      <w:tr w:rsidR="00077812" w:rsidRPr="00BA093C" w:rsidTr="00C410F2">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2</w:t>
            </w:r>
          </w:p>
        </w:tc>
        <w:tc>
          <w:tcPr>
            <w:tcW w:w="3685"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Підстава для розроблення Програми</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Закони України «Про місцеве самоврядування в Україні», «Про охорону дитинства», «Про органи і служби у справах дітей та спеціальні установи для дітей», «Про забезпечення організаційно-правових  умов соціального захисту дітей-сиріт та дітей, позбавлених батьківського піклування», «Про основи соціального захисту бездомних громадян та безпритульних дітей», «Про соціальні послуги»</w:t>
            </w:r>
          </w:p>
        </w:tc>
      </w:tr>
      <w:tr w:rsidR="00077812" w:rsidRPr="00BA093C" w:rsidTr="00C410F2">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3</w:t>
            </w:r>
          </w:p>
        </w:tc>
        <w:tc>
          <w:tcPr>
            <w:tcW w:w="3685"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Розробник Програми</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Служба у справах дітей</w:t>
            </w:r>
            <w:r>
              <w:rPr>
                <w:rFonts w:ascii="Times New Roman" w:eastAsia="Times New Roman" w:hAnsi="Times New Roman" w:cs="Times New Roman"/>
                <w:color w:val="000000"/>
                <w:sz w:val="26"/>
                <w:szCs w:val="26"/>
                <w:lang w:val="uk-UA" w:eastAsia="ru-RU"/>
              </w:rPr>
              <w:t xml:space="preserve"> та сім’ї </w:t>
            </w:r>
            <w:r w:rsidRPr="00077812">
              <w:rPr>
                <w:rFonts w:ascii="Times New Roman" w:eastAsia="Times New Roman" w:hAnsi="Times New Roman" w:cs="Times New Roman"/>
                <w:color w:val="000000"/>
                <w:sz w:val="26"/>
                <w:szCs w:val="26"/>
                <w:lang w:val="uk-UA" w:eastAsia="ru-RU"/>
              </w:rPr>
              <w:t>Петрівської сільської ради</w:t>
            </w:r>
          </w:p>
        </w:tc>
      </w:tr>
      <w:tr w:rsidR="00077812" w:rsidRPr="00BA093C" w:rsidTr="00C410F2">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4</w:t>
            </w:r>
          </w:p>
        </w:tc>
        <w:tc>
          <w:tcPr>
            <w:tcW w:w="3685"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xml:space="preserve">Відповідальний виконавець </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xml:space="preserve">Служба у справах дітей </w:t>
            </w:r>
            <w:r>
              <w:rPr>
                <w:rFonts w:ascii="Times New Roman" w:eastAsia="Times New Roman" w:hAnsi="Times New Roman" w:cs="Times New Roman"/>
                <w:color w:val="000000"/>
                <w:sz w:val="26"/>
                <w:szCs w:val="26"/>
                <w:lang w:val="uk-UA" w:eastAsia="ru-RU"/>
              </w:rPr>
              <w:t xml:space="preserve">та сім’ї </w:t>
            </w:r>
            <w:r w:rsidRPr="00077812">
              <w:rPr>
                <w:rFonts w:ascii="Times New Roman" w:eastAsia="Times New Roman" w:hAnsi="Times New Roman" w:cs="Times New Roman"/>
                <w:color w:val="000000"/>
                <w:sz w:val="26"/>
                <w:szCs w:val="26"/>
                <w:lang w:val="uk-UA" w:eastAsia="ru-RU"/>
              </w:rPr>
              <w:t>Петрівської сільської ради</w:t>
            </w:r>
          </w:p>
        </w:tc>
      </w:tr>
      <w:tr w:rsidR="00077812" w:rsidRPr="00BA093C" w:rsidTr="00C410F2">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5</w:t>
            </w:r>
          </w:p>
        </w:tc>
        <w:tc>
          <w:tcPr>
            <w:tcW w:w="3685"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xml:space="preserve">Співвиконавці Програми </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xml:space="preserve">Комунальна установа Петрівської сільської ради «Центр надання соціальних послуг», Петрівська сільська рада </w:t>
            </w:r>
          </w:p>
        </w:tc>
      </w:tr>
      <w:tr w:rsidR="00077812" w:rsidRPr="00077812" w:rsidTr="00C410F2">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6</w:t>
            </w:r>
          </w:p>
        </w:tc>
        <w:tc>
          <w:tcPr>
            <w:tcW w:w="3685"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Термін реалізації</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202</w:t>
            </w:r>
            <w:r>
              <w:rPr>
                <w:rFonts w:ascii="Times New Roman" w:eastAsia="Times New Roman" w:hAnsi="Times New Roman" w:cs="Times New Roman"/>
                <w:color w:val="000000"/>
                <w:sz w:val="26"/>
                <w:szCs w:val="26"/>
                <w:lang w:val="uk-UA" w:eastAsia="ru-RU"/>
              </w:rPr>
              <w:t>4</w:t>
            </w:r>
            <w:r w:rsidRPr="00077812">
              <w:rPr>
                <w:rFonts w:ascii="Times New Roman" w:eastAsia="Times New Roman" w:hAnsi="Times New Roman" w:cs="Times New Roman"/>
                <w:color w:val="000000"/>
                <w:sz w:val="26"/>
                <w:szCs w:val="26"/>
                <w:lang w:val="uk-UA" w:eastAsia="ru-RU"/>
              </w:rPr>
              <w:t xml:space="preserve"> рік</w:t>
            </w:r>
          </w:p>
        </w:tc>
      </w:tr>
      <w:tr w:rsidR="00077812" w:rsidRPr="00077812" w:rsidTr="00C410F2">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7</w:t>
            </w:r>
          </w:p>
        </w:tc>
        <w:tc>
          <w:tcPr>
            <w:tcW w:w="3685"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Орієнтовний загальний обсяг фінансових ресурсів, необхідних для реалізації Програми, в тому числі:</w:t>
            </w:r>
          </w:p>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орієнтовний обсяг коштів місцевого бюджету</w:t>
            </w:r>
          </w:p>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кошти з інших джерел, не заборонених законодавством</w:t>
            </w:r>
          </w:p>
        </w:tc>
        <w:tc>
          <w:tcPr>
            <w:tcW w:w="5670" w:type="dxa"/>
            <w:tcBorders>
              <w:top w:val="single" w:sz="4" w:space="0" w:color="000000"/>
              <w:left w:val="single" w:sz="4" w:space="0" w:color="000000"/>
              <w:bottom w:val="single" w:sz="4" w:space="0" w:color="000000"/>
              <w:right w:val="single" w:sz="4" w:space="0" w:color="000000"/>
            </w:tcBorders>
            <w:vAlign w:val="center"/>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p>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p>
          <w:p w:rsidR="00077812" w:rsidRPr="00077812" w:rsidRDefault="00077812" w:rsidP="00077812">
            <w:pPr>
              <w:spacing w:after="0" w:line="240" w:lineRule="auto"/>
              <w:rPr>
                <w:rFonts w:ascii="Times New Roman" w:eastAsia="Times New Roman" w:hAnsi="Times New Roman" w:cs="Times New Roman"/>
                <w:sz w:val="28"/>
                <w:szCs w:val="26"/>
                <w:lang w:val="uk-UA" w:eastAsia="ru-RU"/>
              </w:rPr>
            </w:pPr>
          </w:p>
          <w:p w:rsidR="00077812" w:rsidRPr="00077812" w:rsidRDefault="00077812" w:rsidP="00077812">
            <w:pPr>
              <w:spacing w:after="0" w:line="240" w:lineRule="auto"/>
              <w:rPr>
                <w:rFonts w:ascii="Times New Roman" w:eastAsia="Times New Roman" w:hAnsi="Times New Roman" w:cs="Times New Roman"/>
                <w:color w:val="000000"/>
                <w:sz w:val="28"/>
                <w:szCs w:val="24"/>
                <w:lang w:val="uk-UA" w:eastAsia="ar-SA"/>
              </w:rPr>
            </w:pPr>
            <w:r w:rsidRPr="00077812">
              <w:rPr>
                <w:rFonts w:ascii="Times New Roman" w:eastAsia="Times New Roman" w:hAnsi="Times New Roman" w:cs="Times New Roman"/>
                <w:sz w:val="28"/>
                <w:szCs w:val="24"/>
                <w:lang w:val="uk-UA" w:eastAsia="ru-RU"/>
              </w:rPr>
              <w:t>724</w:t>
            </w:r>
            <w:r>
              <w:rPr>
                <w:rFonts w:ascii="Times New Roman" w:eastAsia="Times New Roman" w:hAnsi="Times New Roman" w:cs="Times New Roman"/>
                <w:sz w:val="28"/>
                <w:szCs w:val="24"/>
                <w:lang w:val="uk-UA" w:eastAsia="ru-RU"/>
              </w:rPr>
              <w:t xml:space="preserve"> 000 </w:t>
            </w:r>
            <w:r w:rsidRPr="00077812">
              <w:rPr>
                <w:rFonts w:ascii="Times New Roman" w:eastAsia="Times New Roman" w:hAnsi="Times New Roman" w:cs="Times New Roman"/>
                <w:color w:val="000000"/>
                <w:sz w:val="28"/>
                <w:szCs w:val="24"/>
                <w:lang w:val="uk-UA" w:eastAsia="ru-RU"/>
              </w:rPr>
              <w:t>грн.</w:t>
            </w:r>
          </w:p>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p>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xml:space="preserve">- </w:t>
            </w:r>
          </w:p>
        </w:tc>
      </w:tr>
      <w:tr w:rsidR="00077812" w:rsidRPr="00BA093C" w:rsidTr="00C410F2">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8</w:t>
            </w:r>
          </w:p>
        </w:tc>
        <w:tc>
          <w:tcPr>
            <w:tcW w:w="3685"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Очікувані результати виконання Програми</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Забезпечення найкращих інтересів дітей, запобігання соціальному сирітству, дитячій бездоглядності та безпритульності, розвиток сімейних форм виховання, захист житлових та майнових прав дітей</w:t>
            </w:r>
          </w:p>
        </w:tc>
      </w:tr>
      <w:tr w:rsidR="00077812" w:rsidRPr="00BA093C" w:rsidTr="00C410F2">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9</w:t>
            </w:r>
          </w:p>
        </w:tc>
        <w:tc>
          <w:tcPr>
            <w:tcW w:w="3685"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Ключові показники ефективності</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xml:space="preserve">Збільшення показника влаштування дітей-сиріт та дітей, позбавлених батьківського піклування, у сімейні форми виховання; зниження показника правопорушень серед підлітків та інших </w:t>
            </w:r>
            <w:r w:rsidRPr="00077812">
              <w:rPr>
                <w:rFonts w:ascii="Times New Roman" w:eastAsia="Times New Roman" w:hAnsi="Times New Roman" w:cs="Times New Roman"/>
                <w:color w:val="000000"/>
                <w:sz w:val="26"/>
                <w:szCs w:val="26"/>
                <w:lang w:val="uk-UA" w:eastAsia="ru-RU"/>
              </w:rPr>
              <w:lastRenderedPageBreak/>
              <w:t>негативних проявів; підвищення рівня забезпечення соціальним житлом дітей-сиріт, дітей, позбавлених батьківського піклування та осіб з їх числа</w:t>
            </w:r>
          </w:p>
        </w:tc>
      </w:tr>
    </w:tbl>
    <w:p w:rsidR="00077812" w:rsidRPr="00077812" w:rsidRDefault="00077812" w:rsidP="00077812">
      <w:pPr>
        <w:spacing w:after="0" w:line="240" w:lineRule="auto"/>
        <w:ind w:left="720"/>
        <w:rPr>
          <w:rFonts w:ascii="Times New Roman" w:eastAsia="Times New Roman" w:hAnsi="Times New Roman" w:cs="Times New Roman"/>
          <w:b/>
          <w:sz w:val="26"/>
          <w:szCs w:val="26"/>
          <w:lang w:val="uk-UA" w:eastAsia="ru-RU"/>
        </w:rPr>
      </w:pPr>
    </w:p>
    <w:p w:rsidR="00077812" w:rsidRPr="00077812" w:rsidRDefault="00077812" w:rsidP="00077812">
      <w:pPr>
        <w:numPr>
          <w:ilvl w:val="0"/>
          <w:numId w:val="2"/>
        </w:numPr>
        <w:spacing w:after="0" w:line="240" w:lineRule="auto"/>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Загальні положення</w:t>
      </w:r>
    </w:p>
    <w:p w:rsidR="00077812" w:rsidRPr="00077812" w:rsidRDefault="00077812" w:rsidP="00077812">
      <w:pPr>
        <w:spacing w:after="0" w:line="240" w:lineRule="auto"/>
        <w:ind w:firstLine="709"/>
        <w:jc w:val="both"/>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sz w:val="26"/>
          <w:szCs w:val="26"/>
          <w:lang w:val="uk-UA" w:eastAsia="ru-RU"/>
        </w:rPr>
        <w:t>Програма «Забезпечення прав дітей та розвитку сімейних форм виховання «Щаслива дитина – успішна громада» на 202</w:t>
      </w:r>
      <w:r w:rsidR="00256D1F">
        <w:rPr>
          <w:rFonts w:ascii="Times New Roman" w:eastAsia="Times New Roman" w:hAnsi="Times New Roman" w:cs="Times New Roman"/>
          <w:sz w:val="26"/>
          <w:szCs w:val="26"/>
          <w:lang w:val="uk-UA" w:eastAsia="ru-RU"/>
        </w:rPr>
        <w:t>4</w:t>
      </w:r>
      <w:r w:rsidRPr="00077812">
        <w:rPr>
          <w:rFonts w:ascii="Times New Roman" w:eastAsia="Times New Roman" w:hAnsi="Times New Roman" w:cs="Times New Roman"/>
          <w:sz w:val="26"/>
          <w:szCs w:val="26"/>
          <w:lang w:val="uk-UA" w:eastAsia="ru-RU"/>
        </w:rPr>
        <w:t xml:space="preserve"> рік» (далі – Програма) розроблена для з</w:t>
      </w:r>
      <w:r w:rsidRPr="00077812">
        <w:rPr>
          <w:rFonts w:ascii="Times New Roman" w:eastAsia="Times New Roman" w:hAnsi="Times New Roman" w:cs="Times New Roman"/>
          <w:color w:val="000000"/>
          <w:sz w:val="26"/>
          <w:szCs w:val="26"/>
          <w:lang w:val="uk-UA" w:eastAsia="ru-RU"/>
        </w:rPr>
        <w:t>абезпечення найкращих інтересів дітей, запобігання соціальному сирітству, дитячій бездоглядності та безпритульності, розвиток сімейних форм виховання, захист житлових та майнових прав дітей.</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Правовою основою розроблення та реалізація Програми є Конституція України, Конвенція ООН про права дитини, Сімейний кодекс України, Цивільний кодекс України, </w:t>
      </w:r>
      <w:r w:rsidRPr="00077812">
        <w:rPr>
          <w:rFonts w:ascii="Times New Roman" w:eastAsia="Times New Roman" w:hAnsi="Times New Roman" w:cs="Times New Roman"/>
          <w:color w:val="000000"/>
          <w:sz w:val="26"/>
          <w:szCs w:val="26"/>
          <w:lang w:val="uk-UA" w:eastAsia="ru-RU"/>
        </w:rPr>
        <w:t>Закони України «Про місцеве самоврядування в Україні», «Про охорону дитинства», «Про органи і служби у справах дітей та спеціальні установи для дітей», «Про забезпечення організаційно-правових  умов соціального захисту дітей-сиріт та дітей, позбавлених батьківського піклування», «Про основи соціального захисту бездомних громадян та безпритульних дітей», «Про соціальні послуги».</w:t>
      </w:r>
    </w:p>
    <w:p w:rsidR="00077812" w:rsidRPr="00077812" w:rsidRDefault="00077812" w:rsidP="00077812">
      <w:pPr>
        <w:spacing w:after="0" w:line="240" w:lineRule="auto"/>
        <w:jc w:val="center"/>
        <w:rPr>
          <w:rFonts w:ascii="Times New Roman" w:eastAsia="Times New Roman" w:hAnsi="Times New Roman" w:cs="Times New Roman"/>
          <w:sz w:val="26"/>
          <w:szCs w:val="26"/>
          <w:lang w:val="uk-UA" w:eastAsia="ru-RU"/>
        </w:rPr>
      </w:pPr>
    </w:p>
    <w:p w:rsidR="00077812" w:rsidRPr="00077812" w:rsidRDefault="00077812" w:rsidP="00077812">
      <w:pPr>
        <w:spacing w:after="0" w:line="240" w:lineRule="auto"/>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2. Визначення проблеми, на розв’язання якої спрямована Програма</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Дитинство – найважливіший, самобутній і неповторний період у становленні особистості. Саме в дитячі роки людина потребує найбільшої уваги та захисту. Від ставлення до дітей, розуміння їхніх проблем, інтересів та потреб, стану охорони дитинства залежить не тільки доля кожної конкретної дитини, а й розвитку суспільства в цілому.</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В той же час, зазначене питання нерозривно пов’язане з питанням державної підтримки сімей, в яких виховуються діти, оскільки своєчасне реагування на потреби сім’ї є однією з передумов для запобігання соціальному сирітству, створення безпечного сімейного середовища для дитини, дотримання державних гарантій і конституційних прав дітей.</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Серед основних засад державної політики щодо соціального захисту дітей визначено створення умов для реалізації права кожної дитини на виховання в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ї, забезпечення пріоритету сімейних форм влаштування.</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На сучасному етапі розвитку українського суспільства надання якісних соціальних послуг дітям та сім’ям з дітьми, посилення їх соціально-правового захисту є одним з основних напрямків здійснення державної соціальної політики. </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Основними напрямками запобігання соціальному сирітству є державна підтримка та вчасне реагування на потреби сім’ї з дітьми, включаючи адміністративний вплив на батьків, формування навичок відповідального батьківства у молоді, створення безпечного сімейного середовища для дитини, дотримання державних гарантій і конституційних прав дітей. </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Діяльність служби у справах дітей</w:t>
      </w:r>
      <w:r w:rsidR="00E91CCF">
        <w:rPr>
          <w:rFonts w:ascii="Times New Roman" w:eastAsia="Times New Roman" w:hAnsi="Times New Roman" w:cs="Times New Roman"/>
          <w:sz w:val="26"/>
          <w:szCs w:val="26"/>
          <w:lang w:val="uk-UA" w:eastAsia="ru-RU"/>
        </w:rPr>
        <w:t xml:space="preserve"> та сім’ї</w:t>
      </w:r>
      <w:r w:rsidRPr="00077812">
        <w:rPr>
          <w:rFonts w:ascii="Times New Roman" w:eastAsia="Times New Roman" w:hAnsi="Times New Roman" w:cs="Times New Roman"/>
          <w:sz w:val="26"/>
          <w:szCs w:val="26"/>
          <w:lang w:val="uk-UA" w:eastAsia="ru-RU"/>
        </w:rPr>
        <w:t xml:space="preserve"> Петрівської сільської ради (далі – служба) спрямована на підтримку сімей, захисту прав дітей, попередження бездоглядності та безпритульності, профілактика правопорушень серед підлітків, розвитку сімейних форм влаштування дітей-сиріт та дітей, позбавлених батьківського </w:t>
      </w:r>
      <w:r w:rsidRPr="00077812">
        <w:rPr>
          <w:rFonts w:ascii="Times New Roman" w:eastAsia="Times New Roman" w:hAnsi="Times New Roman" w:cs="Times New Roman"/>
          <w:sz w:val="26"/>
          <w:szCs w:val="26"/>
          <w:lang w:val="uk-UA" w:eastAsia="ru-RU"/>
        </w:rPr>
        <w:lastRenderedPageBreak/>
        <w:t xml:space="preserve">піклування, захист майнових та житлових прав дітей-сиріт та дітей, позбавлених батьківського піклування. </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На території Петрівської сільської ради за офіційними даними проживає 3 521 дитина, а фактична їх кількість більша орієнтовно на </w:t>
      </w:r>
      <w:r w:rsidR="00E91CCF">
        <w:rPr>
          <w:rFonts w:ascii="Times New Roman" w:eastAsia="Times New Roman" w:hAnsi="Times New Roman" w:cs="Times New Roman"/>
          <w:sz w:val="26"/>
          <w:szCs w:val="26"/>
          <w:lang w:val="uk-UA" w:eastAsia="ru-RU"/>
        </w:rPr>
        <w:t>4</w:t>
      </w:r>
      <w:r w:rsidRPr="00077812">
        <w:rPr>
          <w:rFonts w:ascii="Times New Roman" w:eastAsia="Times New Roman" w:hAnsi="Times New Roman" w:cs="Times New Roman"/>
          <w:sz w:val="26"/>
          <w:szCs w:val="26"/>
          <w:lang w:val="uk-UA" w:eastAsia="ru-RU"/>
        </w:rPr>
        <w:t>0%. Особливої соціальної уваги та підтримки з боку місцевої влади потребують діти-сироти, діти, позбавлені батьківського піклування, діти з обмеженими фізичними можливостями, діти з багатодітних сімей та з малозабезпечених сімей, діти учасників бойових дій та із числа внутрішньо переміщених осіб, діти із сімей, що перебувають в складних життєвих обставинах.</w:t>
      </w:r>
    </w:p>
    <w:p w:rsidR="00077812" w:rsidRPr="00077812" w:rsidRDefault="00077812" w:rsidP="00077812">
      <w:pPr>
        <w:spacing w:after="0" w:line="240" w:lineRule="auto"/>
        <w:ind w:firstLine="426"/>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На первинному обліку служби перебуває </w:t>
      </w:r>
      <w:r w:rsidR="00E91CCF">
        <w:rPr>
          <w:rFonts w:ascii="Times New Roman" w:eastAsia="Times New Roman" w:hAnsi="Times New Roman" w:cs="Times New Roman"/>
          <w:sz w:val="26"/>
          <w:szCs w:val="26"/>
          <w:lang w:val="uk-UA" w:eastAsia="ru-RU"/>
        </w:rPr>
        <w:t>30</w:t>
      </w:r>
      <w:r w:rsidRPr="00077812">
        <w:rPr>
          <w:rFonts w:ascii="Times New Roman" w:eastAsia="Times New Roman" w:hAnsi="Times New Roman" w:cs="Times New Roman"/>
          <w:sz w:val="26"/>
          <w:szCs w:val="26"/>
          <w:lang w:val="uk-UA" w:eastAsia="ru-RU"/>
        </w:rPr>
        <w:t xml:space="preserve"> дітей-сиріт та дітей, позбавлених батьківського піклування,</w:t>
      </w:r>
      <w:r w:rsidR="00E91CCF">
        <w:rPr>
          <w:rFonts w:ascii="Times New Roman" w:eastAsia="Times New Roman" w:hAnsi="Times New Roman" w:cs="Times New Roman"/>
          <w:sz w:val="26"/>
          <w:szCs w:val="26"/>
          <w:lang w:val="uk-UA" w:eastAsia="ru-RU"/>
        </w:rPr>
        <w:t xml:space="preserve"> виховуються </w:t>
      </w:r>
      <w:r w:rsidRPr="00077812">
        <w:rPr>
          <w:rFonts w:ascii="Times New Roman" w:eastAsia="Times New Roman" w:hAnsi="Times New Roman" w:cs="Times New Roman"/>
          <w:sz w:val="26"/>
          <w:szCs w:val="26"/>
          <w:lang w:val="uk-UA" w:eastAsia="ru-RU"/>
        </w:rPr>
        <w:t xml:space="preserve"> в сімейних формах виховання (сім’ї опікунів, </w:t>
      </w:r>
      <w:r w:rsidR="00E91CCF">
        <w:rPr>
          <w:rFonts w:ascii="Times New Roman" w:eastAsia="Times New Roman" w:hAnsi="Times New Roman" w:cs="Times New Roman"/>
          <w:sz w:val="26"/>
          <w:szCs w:val="26"/>
          <w:lang w:val="uk-UA" w:eastAsia="ru-RU"/>
        </w:rPr>
        <w:t>піклувальників, прийомна сім’я)</w:t>
      </w:r>
      <w:r w:rsidRPr="00077812">
        <w:rPr>
          <w:rFonts w:ascii="Times New Roman" w:eastAsia="Times New Roman" w:hAnsi="Times New Roman" w:cs="Times New Roman"/>
          <w:sz w:val="26"/>
          <w:szCs w:val="26"/>
          <w:lang w:val="uk-UA" w:eastAsia="ru-RU"/>
        </w:rPr>
        <w:t xml:space="preserve">. Сімейними формами влаштування охоплено </w:t>
      </w:r>
      <w:r w:rsidR="00E91CCF">
        <w:rPr>
          <w:rFonts w:ascii="Times New Roman" w:eastAsia="Times New Roman" w:hAnsi="Times New Roman" w:cs="Times New Roman"/>
          <w:sz w:val="26"/>
          <w:szCs w:val="26"/>
          <w:lang w:val="uk-UA" w:eastAsia="ru-RU"/>
        </w:rPr>
        <w:t>100% діток</w:t>
      </w:r>
      <w:r w:rsidRPr="00077812">
        <w:rPr>
          <w:rFonts w:ascii="Times New Roman" w:eastAsia="Times New Roman" w:hAnsi="Times New Roman" w:cs="Times New Roman"/>
          <w:sz w:val="26"/>
          <w:szCs w:val="26"/>
          <w:lang w:val="uk-UA" w:eastAsia="ru-RU"/>
        </w:rPr>
        <w:t xml:space="preserve">. Актуальним залишається створення нової прийомної сім’ї чи дитячого будинку сімейного типу, підтримка існуючого дитячого будинку сімейного типу родини Бондаренків у с. Старі Петрівці. </w:t>
      </w:r>
      <w:r w:rsidR="00E91CCF" w:rsidRPr="00E91CCF">
        <w:rPr>
          <w:rFonts w:ascii="Times New Roman" w:eastAsia="Times New Roman" w:hAnsi="Times New Roman" w:cs="Times New Roman"/>
          <w:sz w:val="26"/>
          <w:szCs w:val="26"/>
          <w:lang w:val="uk-UA" w:eastAsia="ru-RU"/>
        </w:rPr>
        <w:t>На території громади проживає 11 дітей-сиріт та дітей, позбавлених батьківського піклування, що прибули з інших регіонів України та громад Вишгородського району. У дитячому будинку сімейного типу всього проживає 5 дітей, з яких: 3 дітей-сиріт та дітей, позбавлених батьківського піклування, 1 особа з їх числа, яка продовжують навчання, та 1 власна дитина.</w:t>
      </w:r>
    </w:p>
    <w:p w:rsidR="00077812" w:rsidRPr="00077812" w:rsidRDefault="00E91CCF" w:rsidP="00E91CCF">
      <w:pPr>
        <w:spacing w:after="0" w:line="240" w:lineRule="auto"/>
        <w:ind w:firstLine="426"/>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На обліку служби перебуває 18</w:t>
      </w:r>
      <w:r w:rsidR="00077812" w:rsidRPr="00077812">
        <w:rPr>
          <w:rFonts w:ascii="Times New Roman" w:eastAsia="Times New Roman" w:hAnsi="Times New Roman" w:cs="Times New Roman"/>
          <w:sz w:val="26"/>
          <w:szCs w:val="26"/>
          <w:lang w:val="uk-UA" w:eastAsia="ru-RU"/>
        </w:rPr>
        <w:t xml:space="preserve"> дітей, що перебувають в складних життєвих обставинах. Однак дітей, які потребують особливої уваги, на території громади значно більше. Спільно із суб’єктами соціальної роботи, уповноваженими підрозділами поліції, медичними закладами, закладами освіти необхідно постійно проводити роботу щодо раннього виявлення дітей, які перебувають у складних життєвих обставинах. З метою запобігання дитячій бездоглядності, безпритульності та злочинності, здійснення соціально-правового захисту дітей постійно відвідуються вразливі категорії сімей та проводяться спільні рейди «Діти вулиці», «Діти. Канікули», «Кризова сім’я». </w:t>
      </w:r>
      <w:r w:rsidRPr="00E91CCF">
        <w:rPr>
          <w:rFonts w:ascii="Times New Roman" w:eastAsia="Times New Roman" w:hAnsi="Times New Roman" w:cs="Times New Roman"/>
          <w:sz w:val="26"/>
          <w:szCs w:val="26"/>
          <w:lang w:val="uk-UA" w:eastAsia="ru-RU"/>
        </w:rPr>
        <w:t>Спільно з представниками сектору ювенальної превенції відділу превенції Вишгородського РУП ГУ НП України в Київській області проводяться вечірні рейди по населених пунктах громади.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Однією із сучасних та ефективних є послуга патронату над дитиною – тимчасовий догляд, виховання та реабілітація дитини в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ї патронатного вихователя на період подолання дитиною та її батьками/законними представниками складних життєвих обставин. Запровадження в громаді послуги патронату над дитиною забезпечить захист прав дитини, яка через складні життєві обставини тимчасово не може проживати разом з батьками/законними представниками, та забезпечить надання їй та її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ї послуг, спрямованих на повернення дитини в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ю відповідно до найкращих інтересів дитини.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Служба є координатором роботи щодо соціально-правового захисту дітей, вразливих категорій сімей з дітьми.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Питання координації роботи всіх органів і служб у справах дітей, суб’єктів соціальної роботи є найбільш актуальним та непростим саме в роботі з такими сім’ями. Найчастіше саме в таких сім’ях батьки ухиляються або відсторонюються від виконання батьківських обов’язків щодо дітей. Основні причини такої поведінки батьків є алкоголізм, наркоманія, безробіття, економічна нестабільність, злочинність, </w:t>
      </w:r>
      <w:r w:rsidRPr="00077812">
        <w:rPr>
          <w:rFonts w:ascii="Times New Roman" w:eastAsia="Times New Roman" w:hAnsi="Times New Roman" w:cs="Times New Roman"/>
          <w:sz w:val="26"/>
          <w:szCs w:val="26"/>
          <w:lang w:val="uk-UA" w:eastAsia="ru-RU"/>
        </w:rPr>
        <w:lastRenderedPageBreak/>
        <w:t>зубожіння.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 xml:space="preserve">ї, які перебувають в складних життєвих обставинах, є «джерелом» соціального сирітства. </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Служба спільно з іншими суб’єктами соціальної роботи, з представниками сектору ювенальної превенції відділу превенції Вишгородського районного управління поліції ГУ НП у Київській області проводить систематичні рейди з метою обстеження умов проживання та виховання дітей в тих сім’ях, що перебувають в складних життєвих обставинах, та вживає відповідні заходи щодо захисту прав дітей.</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Служба здійснює постійний контроль за дотриманням прав дітей-сиріт та дітей, позбавлених батьківського піклування, в сім’ях опікунів та піклувальників та здійснює нагляд за усиновленими дітьми, яких на території громади проживає 2</w:t>
      </w:r>
      <w:r w:rsidR="00E91CCF">
        <w:rPr>
          <w:rFonts w:ascii="Times New Roman" w:eastAsia="Times New Roman" w:hAnsi="Times New Roman" w:cs="Times New Roman"/>
          <w:sz w:val="26"/>
          <w:szCs w:val="26"/>
          <w:lang w:val="uk-UA" w:eastAsia="ru-RU"/>
        </w:rPr>
        <w:t>6</w:t>
      </w:r>
      <w:r w:rsidRPr="00077812">
        <w:rPr>
          <w:rFonts w:ascii="Times New Roman" w:eastAsia="Times New Roman" w:hAnsi="Times New Roman" w:cs="Times New Roman"/>
          <w:sz w:val="26"/>
          <w:szCs w:val="26"/>
          <w:lang w:val="uk-UA" w:eastAsia="ru-RU"/>
        </w:rPr>
        <w:t>.</w:t>
      </w:r>
    </w:p>
    <w:p w:rsidR="00E91CCF" w:rsidRDefault="00077812" w:rsidP="00E91CCF">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Проблемним у сфері захисту прав та інтересів дітей-сиріт, дітей, позбавлених батьківського піклування, та осіб з їх числа (від 18 до 23 років та від 23 до 35 років) є питання забезпечення житлом. </w:t>
      </w:r>
    </w:p>
    <w:p w:rsidR="00077812" w:rsidRPr="00077812" w:rsidRDefault="00E91CCF" w:rsidP="00E91CCF">
      <w:pPr>
        <w:spacing w:after="0" w:line="240" w:lineRule="auto"/>
        <w:ind w:firstLine="709"/>
        <w:jc w:val="both"/>
        <w:rPr>
          <w:rFonts w:ascii="Times New Roman" w:eastAsia="Times New Roman" w:hAnsi="Times New Roman" w:cs="Times New Roman"/>
          <w:color w:val="FF0000"/>
          <w:sz w:val="26"/>
          <w:szCs w:val="26"/>
          <w:lang w:val="uk-UA" w:eastAsia="ru-RU"/>
        </w:rPr>
      </w:pPr>
      <w:r w:rsidRPr="00E91CCF">
        <w:rPr>
          <w:rFonts w:ascii="Times New Roman" w:eastAsia="Times New Roman" w:hAnsi="Times New Roman" w:cs="Times New Roman"/>
          <w:sz w:val="26"/>
          <w:szCs w:val="26"/>
          <w:lang w:val="uk-UA" w:eastAsia="ru-RU"/>
        </w:rPr>
        <w:t>Із загальної кількості дітей, що перебувають на первинному обліку служби, мають житло на праві власності 4 дитини, 22 дітей мають право на користування житлом, де вони зареєстровані, та 4 дитини не мають житла ні на праві власності, ні на праві користування. Повністю відсутнє житло у 6 дітей. На квартирному обліку при виконавчому комітеті перебуває всього 17 дітей-сиріт та дітей, позбавлених батьківського піклування, та осіб з їх числа, а саме: 2 дітей-сиріт, та дітей, позбавлених батьківського піклування, 10 осіб з їх числа (віком від 16 до 23 років) та 5 осіб із їх числа (віком від 23 до 35 років).</w:t>
      </w:r>
      <w:r w:rsidR="00077812" w:rsidRPr="00077812">
        <w:rPr>
          <w:rFonts w:ascii="Times New Roman" w:eastAsia="Times New Roman" w:hAnsi="Times New Roman" w:cs="Times New Roman"/>
          <w:sz w:val="26"/>
          <w:szCs w:val="26"/>
          <w:lang w:val="uk-UA" w:eastAsia="ru-RU"/>
        </w:rPr>
        <w:t xml:space="preserve"> Тобто, ці діти та особи потребують позачергово забезпечення житлом.</w:t>
      </w:r>
      <w:r w:rsidR="00077812" w:rsidRPr="00077812">
        <w:rPr>
          <w:rFonts w:ascii="Times New Roman" w:eastAsia="Times New Roman" w:hAnsi="Times New Roman" w:cs="Times New Roman"/>
          <w:color w:val="FF0000"/>
          <w:sz w:val="26"/>
          <w:szCs w:val="26"/>
          <w:lang w:val="uk-UA" w:eastAsia="ru-RU"/>
        </w:rPr>
        <w:t xml:space="preserve"> </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Актуальність проблем дитинства для перспективи розвитку держави разом із завданням посилення результативності позитивних процесів у цій сфері обумовлюють необхідність вироблення якісно нового підходу щодо забезпечення дітям громади повноцінного розвитку відповідно до їх потреб, тісної взаємодії та співпраці органів і служб у справах дітей та суб’єктів соціальної роботи. </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Програма визначає мету, основні завдання та заходи, спрямовані на створення умов для забезпечення належного соціального захисту дітей та сімей з дітьми, утвердження в суспільстві сімейних цінностей, підвищення рівня відповідального батьківства.</w:t>
      </w:r>
    </w:p>
    <w:p w:rsidR="00077812" w:rsidRPr="00077812" w:rsidRDefault="00077812" w:rsidP="00077812">
      <w:pPr>
        <w:spacing w:after="0" w:line="240" w:lineRule="auto"/>
        <w:ind w:firstLine="426"/>
        <w:jc w:val="both"/>
        <w:rPr>
          <w:rFonts w:ascii="Times New Roman" w:eastAsia="Times New Roman" w:hAnsi="Times New Roman" w:cs="Times New Roman"/>
          <w:sz w:val="26"/>
          <w:szCs w:val="26"/>
          <w:lang w:val="uk-UA" w:eastAsia="ru-RU"/>
        </w:rPr>
      </w:pPr>
    </w:p>
    <w:p w:rsidR="00077812" w:rsidRPr="00077812" w:rsidRDefault="00077812" w:rsidP="00077812">
      <w:pPr>
        <w:spacing w:after="0" w:line="240" w:lineRule="auto"/>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3. Мета Програми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Метою Програми є формування та реалізації в громаді політики, спрямованої на забезпечення прав та інтересів дітей, створення найкращих умов для життя та розвитку кожної дитини, з особливою увагою до потреб і проблем дітей, які потребують особливої соціальної уваги та підтримки. Метою Програми також є підтримка сім’ї, розвитку сімейних форм виховання, запобігання соціальному сирітству, запобігання, протидія та попередження насильства в сім’ї, насильства щодо дітей та жорстокого поводження з дітьми, захист житлових та майнових прав дітей-сиріт та дітей, позбавлених батьківського піклування.</w:t>
      </w:r>
    </w:p>
    <w:p w:rsidR="00077812" w:rsidRPr="00077812" w:rsidRDefault="00077812" w:rsidP="00077812">
      <w:pPr>
        <w:spacing w:after="0" w:line="240" w:lineRule="auto"/>
        <w:jc w:val="center"/>
        <w:rPr>
          <w:rFonts w:ascii="Times New Roman" w:eastAsia="Times New Roman" w:hAnsi="Times New Roman" w:cs="Times New Roman"/>
          <w:b/>
          <w:sz w:val="26"/>
          <w:szCs w:val="26"/>
          <w:lang w:val="uk-UA" w:eastAsia="ru-RU"/>
        </w:rPr>
      </w:pPr>
    </w:p>
    <w:p w:rsidR="00077812" w:rsidRPr="00077812" w:rsidRDefault="00077812" w:rsidP="00077812">
      <w:pPr>
        <w:spacing w:after="0" w:line="240" w:lineRule="auto"/>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4. Пріоритетні напрямки, шляхи і засоби реалізації Програми</w:t>
      </w:r>
    </w:p>
    <w:p w:rsidR="00077812" w:rsidRPr="00077812" w:rsidRDefault="00077812" w:rsidP="00E91CCF">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Пріоритетними напрямками в реалізації заходів Програми визначено:</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підвищення рівня соціального захисту сімей з дітьми та дітей, які потребують особливої соціальної уваги та підтримки;</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lastRenderedPageBreak/>
        <w:t>формування у населення активної громадської позиції, направленої на захист прав та інтересів дітей;</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створення належних умов для реалізації права кожної дитини на виховання в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 xml:space="preserve">ї або в оточенні, максимально наближеному до сімейного; </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всебічне забезпечення прав та законних інтересів дітей-сиріт та дітей, позбавлених батьківського піклування, та дітей, які залишилися без батьківського піклування;</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виявлення сімей з дітьми, які перебувають у складних життєвих обставинах, надання їм комплексу соціальних послуг, в тому числі послуги патронату над дитиною, з метою запобігання відібрання дитини від батьків, проведення профілактичної роботи;</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забезпечення якості і доступності надання соціальних послуг сім’ям з дітьми та дітям, які потребують особливої соціальної уваги та підтримки;</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поступове розв’язання проблеми забезпечення житлом дітей-сиріт, дітей, позбавлених батьківського піклування, та осіб з їх числа;</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створення умови для утвердження в громаді сімейних цінностей, виховання відповідального батьківства, запобігання сімейному неблагополуччю та соціальному сирітству;</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запобігання та протидія домашньому насильству, насильству щодо дітей та за участю дітей, жорстокому поводженню з дітьми, подолання дитячої бездоглядності та безпритульності, профілактика дитячої злочинності;</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всебічне сприяння у забезпеченні соціального захисту дітей різних категорій, зокрема дітей-сиріт та дітей, позбавлених батьківського піклування, шляхом досягнення рівня соціальних стандартів охорони здоров’я, освіти, житлово-побутових умов проживання, відпочинку;</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розв’язання проблем бездоглядності, безпритульності, жебракування та правопорушень серед дітей громади шляхами організації профілактичних заходів та своєчасного відібрання дітей із оточення, що становить безпосередню загрозу їх життю та здоров’ю, серед яких: проведення профілактичних заходів, рейдів, перевірок місць відпочинку та дозвілля дітей та молоді, контроль за умовами проживання та виховання дітей, соціальний супровід дітей із сімей, що перебувають в складних життєвих обставинах, тимчасове влаштування відібраних із несприятливого середовища дітей;</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 розвиток сімейних форм виховання, збільшення кількості дітей, влаштованих на спільне виховання та проживання у сім’ї громадян шляхом створення на території громади прийомної сім’ї чи дитячого будинку сімейного типу та підтримки існуючого дитячого будинку сімейного типу родини Бондаренків;</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 захист житлових та майнових прав дітей шляхом закріплення житла за дітьми до набуття ними повноліття, накладання заборон на його відчуження, оформлення права власності, вирішення спірних питань у судах, сприяння у постановці дітей, що не забезпечені житлом, на соціальний квартирний облік або облік громадян, які потребують поліпшення житлових умов. Забезпечення дітей-сиріт, дітей, позбавлених батьківського піклування, та осіб з їх числа житлом, соціальним житлом за рахунок субвенції з державного бюджету або на умовах </w:t>
      </w:r>
      <w:proofErr w:type="spellStart"/>
      <w:r w:rsidRPr="00077812">
        <w:rPr>
          <w:rFonts w:ascii="Times New Roman" w:eastAsia="Times New Roman" w:hAnsi="Times New Roman" w:cs="Times New Roman"/>
          <w:sz w:val="26"/>
          <w:szCs w:val="26"/>
          <w:lang w:val="uk-UA" w:eastAsia="ru-RU"/>
        </w:rPr>
        <w:t>співфінансування</w:t>
      </w:r>
      <w:proofErr w:type="spellEnd"/>
      <w:r w:rsidRPr="00077812">
        <w:rPr>
          <w:rFonts w:ascii="Times New Roman" w:eastAsia="Times New Roman" w:hAnsi="Times New Roman" w:cs="Times New Roman"/>
          <w:sz w:val="26"/>
          <w:szCs w:val="26"/>
          <w:lang w:val="uk-UA" w:eastAsia="ru-RU"/>
        </w:rPr>
        <w:t xml:space="preserve"> місцевого бюджету та обласного чи державного бюджетів.</w:t>
      </w:r>
    </w:p>
    <w:p w:rsidR="00077812" w:rsidRPr="00077812" w:rsidRDefault="00077812" w:rsidP="00077812">
      <w:pPr>
        <w:spacing w:after="0" w:line="240" w:lineRule="auto"/>
        <w:jc w:val="both"/>
        <w:rPr>
          <w:rFonts w:ascii="Times New Roman" w:eastAsia="Times New Roman" w:hAnsi="Times New Roman" w:cs="Times New Roman"/>
          <w:sz w:val="26"/>
          <w:szCs w:val="26"/>
          <w:lang w:val="uk-UA" w:eastAsia="ru-RU"/>
        </w:rPr>
      </w:pPr>
    </w:p>
    <w:p w:rsidR="00077812" w:rsidRPr="00077812" w:rsidRDefault="00077812" w:rsidP="00077812">
      <w:pPr>
        <w:spacing w:after="0" w:line="240" w:lineRule="auto"/>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lastRenderedPageBreak/>
        <w:t>5. Основні завдання та заходи Програми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bookmarkStart w:id="1" w:name="n254"/>
      <w:bookmarkEnd w:id="1"/>
      <w:r w:rsidRPr="00077812">
        <w:rPr>
          <w:rFonts w:ascii="Times New Roman" w:eastAsia="Times New Roman" w:hAnsi="Times New Roman" w:cs="Times New Roman"/>
          <w:sz w:val="26"/>
          <w:szCs w:val="26"/>
          <w:lang w:val="uk-UA" w:eastAsia="ru-RU"/>
        </w:rPr>
        <w:t>Результативні показники, яких передбачено досягти в результаті виконання завдань і заходів Програми:</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 створення сприятливих умов для життя та розвитку дітей відповідно до мінімальних стандартів благополуччя та безпеки дитини; </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підтримка дітей-сиріт, дітей, позбавлених батьківського піклування</w:t>
      </w:r>
      <w:r w:rsidRPr="00077812">
        <w:rPr>
          <w:rFonts w:ascii="Times New Roman" w:eastAsia="Times New Roman" w:hAnsi="Times New Roman" w:cs="Times New Roman"/>
          <w:b/>
          <w:sz w:val="26"/>
          <w:szCs w:val="26"/>
          <w:lang w:val="uk-UA" w:eastAsia="ru-RU"/>
        </w:rPr>
        <w:t xml:space="preserve"> </w:t>
      </w:r>
      <w:r w:rsidRPr="00077812">
        <w:rPr>
          <w:rFonts w:ascii="Times New Roman" w:eastAsia="Times New Roman" w:hAnsi="Times New Roman" w:cs="Times New Roman"/>
          <w:sz w:val="26"/>
          <w:szCs w:val="26"/>
          <w:lang w:val="uk-UA" w:eastAsia="ru-RU"/>
        </w:rPr>
        <w:t>та дітей,</w:t>
      </w:r>
      <w:r w:rsidRPr="00077812">
        <w:rPr>
          <w:rFonts w:ascii="Times New Roman" w:eastAsia="Times New Roman" w:hAnsi="Times New Roman" w:cs="Times New Roman"/>
          <w:b/>
          <w:sz w:val="26"/>
          <w:szCs w:val="26"/>
          <w:lang w:val="uk-UA" w:eastAsia="ru-RU"/>
        </w:rPr>
        <w:t xml:space="preserve"> </w:t>
      </w:r>
      <w:r w:rsidRPr="00077812">
        <w:rPr>
          <w:rFonts w:ascii="Times New Roman" w:eastAsia="Times New Roman" w:hAnsi="Times New Roman" w:cs="Times New Roman"/>
          <w:sz w:val="26"/>
          <w:szCs w:val="26"/>
          <w:lang w:val="uk-UA" w:eastAsia="ru-RU"/>
        </w:rPr>
        <w:t>сімей, які перебувають у складних життєвих обставинах, забезпечення належних умов для їх навчання, виховання та розвитку;</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підвищення рівня культури сімейних стосунків та відповідальності батьків за виконання батьківських обов’язків шляхом участі батьків або осіб, що їх замінюють, у семінарах, тренінгах, круглих столах, що сприяють підвищенню рівня культури сімейних цінностей,  відзначення та заохочення найкращих родин громади;</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реалізація права дітей на сімейне виховання, насамперед біологічними батьками, зниження рівня соціального сирітства;</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активізація діяльності місцевої влади, інших суб’єктів соціальної роботи у сфері захисту прав та законних інтересів дітей, профілактика правопорушень та бездоглядності та безпритульності серед них;</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зменшення в громаді кількості дітей-сиріт та дітей, позбавлених батьківського піклування, які виховуються в закладах інституційного догляду;</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розвиток сімейних форм виховання, створення прийомної сім’ї та/або дитячого будинку сімейного типу;</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запровадження послуги патронату над дитиною як засобу забезпечення захисту прав дитини, яка через складні життєві обставини тимчасово не може проживати разом з батьками чи законними представниками, надання їй та її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ї послуг, спрямованих на повернення дитини у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ю відповідно до найкращих інтересів дитини;</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раннє та своєчасне виявлення бездоглядних та безпритульних дітей, влаштування їх до закладів соціального захисту;</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забезпечення розвитку і доступності соціальних послуг для сімей з дітьми;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проведення спільних заходів- рейдів «Діти. Вулиця», «Діти. Канікули», «Кризова сім’я» щодо виявлення дітей, які займаються бродяжництвом та жебракуванням, профілактичних відпрацювань комп’ютерних клубів, відеотек та дискотек щодо відвідування їх дітьми під час уроків та у вечірній  час, рейдів-перевірок торговельних закладів стосовно реалізації ними спиртних напоїв та тютюнових виробів дітям, профілактичного рейду «Урок» для виявлення і залучення до навчання дітей, які тривалий час не навчаються або не навчалися взагалі;</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забезпечення дотримання торгівельними, культурно-розважальними закладами, комп'ютерними клубами нормативно-правових актів щодо порядку відвідування їх дітьми, заборони продажу алкогольних напоїв, тютюнових виробів, розповсюдження наркотиків, пропаганди проституції, насилля та жорстокості;</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збереження здоров'я та життя дитини шляхом запровадження комплексу спеціальних заходів соціального, виховного, медичного, гігієнічного, спортивного характеру, спрямованих на поліпшення та зміцнення стану здоров'я дітей, організацію їх змістовного дозвілля;</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lastRenderedPageBreak/>
        <w:t>- запобігання в громаді дитячій бездоглядності та безпритульності, профілактика правопорушень з боку дітей та зменшення кількості злочинів, вчинених дітьми.</w:t>
      </w:r>
    </w:p>
    <w:p w:rsidR="00077812" w:rsidRPr="00077812" w:rsidRDefault="00077812" w:rsidP="00077812">
      <w:pPr>
        <w:overflowPunct w:val="0"/>
        <w:autoSpaceDE w:val="0"/>
        <w:autoSpaceDN w:val="0"/>
        <w:adjustRightInd w:val="0"/>
        <w:spacing w:after="283"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Перелік завдань і заходів, які плануються здійснити протягом 2023 року та які забезпечать досягнення мети Програми, у Додатку до Програми.</w:t>
      </w:r>
    </w:p>
    <w:p w:rsidR="00077812" w:rsidRPr="00077812" w:rsidRDefault="00077812" w:rsidP="00077812">
      <w:pPr>
        <w:overflowPunct w:val="0"/>
        <w:autoSpaceDE w:val="0"/>
        <w:autoSpaceDN w:val="0"/>
        <w:adjustRightInd w:val="0"/>
        <w:spacing w:after="0" w:line="240" w:lineRule="auto"/>
        <w:jc w:val="center"/>
        <w:rPr>
          <w:rFonts w:ascii="Times New Roman" w:eastAsia="Times New Roman" w:hAnsi="Times New Roman" w:cs="Times New Roman"/>
          <w:b/>
          <w:bCs/>
          <w:color w:val="000000"/>
          <w:sz w:val="24"/>
          <w:szCs w:val="20"/>
          <w:lang w:val="uk-UA" w:eastAsia="ru-RU"/>
        </w:rPr>
      </w:pPr>
      <w:r w:rsidRPr="00077812">
        <w:rPr>
          <w:rFonts w:ascii="Times New Roman" w:eastAsia="Times New Roman" w:hAnsi="Times New Roman" w:cs="Times New Roman"/>
          <w:b/>
          <w:bCs/>
          <w:color w:val="000000"/>
          <w:sz w:val="26"/>
          <w:szCs w:val="26"/>
          <w:lang w:val="uk-UA" w:eastAsia="ru-RU"/>
        </w:rPr>
        <w:t>6. Очікувані кінцеві результати від виконання Програми</w:t>
      </w:r>
    </w:p>
    <w:p w:rsidR="00077812" w:rsidRPr="00077812" w:rsidRDefault="00077812" w:rsidP="00077812">
      <w:pPr>
        <w:overflowPunct w:val="0"/>
        <w:autoSpaceDE w:val="0"/>
        <w:autoSpaceDN w:val="0"/>
        <w:adjustRightInd w:val="0"/>
        <w:spacing w:after="0" w:line="240" w:lineRule="auto"/>
        <w:ind w:firstLine="709"/>
        <w:rPr>
          <w:rFonts w:ascii="Times New Roman" w:eastAsia="Times New Roman" w:hAnsi="Times New Roman" w:cs="Times New Roman"/>
          <w:bCs/>
          <w:color w:val="000000"/>
          <w:sz w:val="26"/>
          <w:szCs w:val="26"/>
          <w:lang w:val="uk-UA" w:eastAsia="ru-RU"/>
        </w:rPr>
      </w:pPr>
      <w:r w:rsidRPr="00077812">
        <w:rPr>
          <w:rFonts w:ascii="Times New Roman" w:eastAsia="Times New Roman" w:hAnsi="Times New Roman" w:cs="Times New Roman"/>
          <w:bCs/>
          <w:color w:val="000000"/>
          <w:sz w:val="26"/>
          <w:szCs w:val="26"/>
          <w:lang w:val="uk-UA" w:eastAsia="ru-RU"/>
        </w:rPr>
        <w:t>Виконання Програми дасть змогу:</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0"/>
          <w:lang w:val="uk-UA" w:eastAsia="ru-RU"/>
        </w:rPr>
      </w:pPr>
      <w:r w:rsidRPr="00077812">
        <w:rPr>
          <w:rFonts w:ascii="Times New Roman" w:eastAsia="Times New Roman" w:hAnsi="Times New Roman" w:cs="Times New Roman"/>
          <w:color w:val="000000"/>
          <w:sz w:val="26"/>
          <w:szCs w:val="26"/>
          <w:lang w:val="uk-UA" w:eastAsia="ru-RU"/>
        </w:rPr>
        <w:t>- поліпшити становище сімей з дітьми, мінімізувати ризики неналежного виховання дітей в сім’ях та відібрання з них дітей, зменшуючи щороку показники відібрання дітей з небезпечного середовища;</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077812">
        <w:rPr>
          <w:rFonts w:ascii="Times New Roman" w:eastAsia="Times New Roman" w:hAnsi="Times New Roman" w:cs="Times New Roman"/>
          <w:color w:val="000000"/>
          <w:sz w:val="26"/>
          <w:szCs w:val="26"/>
          <w:lang w:val="uk-UA" w:eastAsia="ru-RU"/>
        </w:rPr>
        <w:t>- створити дружнє до дітей середовище в громаді</w:t>
      </w:r>
      <w:r w:rsidRPr="00077812">
        <w:rPr>
          <w:rFonts w:ascii="Times New Roman" w:eastAsia="Times New Roman" w:hAnsi="Times New Roman" w:cs="Times New Roman"/>
          <w:color w:val="000000"/>
          <w:sz w:val="26"/>
          <w:szCs w:val="26"/>
          <w:lang w:val="ru-RU" w:eastAsia="ru-RU"/>
        </w:rPr>
        <w:t>;</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реалізувати право кожної дитини-сироти та дитини, позбавленої батьківського піклування, на виховання в сім’ї, таким чином, збільшуючи кількість дітей, влаштованих до сімейних форм виховання;</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оптимізувати систему захисту дітей, які постраждали від жорстокого поводження, від насильства, забезпечивши охоплення цих дітей необхідною допомогою;</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забезпечити раннє виявлення соціальних проблем, запобігання порушенням прав дитини шляхом удосконалення системи соціальних послуг в громаді;</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створення передумов для забезпечення житлом, соціальним гуртожитком дітей-сиріт, дітей, позбавлених батьківського піклування, та осіб з їх числа, шляхом будівництва та придбання житла за рахунок державної субвенції та інших джерел фінансування.</w:t>
      </w:r>
    </w:p>
    <w:p w:rsidR="00077812" w:rsidRPr="00077812" w:rsidRDefault="00077812" w:rsidP="00077812">
      <w:pPr>
        <w:overflowPunct w:val="0"/>
        <w:autoSpaceDE w:val="0"/>
        <w:autoSpaceDN w:val="0"/>
        <w:adjustRightInd w:val="0"/>
        <w:spacing w:after="283" w:line="240" w:lineRule="auto"/>
        <w:ind w:firstLine="709"/>
        <w:jc w:val="both"/>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Очікується, що спрямування і координація діяльності суб’єктів соціальної роботи на території громади щодо підтримки сім'ї та забезпечення прав дітей, попередження жорстокості та насильства в сім’ї, забезпечення конституційних прав і законних інтересів дітей, дозволить вивести систему соціальних орієнтирів на більш високий рівень.</w:t>
      </w:r>
    </w:p>
    <w:p w:rsidR="00077812" w:rsidRPr="00077812" w:rsidRDefault="00077812" w:rsidP="00077812">
      <w:pPr>
        <w:spacing w:after="0" w:line="240" w:lineRule="auto"/>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7. Фінансове забезпечення Програми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Фінансування</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заходів</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Програми</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здійснюватиметься</w:t>
      </w:r>
      <w:proofErr w:type="spellEnd"/>
      <w:r w:rsidRPr="00077812">
        <w:rPr>
          <w:rFonts w:ascii="Times New Roman" w:eastAsia="Times New Roman" w:hAnsi="Times New Roman" w:cs="Times New Roman"/>
          <w:sz w:val="26"/>
          <w:szCs w:val="26"/>
          <w:lang w:val="ru-RU" w:eastAsia="ru-RU"/>
        </w:rPr>
        <w:t xml:space="preserve"> в межах </w:t>
      </w:r>
      <w:proofErr w:type="spellStart"/>
      <w:r w:rsidRPr="00077812">
        <w:rPr>
          <w:rFonts w:ascii="Times New Roman" w:eastAsia="Times New Roman" w:hAnsi="Times New Roman" w:cs="Times New Roman"/>
          <w:sz w:val="26"/>
          <w:szCs w:val="26"/>
          <w:lang w:val="ru-RU" w:eastAsia="ru-RU"/>
        </w:rPr>
        <w:t>асигнувань</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передбачених</w:t>
      </w:r>
      <w:proofErr w:type="spellEnd"/>
      <w:r w:rsidRPr="00077812">
        <w:rPr>
          <w:rFonts w:ascii="Times New Roman" w:eastAsia="Times New Roman" w:hAnsi="Times New Roman" w:cs="Times New Roman"/>
          <w:sz w:val="26"/>
          <w:szCs w:val="26"/>
          <w:lang w:val="ru-RU" w:eastAsia="ru-RU"/>
        </w:rPr>
        <w:t xml:space="preserve"> у </w:t>
      </w:r>
      <w:proofErr w:type="spellStart"/>
      <w:r w:rsidRPr="00077812">
        <w:rPr>
          <w:rFonts w:ascii="Times New Roman" w:eastAsia="Times New Roman" w:hAnsi="Times New Roman" w:cs="Times New Roman"/>
          <w:sz w:val="26"/>
          <w:szCs w:val="26"/>
          <w:lang w:val="ru-RU" w:eastAsia="ru-RU"/>
        </w:rPr>
        <w:t>місцевому</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бюджеті</w:t>
      </w:r>
      <w:proofErr w:type="spellEnd"/>
      <w:r w:rsidRPr="00077812">
        <w:rPr>
          <w:rFonts w:ascii="Times New Roman" w:eastAsia="Times New Roman" w:hAnsi="Times New Roman" w:cs="Times New Roman"/>
          <w:sz w:val="26"/>
          <w:szCs w:val="26"/>
          <w:lang w:val="ru-RU" w:eastAsia="ru-RU"/>
        </w:rPr>
        <w:t xml:space="preserve">, а </w:t>
      </w:r>
      <w:proofErr w:type="spellStart"/>
      <w:r w:rsidRPr="00077812">
        <w:rPr>
          <w:rFonts w:ascii="Times New Roman" w:eastAsia="Times New Roman" w:hAnsi="Times New Roman" w:cs="Times New Roman"/>
          <w:sz w:val="26"/>
          <w:szCs w:val="26"/>
          <w:lang w:val="ru-RU" w:eastAsia="ru-RU"/>
        </w:rPr>
        <w:t>також</w:t>
      </w:r>
      <w:proofErr w:type="spellEnd"/>
      <w:r w:rsidRPr="00077812">
        <w:rPr>
          <w:rFonts w:ascii="Times New Roman" w:eastAsia="Times New Roman" w:hAnsi="Times New Roman" w:cs="Times New Roman"/>
          <w:sz w:val="26"/>
          <w:szCs w:val="26"/>
          <w:lang w:val="ru-RU" w:eastAsia="ru-RU"/>
        </w:rPr>
        <w:t xml:space="preserve"> за </w:t>
      </w:r>
      <w:proofErr w:type="spellStart"/>
      <w:r w:rsidRPr="00077812">
        <w:rPr>
          <w:rFonts w:ascii="Times New Roman" w:eastAsia="Times New Roman" w:hAnsi="Times New Roman" w:cs="Times New Roman"/>
          <w:sz w:val="26"/>
          <w:szCs w:val="26"/>
          <w:lang w:val="ru-RU" w:eastAsia="ru-RU"/>
        </w:rPr>
        <w:t>рахунок</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інших</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джерел</w:t>
      </w:r>
      <w:proofErr w:type="spellEnd"/>
      <w:r w:rsidRPr="00077812">
        <w:rPr>
          <w:rFonts w:ascii="Times New Roman" w:eastAsia="Times New Roman" w:hAnsi="Times New Roman" w:cs="Times New Roman"/>
          <w:sz w:val="26"/>
          <w:szCs w:val="26"/>
          <w:lang w:val="ru-RU" w:eastAsia="ru-RU"/>
        </w:rPr>
        <w:t xml:space="preserve">, не </w:t>
      </w:r>
      <w:proofErr w:type="spellStart"/>
      <w:r w:rsidRPr="00077812">
        <w:rPr>
          <w:rFonts w:ascii="Times New Roman" w:eastAsia="Times New Roman" w:hAnsi="Times New Roman" w:cs="Times New Roman"/>
          <w:sz w:val="26"/>
          <w:szCs w:val="26"/>
          <w:lang w:val="ru-RU" w:eastAsia="ru-RU"/>
        </w:rPr>
        <w:t>заборонених</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законодавством</w:t>
      </w:r>
      <w:proofErr w:type="spellEnd"/>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 xml:space="preserve"> </w:t>
      </w:r>
      <w:proofErr w:type="spellStart"/>
      <w:r w:rsidRPr="00077812">
        <w:rPr>
          <w:rFonts w:ascii="Times New Roman" w:eastAsia="Times New Roman" w:hAnsi="Times New Roman" w:cs="Times New Roman"/>
          <w:sz w:val="26"/>
          <w:szCs w:val="26"/>
          <w:lang w:val="ru-RU" w:eastAsia="ru-RU"/>
        </w:rPr>
        <w:t>Обсяг</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видатків</w:t>
      </w:r>
      <w:proofErr w:type="spellEnd"/>
      <w:r w:rsidRPr="00077812">
        <w:rPr>
          <w:rFonts w:ascii="Times New Roman" w:eastAsia="Times New Roman" w:hAnsi="Times New Roman" w:cs="Times New Roman"/>
          <w:sz w:val="26"/>
          <w:szCs w:val="26"/>
          <w:lang w:val="ru-RU" w:eastAsia="ru-RU"/>
        </w:rPr>
        <w:t xml:space="preserve"> на </w:t>
      </w:r>
      <w:proofErr w:type="spellStart"/>
      <w:r w:rsidRPr="00077812">
        <w:rPr>
          <w:rFonts w:ascii="Times New Roman" w:eastAsia="Times New Roman" w:hAnsi="Times New Roman" w:cs="Times New Roman"/>
          <w:sz w:val="26"/>
          <w:szCs w:val="26"/>
          <w:lang w:val="ru-RU" w:eastAsia="ru-RU"/>
        </w:rPr>
        <w:t>виконання</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Програми</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визначається</w:t>
      </w:r>
      <w:proofErr w:type="spellEnd"/>
      <w:r w:rsidRPr="00077812">
        <w:rPr>
          <w:rFonts w:ascii="Times New Roman" w:eastAsia="Times New Roman" w:hAnsi="Times New Roman" w:cs="Times New Roman"/>
          <w:sz w:val="26"/>
          <w:szCs w:val="26"/>
          <w:lang w:val="ru-RU" w:eastAsia="ru-RU"/>
        </w:rPr>
        <w:t xml:space="preserve"> при </w:t>
      </w:r>
      <w:proofErr w:type="spellStart"/>
      <w:r w:rsidRPr="00077812">
        <w:rPr>
          <w:rFonts w:ascii="Times New Roman" w:eastAsia="Times New Roman" w:hAnsi="Times New Roman" w:cs="Times New Roman"/>
          <w:sz w:val="26"/>
          <w:szCs w:val="26"/>
          <w:lang w:val="ru-RU" w:eastAsia="ru-RU"/>
        </w:rPr>
        <w:t>складанні</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місцевого</w:t>
      </w:r>
      <w:proofErr w:type="spellEnd"/>
      <w:r w:rsidRPr="00077812">
        <w:rPr>
          <w:rFonts w:ascii="Times New Roman" w:eastAsia="Times New Roman" w:hAnsi="Times New Roman" w:cs="Times New Roman"/>
          <w:sz w:val="26"/>
          <w:szCs w:val="26"/>
          <w:lang w:val="ru-RU" w:eastAsia="ru-RU"/>
        </w:rPr>
        <w:t xml:space="preserve"> бюджету на 202</w:t>
      </w:r>
      <w:r w:rsidRPr="00077812">
        <w:rPr>
          <w:rFonts w:ascii="Times New Roman" w:eastAsia="Times New Roman" w:hAnsi="Times New Roman" w:cs="Times New Roman"/>
          <w:sz w:val="26"/>
          <w:szCs w:val="26"/>
          <w:lang w:val="uk-UA" w:eastAsia="ru-RU"/>
        </w:rPr>
        <w:t>3</w:t>
      </w:r>
      <w:r w:rsidRPr="00077812">
        <w:rPr>
          <w:rFonts w:ascii="Times New Roman" w:eastAsia="Times New Roman" w:hAnsi="Times New Roman" w:cs="Times New Roman"/>
          <w:sz w:val="26"/>
          <w:szCs w:val="26"/>
          <w:lang w:val="ru-RU" w:eastAsia="ru-RU"/>
        </w:rPr>
        <w:t xml:space="preserve"> </w:t>
      </w:r>
      <w:proofErr w:type="spellStart"/>
      <w:proofErr w:type="gramStart"/>
      <w:r w:rsidRPr="00077812">
        <w:rPr>
          <w:rFonts w:ascii="Times New Roman" w:eastAsia="Times New Roman" w:hAnsi="Times New Roman" w:cs="Times New Roman"/>
          <w:sz w:val="26"/>
          <w:szCs w:val="26"/>
          <w:lang w:val="ru-RU" w:eastAsia="ru-RU"/>
        </w:rPr>
        <w:t>р</w:t>
      </w:r>
      <w:proofErr w:type="gramEnd"/>
      <w:r w:rsidRPr="00077812">
        <w:rPr>
          <w:rFonts w:ascii="Times New Roman" w:eastAsia="Times New Roman" w:hAnsi="Times New Roman" w:cs="Times New Roman"/>
          <w:sz w:val="26"/>
          <w:szCs w:val="26"/>
          <w:lang w:val="ru-RU" w:eastAsia="ru-RU"/>
        </w:rPr>
        <w:t>ік</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Виконавцем</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Програми</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визначити</w:t>
      </w:r>
      <w:proofErr w:type="spellEnd"/>
      <w:r w:rsidRPr="00077812">
        <w:rPr>
          <w:rFonts w:ascii="Times New Roman" w:eastAsia="Times New Roman" w:hAnsi="Times New Roman" w:cs="Times New Roman"/>
          <w:sz w:val="26"/>
          <w:szCs w:val="26"/>
          <w:lang w:val="ru-RU" w:eastAsia="ru-RU"/>
        </w:rPr>
        <w:t xml:space="preserve"> службу у справах </w:t>
      </w:r>
      <w:proofErr w:type="spellStart"/>
      <w:r w:rsidRPr="00077812">
        <w:rPr>
          <w:rFonts w:ascii="Times New Roman" w:eastAsia="Times New Roman" w:hAnsi="Times New Roman" w:cs="Times New Roman"/>
          <w:sz w:val="26"/>
          <w:szCs w:val="26"/>
          <w:lang w:val="ru-RU" w:eastAsia="ru-RU"/>
        </w:rPr>
        <w:t>дітей</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Петрівської</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сільської</w:t>
      </w:r>
      <w:proofErr w:type="spellEnd"/>
      <w:r w:rsidRPr="00077812">
        <w:rPr>
          <w:rFonts w:ascii="Times New Roman" w:eastAsia="Times New Roman" w:hAnsi="Times New Roman" w:cs="Times New Roman"/>
          <w:sz w:val="26"/>
          <w:szCs w:val="26"/>
          <w:lang w:val="ru-RU" w:eastAsia="ru-RU"/>
        </w:rPr>
        <w:t xml:space="preserve"> ради. </w:t>
      </w:r>
      <w:proofErr w:type="spellStart"/>
      <w:r w:rsidRPr="00077812">
        <w:rPr>
          <w:rFonts w:ascii="Times New Roman" w:eastAsia="Times New Roman" w:hAnsi="Times New Roman" w:cs="Times New Roman"/>
          <w:sz w:val="26"/>
          <w:szCs w:val="26"/>
          <w:lang w:val="ru-RU" w:eastAsia="ru-RU"/>
        </w:rPr>
        <w:t>Кошти</w:t>
      </w:r>
      <w:proofErr w:type="spellEnd"/>
      <w:r w:rsidRPr="00077812">
        <w:rPr>
          <w:rFonts w:ascii="Times New Roman" w:eastAsia="Times New Roman" w:hAnsi="Times New Roman" w:cs="Times New Roman"/>
          <w:sz w:val="26"/>
          <w:szCs w:val="26"/>
          <w:lang w:val="ru-RU" w:eastAsia="ru-RU"/>
        </w:rPr>
        <w:t xml:space="preserve"> на </w:t>
      </w:r>
      <w:proofErr w:type="spellStart"/>
      <w:r w:rsidRPr="00077812">
        <w:rPr>
          <w:rFonts w:ascii="Times New Roman" w:eastAsia="Times New Roman" w:hAnsi="Times New Roman" w:cs="Times New Roman"/>
          <w:sz w:val="26"/>
          <w:szCs w:val="26"/>
          <w:lang w:val="ru-RU" w:eastAsia="ru-RU"/>
        </w:rPr>
        <w:t>виконання</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Програми</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використовувати</w:t>
      </w:r>
      <w:proofErr w:type="spellEnd"/>
      <w:r w:rsidRPr="00077812">
        <w:rPr>
          <w:rFonts w:ascii="Times New Roman" w:eastAsia="Times New Roman" w:hAnsi="Times New Roman" w:cs="Times New Roman"/>
          <w:sz w:val="26"/>
          <w:szCs w:val="26"/>
          <w:lang w:val="ru-RU" w:eastAsia="ru-RU"/>
        </w:rPr>
        <w:t xml:space="preserve"> на </w:t>
      </w:r>
      <w:proofErr w:type="spellStart"/>
      <w:r w:rsidRPr="00077812">
        <w:rPr>
          <w:rFonts w:ascii="Times New Roman" w:eastAsia="Times New Roman" w:hAnsi="Times New Roman" w:cs="Times New Roman"/>
          <w:sz w:val="26"/>
          <w:szCs w:val="26"/>
          <w:lang w:val="ru-RU" w:eastAsia="ru-RU"/>
        </w:rPr>
        <w:t>відшкодування</w:t>
      </w:r>
      <w:proofErr w:type="spellEnd"/>
      <w:r w:rsidRPr="00077812">
        <w:rPr>
          <w:rFonts w:ascii="Times New Roman" w:eastAsia="Times New Roman" w:hAnsi="Times New Roman" w:cs="Times New Roman"/>
          <w:sz w:val="26"/>
          <w:szCs w:val="26"/>
          <w:lang w:val="ru-RU" w:eastAsia="ru-RU"/>
        </w:rPr>
        <w:t xml:space="preserve"> за </w:t>
      </w:r>
      <w:proofErr w:type="spellStart"/>
      <w:r w:rsidRPr="00077812">
        <w:rPr>
          <w:rFonts w:ascii="Times New Roman" w:eastAsia="Times New Roman" w:hAnsi="Times New Roman" w:cs="Times New Roman"/>
          <w:sz w:val="26"/>
          <w:szCs w:val="26"/>
          <w:lang w:val="ru-RU" w:eastAsia="ru-RU"/>
        </w:rPr>
        <w:t>паливно-мастильні</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матеріали</w:t>
      </w:r>
      <w:proofErr w:type="spellEnd"/>
      <w:r w:rsidRPr="00077812">
        <w:rPr>
          <w:rFonts w:ascii="Times New Roman" w:eastAsia="Times New Roman" w:hAnsi="Times New Roman" w:cs="Times New Roman"/>
          <w:sz w:val="26"/>
          <w:szCs w:val="26"/>
          <w:lang w:val="ru-RU" w:eastAsia="ru-RU"/>
        </w:rPr>
        <w:t xml:space="preserve"> та </w:t>
      </w:r>
      <w:proofErr w:type="spellStart"/>
      <w:r w:rsidRPr="00077812">
        <w:rPr>
          <w:rFonts w:ascii="Times New Roman" w:eastAsia="Times New Roman" w:hAnsi="Times New Roman" w:cs="Times New Roman"/>
          <w:sz w:val="26"/>
          <w:szCs w:val="26"/>
          <w:lang w:val="ru-RU" w:eastAsia="ru-RU"/>
        </w:rPr>
        <w:t>інші</w:t>
      </w:r>
      <w:proofErr w:type="spellEnd"/>
      <w:r w:rsidRPr="00077812">
        <w:rPr>
          <w:rFonts w:ascii="Times New Roman" w:eastAsia="Times New Roman" w:hAnsi="Times New Roman" w:cs="Times New Roman"/>
          <w:sz w:val="26"/>
          <w:szCs w:val="26"/>
          <w:lang w:val="ru-RU" w:eastAsia="ru-RU"/>
        </w:rPr>
        <w:t xml:space="preserve"> заходи, </w:t>
      </w:r>
      <w:proofErr w:type="spellStart"/>
      <w:r w:rsidRPr="00077812">
        <w:rPr>
          <w:rFonts w:ascii="Times New Roman" w:eastAsia="Times New Roman" w:hAnsi="Times New Roman" w:cs="Times New Roman"/>
          <w:sz w:val="26"/>
          <w:szCs w:val="26"/>
          <w:lang w:val="ru-RU" w:eastAsia="ru-RU"/>
        </w:rPr>
        <w:t>що</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передбачені</w:t>
      </w:r>
      <w:proofErr w:type="spellEnd"/>
      <w:r w:rsidRPr="00077812">
        <w:rPr>
          <w:rFonts w:ascii="Times New Roman" w:eastAsia="Times New Roman" w:hAnsi="Times New Roman" w:cs="Times New Roman"/>
          <w:sz w:val="26"/>
          <w:szCs w:val="26"/>
          <w:lang w:val="ru-RU" w:eastAsia="ru-RU"/>
        </w:rPr>
        <w:t xml:space="preserve"> у </w:t>
      </w:r>
      <w:proofErr w:type="spellStart"/>
      <w:r w:rsidRPr="00077812">
        <w:rPr>
          <w:rFonts w:ascii="Times New Roman" w:eastAsia="Times New Roman" w:hAnsi="Times New Roman" w:cs="Times New Roman"/>
          <w:sz w:val="26"/>
          <w:szCs w:val="26"/>
          <w:lang w:val="ru-RU" w:eastAsia="ru-RU"/>
        </w:rPr>
        <w:t>Програмі</w:t>
      </w:r>
      <w:proofErr w:type="spellEnd"/>
      <w:r w:rsidRPr="00077812">
        <w:rPr>
          <w:rFonts w:ascii="Times New Roman" w:eastAsia="Times New Roman" w:hAnsi="Times New Roman" w:cs="Times New Roman"/>
          <w:sz w:val="26"/>
          <w:szCs w:val="26"/>
          <w:lang w:val="ru-RU" w:eastAsia="ru-RU"/>
        </w:rPr>
        <w:t xml:space="preserve">, з </w:t>
      </w:r>
      <w:proofErr w:type="spellStart"/>
      <w:r w:rsidRPr="00077812">
        <w:rPr>
          <w:rFonts w:ascii="Times New Roman" w:eastAsia="Times New Roman" w:hAnsi="Times New Roman" w:cs="Times New Roman"/>
          <w:sz w:val="26"/>
          <w:szCs w:val="26"/>
          <w:lang w:val="ru-RU" w:eastAsia="ru-RU"/>
        </w:rPr>
        <w:t>коригуванням</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сум</w:t>
      </w:r>
      <w:proofErr w:type="spellEnd"/>
      <w:r w:rsidRPr="00077812">
        <w:rPr>
          <w:rFonts w:ascii="Times New Roman" w:eastAsia="Times New Roman" w:hAnsi="Times New Roman" w:cs="Times New Roman"/>
          <w:sz w:val="26"/>
          <w:szCs w:val="26"/>
          <w:lang w:val="ru-RU" w:eastAsia="ru-RU"/>
        </w:rPr>
        <w:t xml:space="preserve"> </w:t>
      </w:r>
      <w:proofErr w:type="gramStart"/>
      <w:r w:rsidRPr="00077812">
        <w:rPr>
          <w:rFonts w:ascii="Times New Roman" w:eastAsia="Times New Roman" w:hAnsi="Times New Roman" w:cs="Times New Roman"/>
          <w:sz w:val="26"/>
          <w:szCs w:val="26"/>
          <w:lang w:val="ru-RU" w:eastAsia="ru-RU"/>
        </w:rPr>
        <w:t>у</w:t>
      </w:r>
      <w:proofErr w:type="gram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разі</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необхідності</w:t>
      </w:r>
      <w:proofErr w:type="spellEnd"/>
      <w:r w:rsidRPr="00077812">
        <w:rPr>
          <w:rFonts w:ascii="Times New Roman" w:eastAsia="Times New Roman" w:hAnsi="Times New Roman" w:cs="Times New Roman"/>
          <w:sz w:val="26"/>
          <w:szCs w:val="26"/>
          <w:lang w:val="ru-RU" w:eastAsia="ru-RU"/>
        </w:rPr>
        <w:t>.</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ru-RU" w:eastAsia="ru-RU"/>
        </w:rPr>
      </w:pPr>
    </w:p>
    <w:p w:rsidR="00077812" w:rsidRPr="00077812" w:rsidRDefault="00077812" w:rsidP="00077812">
      <w:pPr>
        <w:spacing w:after="0" w:line="240" w:lineRule="auto"/>
        <w:ind w:firstLine="709"/>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8. Результативні показники Програми</w:t>
      </w:r>
    </w:p>
    <w:tbl>
      <w:tblPr>
        <w:tblW w:w="9747" w:type="dxa"/>
        <w:tblLook w:val="04A0" w:firstRow="1" w:lastRow="0" w:firstColumn="1" w:lastColumn="0" w:noHBand="0" w:noVBand="1"/>
      </w:tblPr>
      <w:tblGrid>
        <w:gridCol w:w="3936"/>
        <w:gridCol w:w="1701"/>
        <w:gridCol w:w="1985"/>
        <w:gridCol w:w="2125"/>
      </w:tblGrid>
      <w:tr w:rsidR="00077812" w:rsidRPr="00077812" w:rsidTr="00C410F2">
        <w:trPr>
          <w:trHeight w:val="795"/>
        </w:trPr>
        <w:tc>
          <w:tcPr>
            <w:tcW w:w="3936" w:type="dxa"/>
            <w:tcBorders>
              <w:top w:val="single" w:sz="4" w:space="0" w:color="auto"/>
              <w:left w:val="single" w:sz="4" w:space="0" w:color="auto"/>
              <w:bottom w:val="single" w:sz="4" w:space="0" w:color="auto"/>
              <w:right w:val="single" w:sz="4" w:space="0" w:color="000000"/>
            </w:tcBorders>
            <w:vAlign w:val="center"/>
            <w:hideMark/>
          </w:tcPr>
          <w:p w:rsidR="00077812" w:rsidRPr="00077812" w:rsidRDefault="00077812" w:rsidP="00077812">
            <w:pPr>
              <w:spacing w:after="0" w:line="240" w:lineRule="auto"/>
              <w:jc w:val="center"/>
              <w:rPr>
                <w:rFonts w:ascii="Times New Roman" w:eastAsia="Times New Roman" w:hAnsi="Times New Roman" w:cs="Times New Roman"/>
                <w:bCs/>
                <w:sz w:val="26"/>
                <w:szCs w:val="26"/>
                <w:lang w:val="ru-RU" w:eastAsia="ru-RU"/>
              </w:rPr>
            </w:pPr>
            <w:proofErr w:type="spellStart"/>
            <w:r w:rsidRPr="00077812">
              <w:rPr>
                <w:rFonts w:ascii="Times New Roman" w:eastAsia="Times New Roman" w:hAnsi="Times New Roman" w:cs="Times New Roman"/>
                <w:bCs/>
                <w:sz w:val="26"/>
                <w:szCs w:val="26"/>
                <w:lang w:val="ru-RU" w:eastAsia="ru-RU"/>
              </w:rPr>
              <w:t>Назва</w:t>
            </w:r>
            <w:proofErr w:type="spellEnd"/>
            <w:r w:rsidRPr="00077812">
              <w:rPr>
                <w:rFonts w:ascii="Times New Roman" w:eastAsia="Times New Roman" w:hAnsi="Times New Roman" w:cs="Times New Roman"/>
                <w:bCs/>
                <w:sz w:val="26"/>
                <w:szCs w:val="26"/>
                <w:lang w:val="ru-RU" w:eastAsia="ru-RU"/>
              </w:rPr>
              <w:t xml:space="preserve"> </w:t>
            </w:r>
            <w:proofErr w:type="spellStart"/>
            <w:r w:rsidRPr="00077812">
              <w:rPr>
                <w:rFonts w:ascii="Times New Roman" w:eastAsia="Times New Roman" w:hAnsi="Times New Roman" w:cs="Times New Roman"/>
                <w:bCs/>
                <w:sz w:val="26"/>
                <w:szCs w:val="26"/>
                <w:lang w:val="ru-RU" w:eastAsia="ru-RU"/>
              </w:rPr>
              <w:t>показника</w:t>
            </w:r>
            <w:proofErr w:type="spellEnd"/>
          </w:p>
        </w:tc>
        <w:tc>
          <w:tcPr>
            <w:tcW w:w="1701" w:type="dxa"/>
            <w:tcBorders>
              <w:top w:val="single" w:sz="4" w:space="0" w:color="auto"/>
              <w:left w:val="nil"/>
              <w:bottom w:val="single" w:sz="4" w:space="0" w:color="auto"/>
              <w:right w:val="single" w:sz="4" w:space="0" w:color="000000"/>
            </w:tcBorders>
            <w:vAlign w:val="center"/>
            <w:hideMark/>
          </w:tcPr>
          <w:p w:rsidR="00077812" w:rsidRPr="00077812" w:rsidRDefault="00077812"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Одиниця</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виміру</w:t>
            </w:r>
            <w:proofErr w:type="spellEnd"/>
          </w:p>
        </w:tc>
        <w:tc>
          <w:tcPr>
            <w:tcW w:w="1985" w:type="dxa"/>
            <w:tcBorders>
              <w:top w:val="single" w:sz="4" w:space="0" w:color="auto"/>
              <w:left w:val="nil"/>
              <w:bottom w:val="single" w:sz="4" w:space="0" w:color="auto"/>
              <w:right w:val="single" w:sz="4" w:space="0" w:color="000000"/>
            </w:tcBorders>
            <w:vAlign w:val="center"/>
            <w:hideMark/>
          </w:tcPr>
          <w:p w:rsidR="00077812" w:rsidRPr="00077812" w:rsidRDefault="00077812"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Джерело</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інформації</w:t>
            </w:r>
            <w:proofErr w:type="spellEnd"/>
          </w:p>
        </w:tc>
        <w:tc>
          <w:tcPr>
            <w:tcW w:w="2125" w:type="dxa"/>
            <w:tcBorders>
              <w:top w:val="single" w:sz="4" w:space="0" w:color="auto"/>
              <w:left w:val="nil"/>
              <w:bottom w:val="single" w:sz="4" w:space="0" w:color="auto"/>
              <w:right w:val="single" w:sz="4" w:space="0" w:color="auto"/>
            </w:tcBorders>
            <w:vAlign w:val="center"/>
            <w:hideMark/>
          </w:tcPr>
          <w:p w:rsidR="00077812" w:rsidRPr="00077812" w:rsidRDefault="00077812"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Загальний</w:t>
            </w:r>
            <w:proofErr w:type="spellEnd"/>
            <w:r w:rsidRPr="00077812">
              <w:rPr>
                <w:rFonts w:ascii="Times New Roman" w:eastAsia="Times New Roman" w:hAnsi="Times New Roman" w:cs="Times New Roman"/>
                <w:sz w:val="26"/>
                <w:szCs w:val="26"/>
                <w:lang w:val="ru-RU" w:eastAsia="ru-RU"/>
              </w:rPr>
              <w:t xml:space="preserve"> фонд</w:t>
            </w:r>
          </w:p>
        </w:tc>
      </w:tr>
      <w:tr w:rsidR="00077812" w:rsidRPr="00077812" w:rsidTr="00C410F2">
        <w:trPr>
          <w:trHeight w:val="255"/>
        </w:trPr>
        <w:tc>
          <w:tcPr>
            <w:tcW w:w="3936" w:type="dxa"/>
            <w:tcBorders>
              <w:top w:val="single" w:sz="4" w:space="0" w:color="auto"/>
              <w:left w:val="single" w:sz="4" w:space="0" w:color="auto"/>
              <w:bottom w:val="single" w:sz="4" w:space="0" w:color="auto"/>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Затрат</w:t>
            </w:r>
          </w:p>
        </w:tc>
        <w:tc>
          <w:tcPr>
            <w:tcW w:w="1701"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1985"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2125" w:type="dxa"/>
            <w:tcBorders>
              <w:top w:val="single" w:sz="4" w:space="0" w:color="auto"/>
              <w:left w:val="nil"/>
              <w:bottom w:val="single" w:sz="4" w:space="0" w:color="auto"/>
              <w:right w:val="single" w:sz="4" w:space="0" w:color="000000"/>
            </w:tcBorders>
            <w:vAlign w:val="center"/>
            <w:hideMark/>
          </w:tcPr>
          <w:p w:rsidR="00077812" w:rsidRPr="00077812" w:rsidRDefault="00077812"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r>
      <w:tr w:rsidR="00077812" w:rsidRPr="00077812" w:rsidTr="00C410F2">
        <w:trPr>
          <w:trHeight w:val="328"/>
        </w:trPr>
        <w:tc>
          <w:tcPr>
            <w:tcW w:w="3936" w:type="dxa"/>
            <w:tcBorders>
              <w:top w:val="single" w:sz="4" w:space="0" w:color="auto"/>
              <w:left w:val="single" w:sz="4" w:space="0" w:color="auto"/>
              <w:bottom w:val="single" w:sz="4" w:space="0" w:color="auto"/>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загальні</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видатки</w:t>
            </w:r>
            <w:proofErr w:type="spellEnd"/>
            <w:r w:rsidRPr="00077812">
              <w:rPr>
                <w:rFonts w:ascii="Times New Roman" w:eastAsia="Times New Roman" w:hAnsi="Times New Roman" w:cs="Times New Roman"/>
                <w:sz w:val="26"/>
                <w:szCs w:val="26"/>
                <w:lang w:val="ru-RU" w:eastAsia="ru-RU"/>
              </w:rPr>
              <w:t xml:space="preserve"> на </w:t>
            </w:r>
            <w:proofErr w:type="spellStart"/>
            <w:r w:rsidRPr="00077812">
              <w:rPr>
                <w:rFonts w:ascii="Times New Roman" w:eastAsia="Times New Roman" w:hAnsi="Times New Roman" w:cs="Times New Roman"/>
                <w:sz w:val="26"/>
                <w:szCs w:val="26"/>
                <w:lang w:val="ru-RU" w:eastAsia="ru-RU"/>
              </w:rPr>
              <w:t>проведення</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заходів</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Програми</w:t>
            </w:r>
            <w:proofErr w:type="spellEnd"/>
          </w:p>
        </w:tc>
        <w:tc>
          <w:tcPr>
            <w:tcW w:w="1701"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sz w:val="26"/>
                <w:szCs w:val="26"/>
                <w:lang w:val="ru-RU" w:eastAsia="ru-RU"/>
              </w:rPr>
            </w:pPr>
            <w:r w:rsidRPr="00077812">
              <w:rPr>
                <w:rFonts w:ascii="Times New Roman" w:eastAsia="Times New Roman" w:hAnsi="Times New Roman" w:cs="Times New Roman"/>
                <w:sz w:val="26"/>
                <w:szCs w:val="26"/>
                <w:lang w:val="ru-RU" w:eastAsia="ru-RU"/>
              </w:rPr>
              <w:t>грн.</w:t>
            </w:r>
          </w:p>
        </w:tc>
        <w:tc>
          <w:tcPr>
            <w:tcW w:w="1985"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кошторис</w:t>
            </w:r>
            <w:proofErr w:type="spellEnd"/>
          </w:p>
        </w:tc>
        <w:tc>
          <w:tcPr>
            <w:tcW w:w="2125" w:type="dxa"/>
            <w:tcBorders>
              <w:top w:val="single" w:sz="4" w:space="0" w:color="auto"/>
              <w:left w:val="nil"/>
              <w:bottom w:val="single" w:sz="4" w:space="0" w:color="auto"/>
              <w:right w:val="single" w:sz="4" w:space="0" w:color="auto"/>
            </w:tcBorders>
            <w:vAlign w:val="center"/>
            <w:hideMark/>
          </w:tcPr>
          <w:p w:rsidR="00077812" w:rsidRPr="00077812" w:rsidRDefault="00CE7DB1" w:rsidP="00077812">
            <w:pPr>
              <w:spacing w:after="0" w:line="240" w:lineRule="auto"/>
              <w:jc w:val="center"/>
              <w:rPr>
                <w:rFonts w:ascii="Times New Roman" w:eastAsia="Times New Roman" w:hAnsi="Times New Roman" w:cs="Times New Roman"/>
                <w:sz w:val="26"/>
                <w:szCs w:val="26"/>
                <w:lang w:val="ru-RU" w:eastAsia="ru-RU"/>
              </w:rPr>
            </w:pPr>
            <w:r w:rsidRPr="00CE7DB1">
              <w:rPr>
                <w:rFonts w:ascii="Times New Roman" w:eastAsia="Times New Roman" w:hAnsi="Times New Roman" w:cs="Times New Roman"/>
                <w:sz w:val="26"/>
                <w:szCs w:val="26"/>
                <w:lang w:val="ru-RU" w:eastAsia="ru-RU"/>
              </w:rPr>
              <w:t>724 000</w:t>
            </w:r>
          </w:p>
        </w:tc>
      </w:tr>
      <w:tr w:rsidR="00077812" w:rsidRPr="00077812" w:rsidTr="00C410F2">
        <w:trPr>
          <w:trHeight w:val="255"/>
        </w:trPr>
        <w:tc>
          <w:tcPr>
            <w:tcW w:w="3936" w:type="dxa"/>
            <w:tcBorders>
              <w:top w:val="single" w:sz="4" w:space="0" w:color="auto"/>
              <w:left w:val="single" w:sz="4" w:space="0" w:color="auto"/>
              <w:bottom w:val="single" w:sz="4" w:space="0" w:color="auto"/>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lastRenderedPageBreak/>
              <w:t>Продукту</w:t>
            </w:r>
          </w:p>
        </w:tc>
        <w:tc>
          <w:tcPr>
            <w:tcW w:w="1701"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1985"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2125" w:type="dxa"/>
            <w:tcBorders>
              <w:top w:val="single" w:sz="4" w:space="0" w:color="auto"/>
              <w:left w:val="nil"/>
              <w:bottom w:val="single" w:sz="4" w:space="0" w:color="auto"/>
              <w:right w:val="single" w:sz="4" w:space="0" w:color="auto"/>
            </w:tcBorders>
            <w:vAlign w:val="center"/>
            <w:hideMark/>
          </w:tcPr>
          <w:p w:rsidR="00077812" w:rsidRPr="00077812" w:rsidRDefault="00077812"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r>
      <w:tr w:rsidR="00077812" w:rsidRPr="00077812" w:rsidTr="00C410F2">
        <w:trPr>
          <w:trHeight w:val="534"/>
        </w:trPr>
        <w:tc>
          <w:tcPr>
            <w:tcW w:w="3936" w:type="dxa"/>
            <w:tcBorders>
              <w:top w:val="single" w:sz="4" w:space="0" w:color="auto"/>
              <w:left w:val="single" w:sz="4" w:space="0" w:color="auto"/>
              <w:bottom w:val="single" w:sz="4" w:space="0" w:color="auto"/>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кількість</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заході</w:t>
            </w:r>
            <w:proofErr w:type="gramStart"/>
            <w:r w:rsidRPr="00077812">
              <w:rPr>
                <w:rFonts w:ascii="Times New Roman" w:eastAsia="Times New Roman" w:hAnsi="Times New Roman" w:cs="Times New Roman"/>
                <w:sz w:val="26"/>
                <w:szCs w:val="26"/>
                <w:lang w:val="ru-RU" w:eastAsia="ru-RU"/>
              </w:rPr>
              <w:t>в</w:t>
            </w:r>
            <w:proofErr w:type="spellEnd"/>
            <w:proofErr w:type="gramEnd"/>
          </w:p>
        </w:tc>
        <w:tc>
          <w:tcPr>
            <w:tcW w:w="1701"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sz w:val="26"/>
                <w:szCs w:val="26"/>
                <w:lang w:val="ru-RU" w:eastAsia="ru-RU"/>
              </w:rPr>
            </w:pPr>
            <w:r w:rsidRPr="00077812">
              <w:rPr>
                <w:rFonts w:ascii="Times New Roman" w:eastAsia="Times New Roman" w:hAnsi="Times New Roman" w:cs="Times New Roman"/>
                <w:sz w:val="26"/>
                <w:szCs w:val="26"/>
                <w:lang w:val="ru-RU" w:eastAsia="ru-RU"/>
              </w:rPr>
              <w:t>од.</w:t>
            </w:r>
          </w:p>
        </w:tc>
        <w:tc>
          <w:tcPr>
            <w:tcW w:w="1985"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статистичні</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дані</w:t>
            </w:r>
            <w:proofErr w:type="spellEnd"/>
            <w:r w:rsidRPr="00077812">
              <w:rPr>
                <w:rFonts w:ascii="Times New Roman" w:eastAsia="Times New Roman" w:hAnsi="Times New Roman" w:cs="Times New Roman"/>
                <w:sz w:val="26"/>
                <w:szCs w:val="26"/>
                <w:lang w:val="ru-RU" w:eastAsia="ru-RU"/>
              </w:rPr>
              <w:t xml:space="preserve"> </w:t>
            </w:r>
          </w:p>
        </w:tc>
        <w:tc>
          <w:tcPr>
            <w:tcW w:w="2125" w:type="dxa"/>
            <w:tcBorders>
              <w:top w:val="single" w:sz="4" w:space="0" w:color="auto"/>
              <w:left w:val="nil"/>
              <w:bottom w:val="single" w:sz="4" w:space="0" w:color="auto"/>
              <w:right w:val="single" w:sz="4" w:space="0" w:color="auto"/>
            </w:tcBorders>
            <w:vAlign w:val="center"/>
            <w:hideMark/>
          </w:tcPr>
          <w:p w:rsidR="00077812" w:rsidRPr="00077812" w:rsidRDefault="00262DE2" w:rsidP="00077812">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10</w:t>
            </w:r>
          </w:p>
        </w:tc>
      </w:tr>
      <w:tr w:rsidR="00077812" w:rsidRPr="00077812" w:rsidTr="00C410F2">
        <w:trPr>
          <w:trHeight w:val="270"/>
        </w:trPr>
        <w:tc>
          <w:tcPr>
            <w:tcW w:w="3936" w:type="dxa"/>
            <w:tcBorders>
              <w:top w:val="single" w:sz="4" w:space="0" w:color="auto"/>
              <w:left w:val="single" w:sz="4" w:space="0" w:color="auto"/>
              <w:bottom w:val="single" w:sz="4" w:space="0" w:color="auto"/>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b/>
                <w:bCs/>
                <w:sz w:val="26"/>
                <w:szCs w:val="26"/>
                <w:lang w:val="ru-RU" w:eastAsia="ru-RU"/>
              </w:rPr>
            </w:pPr>
            <w:proofErr w:type="spellStart"/>
            <w:r w:rsidRPr="00077812">
              <w:rPr>
                <w:rFonts w:ascii="Times New Roman" w:eastAsia="Times New Roman" w:hAnsi="Times New Roman" w:cs="Times New Roman"/>
                <w:b/>
                <w:bCs/>
                <w:sz w:val="26"/>
                <w:szCs w:val="26"/>
                <w:lang w:val="ru-RU" w:eastAsia="ru-RU"/>
              </w:rPr>
              <w:t>Ефективності</w:t>
            </w:r>
            <w:proofErr w:type="spellEnd"/>
          </w:p>
        </w:tc>
        <w:tc>
          <w:tcPr>
            <w:tcW w:w="1701"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1985"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2125" w:type="dxa"/>
            <w:tcBorders>
              <w:top w:val="single" w:sz="4" w:space="0" w:color="auto"/>
              <w:left w:val="nil"/>
              <w:bottom w:val="single" w:sz="4" w:space="0" w:color="auto"/>
              <w:right w:val="single" w:sz="4" w:space="0" w:color="auto"/>
            </w:tcBorders>
            <w:vAlign w:val="center"/>
            <w:hideMark/>
          </w:tcPr>
          <w:p w:rsidR="00077812" w:rsidRPr="00077812" w:rsidRDefault="00077812" w:rsidP="00077812">
            <w:pPr>
              <w:spacing w:after="0" w:line="240" w:lineRule="auto"/>
              <w:jc w:val="center"/>
              <w:rPr>
                <w:rFonts w:ascii="Times New Roman" w:eastAsia="Times New Roman" w:hAnsi="Times New Roman" w:cs="Times New Roman"/>
                <w:bCs/>
                <w:sz w:val="26"/>
                <w:szCs w:val="26"/>
                <w:lang w:val="ru-RU" w:eastAsia="ru-RU"/>
              </w:rPr>
            </w:pPr>
          </w:p>
        </w:tc>
      </w:tr>
      <w:tr w:rsidR="00077812" w:rsidRPr="00077812" w:rsidTr="00C410F2">
        <w:trPr>
          <w:trHeight w:val="285"/>
        </w:trPr>
        <w:tc>
          <w:tcPr>
            <w:tcW w:w="3936" w:type="dxa"/>
            <w:tcBorders>
              <w:top w:val="single" w:sz="4" w:space="0" w:color="auto"/>
              <w:left w:val="single" w:sz="4" w:space="0" w:color="auto"/>
              <w:bottom w:val="single" w:sz="4" w:space="0" w:color="auto"/>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середні</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витрати</w:t>
            </w:r>
            <w:proofErr w:type="spellEnd"/>
            <w:r w:rsidRPr="00077812">
              <w:rPr>
                <w:rFonts w:ascii="Times New Roman" w:eastAsia="Times New Roman" w:hAnsi="Times New Roman" w:cs="Times New Roman"/>
                <w:sz w:val="26"/>
                <w:szCs w:val="26"/>
                <w:lang w:val="ru-RU" w:eastAsia="ru-RU"/>
              </w:rPr>
              <w:t xml:space="preserve"> на один </w:t>
            </w:r>
            <w:proofErr w:type="spellStart"/>
            <w:r w:rsidRPr="00077812">
              <w:rPr>
                <w:rFonts w:ascii="Times New Roman" w:eastAsia="Times New Roman" w:hAnsi="Times New Roman" w:cs="Times New Roman"/>
                <w:sz w:val="26"/>
                <w:szCs w:val="26"/>
                <w:lang w:val="ru-RU" w:eastAsia="ru-RU"/>
              </w:rPr>
              <w:t>захід</w:t>
            </w:r>
            <w:proofErr w:type="spellEnd"/>
          </w:p>
        </w:tc>
        <w:tc>
          <w:tcPr>
            <w:tcW w:w="1701"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sz w:val="26"/>
                <w:szCs w:val="26"/>
                <w:lang w:val="ru-RU" w:eastAsia="ru-RU"/>
              </w:rPr>
            </w:pPr>
            <w:r w:rsidRPr="00077812">
              <w:rPr>
                <w:rFonts w:ascii="Times New Roman" w:eastAsia="Times New Roman" w:hAnsi="Times New Roman" w:cs="Times New Roman"/>
                <w:sz w:val="26"/>
                <w:szCs w:val="26"/>
                <w:lang w:val="ru-RU" w:eastAsia="ru-RU"/>
              </w:rPr>
              <w:t>грн.</w:t>
            </w:r>
          </w:p>
        </w:tc>
        <w:tc>
          <w:tcPr>
            <w:tcW w:w="1985"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розрахунок</w:t>
            </w:r>
            <w:proofErr w:type="spellEnd"/>
          </w:p>
        </w:tc>
        <w:tc>
          <w:tcPr>
            <w:tcW w:w="2125" w:type="dxa"/>
            <w:tcBorders>
              <w:top w:val="single" w:sz="4" w:space="0" w:color="auto"/>
              <w:left w:val="nil"/>
              <w:bottom w:val="single" w:sz="4" w:space="0" w:color="auto"/>
              <w:right w:val="single" w:sz="4" w:space="0" w:color="auto"/>
            </w:tcBorders>
            <w:vAlign w:val="center"/>
            <w:hideMark/>
          </w:tcPr>
          <w:p w:rsidR="00077812" w:rsidRPr="00077812" w:rsidRDefault="00262DE2" w:rsidP="00077812">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72 400</w:t>
            </w:r>
          </w:p>
        </w:tc>
      </w:tr>
      <w:tr w:rsidR="00077812" w:rsidRPr="00077812" w:rsidTr="00C410F2">
        <w:trPr>
          <w:trHeight w:val="285"/>
        </w:trPr>
        <w:tc>
          <w:tcPr>
            <w:tcW w:w="3936" w:type="dxa"/>
            <w:tcBorders>
              <w:top w:val="single" w:sz="4" w:space="0" w:color="auto"/>
              <w:left w:val="single" w:sz="4" w:space="0" w:color="auto"/>
              <w:bottom w:val="single" w:sz="4" w:space="0" w:color="auto"/>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b/>
                <w:bCs/>
                <w:sz w:val="26"/>
                <w:szCs w:val="26"/>
                <w:lang w:val="ru-RU" w:eastAsia="ru-RU"/>
              </w:rPr>
            </w:pPr>
            <w:proofErr w:type="spellStart"/>
            <w:r w:rsidRPr="00077812">
              <w:rPr>
                <w:rFonts w:ascii="Times New Roman" w:eastAsia="Times New Roman" w:hAnsi="Times New Roman" w:cs="Times New Roman"/>
                <w:b/>
                <w:bCs/>
                <w:sz w:val="26"/>
                <w:szCs w:val="26"/>
                <w:lang w:val="ru-RU" w:eastAsia="ru-RU"/>
              </w:rPr>
              <w:t>Якості</w:t>
            </w:r>
            <w:proofErr w:type="spellEnd"/>
          </w:p>
        </w:tc>
        <w:tc>
          <w:tcPr>
            <w:tcW w:w="1701"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1985"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2125" w:type="dxa"/>
            <w:tcBorders>
              <w:top w:val="single" w:sz="4" w:space="0" w:color="auto"/>
              <w:left w:val="nil"/>
              <w:bottom w:val="single" w:sz="4" w:space="0" w:color="auto"/>
              <w:right w:val="single" w:sz="4" w:space="0" w:color="auto"/>
            </w:tcBorders>
            <w:vAlign w:val="center"/>
            <w:hideMark/>
          </w:tcPr>
          <w:p w:rsidR="00077812" w:rsidRPr="00077812" w:rsidRDefault="00077812"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r>
      <w:tr w:rsidR="00077812" w:rsidRPr="00077812" w:rsidTr="00C410F2">
        <w:trPr>
          <w:trHeight w:val="330"/>
        </w:trPr>
        <w:tc>
          <w:tcPr>
            <w:tcW w:w="3936" w:type="dxa"/>
            <w:tcBorders>
              <w:top w:val="single" w:sz="4" w:space="0" w:color="auto"/>
              <w:left w:val="single" w:sz="4" w:space="0" w:color="auto"/>
              <w:bottom w:val="single" w:sz="4" w:space="0" w:color="auto"/>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відсоток</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виконання</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Програми</w:t>
            </w:r>
            <w:proofErr w:type="spellEnd"/>
            <w:r w:rsidRPr="00077812">
              <w:rPr>
                <w:rFonts w:ascii="Times New Roman" w:eastAsia="Times New Roman" w:hAnsi="Times New Roman" w:cs="Times New Roman"/>
                <w:sz w:val="26"/>
                <w:szCs w:val="26"/>
                <w:lang w:val="ru-RU" w:eastAsia="ru-RU"/>
              </w:rPr>
              <w:t xml:space="preserve">  </w:t>
            </w:r>
          </w:p>
        </w:tc>
        <w:tc>
          <w:tcPr>
            <w:tcW w:w="1701"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відс</w:t>
            </w:r>
            <w:proofErr w:type="spellEnd"/>
            <w:r w:rsidRPr="00077812">
              <w:rPr>
                <w:rFonts w:ascii="Times New Roman" w:eastAsia="Times New Roman" w:hAnsi="Times New Roman" w:cs="Times New Roman"/>
                <w:sz w:val="26"/>
                <w:szCs w:val="26"/>
                <w:lang w:val="ru-RU" w:eastAsia="ru-RU"/>
              </w:rPr>
              <w:t>.</w:t>
            </w:r>
          </w:p>
        </w:tc>
        <w:tc>
          <w:tcPr>
            <w:tcW w:w="1985" w:type="dxa"/>
            <w:tcBorders>
              <w:top w:val="single" w:sz="4" w:space="0" w:color="auto"/>
              <w:left w:val="nil"/>
              <w:bottom w:val="single" w:sz="4" w:space="0" w:color="auto"/>
              <w:right w:val="single" w:sz="4" w:space="0" w:color="000000"/>
            </w:tcBorders>
            <w:hideMark/>
          </w:tcPr>
          <w:p w:rsidR="00077812" w:rsidRPr="00077812" w:rsidRDefault="00077812"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розрахунок</w:t>
            </w:r>
            <w:proofErr w:type="spellEnd"/>
          </w:p>
        </w:tc>
        <w:tc>
          <w:tcPr>
            <w:tcW w:w="2125" w:type="dxa"/>
            <w:tcBorders>
              <w:top w:val="single" w:sz="4" w:space="0" w:color="auto"/>
              <w:left w:val="nil"/>
              <w:bottom w:val="single" w:sz="4" w:space="0" w:color="auto"/>
              <w:right w:val="single" w:sz="4" w:space="0" w:color="auto"/>
            </w:tcBorders>
            <w:vAlign w:val="center"/>
            <w:hideMark/>
          </w:tcPr>
          <w:p w:rsidR="00077812" w:rsidRPr="00077812" w:rsidRDefault="00077812" w:rsidP="00077812">
            <w:pPr>
              <w:spacing w:after="0" w:line="240" w:lineRule="auto"/>
              <w:jc w:val="center"/>
              <w:rPr>
                <w:rFonts w:ascii="Times New Roman" w:eastAsia="Times New Roman" w:hAnsi="Times New Roman" w:cs="Times New Roman"/>
                <w:sz w:val="26"/>
                <w:szCs w:val="26"/>
                <w:lang w:val="ru-RU" w:eastAsia="ru-RU"/>
              </w:rPr>
            </w:pPr>
            <w:r w:rsidRPr="00077812">
              <w:rPr>
                <w:rFonts w:ascii="Times New Roman" w:eastAsia="Times New Roman" w:hAnsi="Times New Roman" w:cs="Times New Roman"/>
                <w:sz w:val="26"/>
                <w:szCs w:val="26"/>
                <w:lang w:val="ru-RU" w:eastAsia="ru-RU"/>
              </w:rPr>
              <w:t>100</w:t>
            </w:r>
          </w:p>
        </w:tc>
      </w:tr>
    </w:tbl>
    <w:p w:rsidR="00077812" w:rsidRPr="00077812" w:rsidRDefault="00077812" w:rsidP="00077812">
      <w:pPr>
        <w:spacing w:after="120" w:line="240" w:lineRule="auto"/>
        <w:jc w:val="both"/>
        <w:rPr>
          <w:rFonts w:ascii="Times New Roman" w:eastAsia="Times New Roman" w:hAnsi="Times New Roman" w:cs="Times New Roman"/>
          <w:sz w:val="26"/>
          <w:szCs w:val="26"/>
          <w:lang w:val="ru-RU" w:eastAsia="ru-RU"/>
        </w:rPr>
      </w:pPr>
    </w:p>
    <w:p w:rsidR="00077812" w:rsidRPr="00077812" w:rsidRDefault="00077812" w:rsidP="00077812">
      <w:pPr>
        <w:spacing w:after="0" w:line="240" w:lineRule="auto"/>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10. Термін дії Програми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shd w:val="clear" w:color="auto" w:fill="FFFFFF"/>
          <w:lang w:val="uk-UA" w:eastAsia="ru-RU"/>
        </w:rPr>
      </w:pPr>
      <w:r w:rsidRPr="00077812">
        <w:rPr>
          <w:rFonts w:ascii="Times New Roman" w:eastAsia="Times New Roman" w:hAnsi="Times New Roman" w:cs="Times New Roman"/>
          <w:sz w:val="26"/>
          <w:szCs w:val="26"/>
          <w:shd w:val="clear" w:color="auto" w:fill="FFFFFF"/>
          <w:lang w:val="uk-UA" w:eastAsia="ru-RU"/>
        </w:rPr>
        <w:t>Програма реалізується протягом 202</w:t>
      </w:r>
      <w:r w:rsidR="00E91CCF">
        <w:rPr>
          <w:rFonts w:ascii="Times New Roman" w:eastAsia="Times New Roman" w:hAnsi="Times New Roman" w:cs="Times New Roman"/>
          <w:sz w:val="26"/>
          <w:szCs w:val="26"/>
          <w:shd w:val="clear" w:color="auto" w:fill="FFFFFF"/>
          <w:lang w:val="uk-UA" w:eastAsia="ru-RU"/>
        </w:rPr>
        <w:t>4</w:t>
      </w:r>
      <w:r w:rsidRPr="00077812">
        <w:rPr>
          <w:rFonts w:ascii="Times New Roman" w:eastAsia="Times New Roman" w:hAnsi="Times New Roman" w:cs="Times New Roman"/>
          <w:sz w:val="26"/>
          <w:szCs w:val="26"/>
          <w:shd w:val="clear" w:color="auto" w:fill="FFFFFF"/>
          <w:lang w:val="uk-UA" w:eastAsia="ru-RU"/>
        </w:rPr>
        <w:t xml:space="preserve"> року в один етап. Початок виконання Програми – січень 202</w:t>
      </w:r>
      <w:r w:rsidR="00E91CCF">
        <w:rPr>
          <w:rFonts w:ascii="Times New Roman" w:eastAsia="Times New Roman" w:hAnsi="Times New Roman" w:cs="Times New Roman"/>
          <w:sz w:val="26"/>
          <w:szCs w:val="26"/>
          <w:shd w:val="clear" w:color="auto" w:fill="FFFFFF"/>
          <w:lang w:val="uk-UA" w:eastAsia="ru-RU"/>
        </w:rPr>
        <w:t>4</w:t>
      </w:r>
      <w:r w:rsidRPr="00077812">
        <w:rPr>
          <w:rFonts w:ascii="Times New Roman" w:eastAsia="Times New Roman" w:hAnsi="Times New Roman" w:cs="Times New Roman"/>
          <w:sz w:val="26"/>
          <w:szCs w:val="26"/>
          <w:shd w:val="clear" w:color="auto" w:fill="FFFFFF"/>
          <w:lang w:val="uk-UA" w:eastAsia="ru-RU"/>
        </w:rPr>
        <w:t xml:space="preserve"> року, закінчення виконання – грудень 202</w:t>
      </w:r>
      <w:r w:rsidR="00E91CCF">
        <w:rPr>
          <w:rFonts w:ascii="Times New Roman" w:eastAsia="Times New Roman" w:hAnsi="Times New Roman" w:cs="Times New Roman"/>
          <w:sz w:val="26"/>
          <w:szCs w:val="26"/>
          <w:shd w:val="clear" w:color="auto" w:fill="FFFFFF"/>
          <w:lang w:val="uk-UA" w:eastAsia="ru-RU"/>
        </w:rPr>
        <w:t>4</w:t>
      </w:r>
      <w:r w:rsidRPr="00077812">
        <w:rPr>
          <w:rFonts w:ascii="Times New Roman" w:eastAsia="Times New Roman" w:hAnsi="Times New Roman" w:cs="Times New Roman"/>
          <w:sz w:val="26"/>
          <w:szCs w:val="26"/>
          <w:shd w:val="clear" w:color="auto" w:fill="FFFFFF"/>
          <w:lang w:val="uk-UA" w:eastAsia="ru-RU"/>
        </w:rPr>
        <w:t xml:space="preserve"> року. </w:t>
      </w:r>
    </w:p>
    <w:p w:rsidR="00077812" w:rsidRPr="00077812" w:rsidRDefault="00077812" w:rsidP="00077812">
      <w:pPr>
        <w:spacing w:after="0" w:line="240" w:lineRule="auto"/>
        <w:ind w:firstLine="426"/>
        <w:jc w:val="right"/>
        <w:rPr>
          <w:rFonts w:ascii="Times New Roman" w:eastAsia="Times New Roman" w:hAnsi="Times New Roman" w:cs="Times New Roman"/>
          <w:sz w:val="26"/>
          <w:szCs w:val="26"/>
          <w:shd w:val="clear" w:color="auto" w:fill="FFFFFF"/>
          <w:lang w:val="uk-UA" w:eastAsia="ru-RU"/>
        </w:rPr>
      </w:pPr>
    </w:p>
    <w:p w:rsidR="00077812" w:rsidRPr="00077812" w:rsidRDefault="00077812" w:rsidP="00077812">
      <w:pPr>
        <w:spacing w:after="0" w:line="240" w:lineRule="auto"/>
        <w:ind w:firstLine="426"/>
        <w:jc w:val="center"/>
        <w:rPr>
          <w:rFonts w:ascii="Times New Roman" w:eastAsia="Times New Roman" w:hAnsi="Times New Roman" w:cs="Times New Roman"/>
          <w:b/>
          <w:color w:val="7B7B7B"/>
          <w:sz w:val="26"/>
          <w:szCs w:val="26"/>
          <w:shd w:val="clear" w:color="auto" w:fill="FFFFFF"/>
          <w:lang w:val="uk-UA" w:eastAsia="ru-RU"/>
        </w:rPr>
      </w:pPr>
      <w:r w:rsidRPr="00077812">
        <w:rPr>
          <w:rFonts w:ascii="Times New Roman" w:eastAsia="Times New Roman" w:hAnsi="Times New Roman" w:cs="Times New Roman"/>
          <w:b/>
          <w:sz w:val="26"/>
          <w:szCs w:val="26"/>
          <w:shd w:val="clear" w:color="auto" w:fill="FFFFFF"/>
          <w:lang w:val="uk-UA" w:eastAsia="ru-RU"/>
        </w:rPr>
        <w:t>11. Координація та контроль за виконанням Програми</w:t>
      </w:r>
    </w:p>
    <w:p w:rsidR="00077812" w:rsidRPr="00077812" w:rsidRDefault="00077812" w:rsidP="00077812">
      <w:pPr>
        <w:tabs>
          <w:tab w:val="left" w:pos="960"/>
        </w:tabs>
        <w:spacing w:after="0" w:line="240" w:lineRule="auto"/>
        <w:ind w:firstLine="709"/>
        <w:jc w:val="both"/>
        <w:rPr>
          <w:rFonts w:ascii="Times New Roman" w:eastAsia="Times New Roman" w:hAnsi="Times New Roman" w:cs="Times New Roman"/>
          <w:sz w:val="28"/>
          <w:szCs w:val="28"/>
          <w:lang w:val="uk-UA" w:eastAsia="ru-RU"/>
        </w:rPr>
      </w:pPr>
      <w:r w:rsidRPr="00077812">
        <w:rPr>
          <w:rFonts w:ascii="Times New Roman" w:eastAsia="Times New Roman" w:hAnsi="Times New Roman" w:cs="Times New Roman"/>
          <w:bCs/>
          <w:sz w:val="28"/>
          <w:szCs w:val="28"/>
          <w:lang w:val="uk-UA" w:eastAsia="ru-RU"/>
        </w:rPr>
        <w:t>Виконання Програми здійснюється шляхом реалізації її заходів та завдань головним розробником – службою у справах дітей Петрівської сільської ради та співвиконавцями Програми</w:t>
      </w:r>
      <w:r w:rsidRPr="00077812">
        <w:rPr>
          <w:rFonts w:ascii="Times New Roman" w:eastAsia="Times New Roman" w:hAnsi="Times New Roman" w:cs="Times New Roman"/>
          <w:color w:val="000000"/>
          <w:sz w:val="28"/>
          <w:szCs w:val="28"/>
          <w:lang w:val="uk-UA" w:eastAsia="ru-RU"/>
        </w:rPr>
        <w:t>.</w:t>
      </w:r>
    </w:p>
    <w:p w:rsidR="00077812" w:rsidRPr="00077812" w:rsidRDefault="00077812" w:rsidP="00077812">
      <w:pPr>
        <w:tabs>
          <w:tab w:val="left" w:pos="960"/>
        </w:tabs>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Контроль за виконанням заходів, завдань та досягненням очікуваних результатів Програми здійснюється постійними комісіями Петрівської сільською радою.</w:t>
      </w:r>
    </w:p>
    <w:p w:rsidR="00077812" w:rsidRPr="00077812" w:rsidRDefault="00077812" w:rsidP="00077812">
      <w:pPr>
        <w:tabs>
          <w:tab w:val="left" w:pos="960"/>
        </w:tabs>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Відповідальний виконавець Програми звітується перед Петрівською сільською радою про стан та результати виконання заходів. У разі потреби, розробляє пропозиції щодо доцільності продовження тих чи інших заходів, включення додаткових заходів і завдань, уточнення окремих завдань і заходів, обсягів і джерел фінансування.</w:t>
      </w:r>
    </w:p>
    <w:p w:rsidR="00077812" w:rsidRPr="00077812" w:rsidRDefault="00077812" w:rsidP="00077812">
      <w:pPr>
        <w:tabs>
          <w:tab w:val="left" w:pos="630"/>
          <w:tab w:val="left" w:pos="4110"/>
        </w:tabs>
        <w:spacing w:after="0" w:line="240" w:lineRule="auto"/>
        <w:rPr>
          <w:rFonts w:ascii="Times New Roman" w:eastAsia="Times New Roman" w:hAnsi="Times New Roman" w:cs="Times New Roman"/>
          <w:b/>
          <w:i/>
          <w:sz w:val="26"/>
          <w:szCs w:val="26"/>
          <w:lang w:val="uk-UA" w:eastAsia="ru-RU"/>
        </w:rPr>
      </w:pPr>
    </w:p>
    <w:p w:rsidR="00077812" w:rsidRPr="00077812" w:rsidRDefault="00077812" w:rsidP="00077812">
      <w:pPr>
        <w:tabs>
          <w:tab w:val="left" w:pos="630"/>
          <w:tab w:val="left" w:pos="4110"/>
        </w:tabs>
        <w:spacing w:after="0" w:line="240" w:lineRule="auto"/>
        <w:rPr>
          <w:rFonts w:ascii="Times New Roman" w:eastAsia="Times New Roman" w:hAnsi="Times New Roman" w:cs="Times New Roman"/>
          <w:b/>
          <w:i/>
          <w:sz w:val="26"/>
          <w:szCs w:val="26"/>
          <w:lang w:val="uk-UA" w:eastAsia="ru-RU"/>
        </w:rPr>
      </w:pPr>
    </w:p>
    <w:p w:rsidR="00077812" w:rsidRPr="00077812" w:rsidRDefault="00077812" w:rsidP="00077812">
      <w:pPr>
        <w:tabs>
          <w:tab w:val="left" w:pos="630"/>
          <w:tab w:val="left" w:pos="4110"/>
        </w:tabs>
        <w:spacing w:after="0" w:line="240" w:lineRule="auto"/>
        <w:rPr>
          <w:rFonts w:ascii="Times New Roman" w:eastAsia="Times New Roman" w:hAnsi="Times New Roman" w:cs="Times New Roman"/>
          <w:b/>
          <w:i/>
          <w:sz w:val="26"/>
          <w:szCs w:val="26"/>
          <w:lang w:val="uk-UA" w:eastAsia="ru-RU"/>
        </w:rPr>
      </w:pPr>
      <w:r w:rsidRPr="00077812">
        <w:rPr>
          <w:rFonts w:ascii="Times New Roman" w:eastAsia="Times New Roman" w:hAnsi="Times New Roman" w:cs="Times New Roman"/>
          <w:b/>
          <w:i/>
          <w:sz w:val="26"/>
          <w:szCs w:val="26"/>
          <w:lang w:val="uk-UA" w:eastAsia="ru-RU"/>
        </w:rPr>
        <w:t>Секретар сільської ради                                                                    Світлана  КОСТЮК</w:t>
      </w:r>
    </w:p>
    <w:p w:rsidR="00E91CCF" w:rsidRPr="00262DE2" w:rsidRDefault="00E91CCF">
      <w:pPr>
        <w:rPr>
          <w:lang w:val="ru-RU"/>
        </w:rPr>
      </w:pPr>
      <w:r w:rsidRPr="00262DE2">
        <w:rPr>
          <w:lang w:val="ru-RU"/>
        </w:rPr>
        <w:br w:type="page"/>
      </w:r>
    </w:p>
    <w:p w:rsidR="00E91CCF" w:rsidRPr="00262DE2" w:rsidRDefault="00E91CCF">
      <w:pPr>
        <w:rPr>
          <w:lang w:val="ru-RU"/>
        </w:rPr>
        <w:sectPr w:rsidR="00E91CCF" w:rsidRPr="00262DE2" w:rsidSect="00BA093C">
          <w:pgSz w:w="12240" w:h="15840"/>
          <w:pgMar w:top="851" w:right="850" w:bottom="1134" w:left="1701" w:header="708" w:footer="708" w:gutter="0"/>
          <w:cols w:space="708"/>
          <w:docGrid w:linePitch="360"/>
        </w:sectPr>
      </w:pPr>
    </w:p>
    <w:p w:rsidR="00CE7DB1" w:rsidRPr="00CE7DB1" w:rsidRDefault="00CE7DB1" w:rsidP="00CE7DB1">
      <w:pPr>
        <w:spacing w:after="0" w:line="240" w:lineRule="auto"/>
        <w:ind w:left="10773"/>
        <w:rPr>
          <w:rFonts w:ascii="Times New Roman" w:eastAsia="Times New Roman" w:hAnsi="Times New Roman" w:cs="Times New Roman"/>
          <w:b/>
          <w:color w:val="000000"/>
          <w:sz w:val="26"/>
          <w:szCs w:val="26"/>
          <w:lang w:val="uk-UA" w:eastAsia="ru-RU"/>
        </w:rPr>
      </w:pPr>
      <w:r w:rsidRPr="00CE7DB1">
        <w:rPr>
          <w:rFonts w:ascii="Times New Roman" w:eastAsia="Times New Roman" w:hAnsi="Times New Roman" w:cs="Times New Roman"/>
          <w:sz w:val="26"/>
          <w:szCs w:val="26"/>
          <w:lang w:val="uk-UA" w:eastAsia="ru-RU"/>
        </w:rPr>
        <w:lastRenderedPageBreak/>
        <w:t xml:space="preserve">Додаток до Програми </w:t>
      </w:r>
    </w:p>
    <w:p w:rsidR="00CE7DB1" w:rsidRPr="00CE7DB1" w:rsidRDefault="00CE7DB1" w:rsidP="00CE7DB1">
      <w:pPr>
        <w:spacing w:after="0" w:line="240" w:lineRule="auto"/>
        <w:ind w:left="9781"/>
        <w:rPr>
          <w:rFonts w:ascii="Times New Roman" w:eastAsia="Times New Roman" w:hAnsi="Times New Roman" w:cs="Times New Roman"/>
          <w:b/>
          <w:color w:val="000000"/>
          <w:sz w:val="26"/>
          <w:szCs w:val="26"/>
          <w:lang w:val="uk-UA" w:eastAsia="ru-RU"/>
        </w:rPr>
      </w:pPr>
    </w:p>
    <w:p w:rsidR="00CE7DB1" w:rsidRPr="00CE7DB1" w:rsidRDefault="00CE7DB1" w:rsidP="00CE7DB1">
      <w:pPr>
        <w:spacing w:after="0" w:line="240" w:lineRule="auto"/>
        <w:jc w:val="center"/>
        <w:rPr>
          <w:rFonts w:ascii="Times New Roman" w:eastAsia="Times New Roman" w:hAnsi="Times New Roman" w:cs="Times New Roman"/>
          <w:b/>
          <w:sz w:val="26"/>
          <w:szCs w:val="26"/>
          <w:lang w:val="uk-UA" w:eastAsia="ru-RU"/>
        </w:rPr>
      </w:pPr>
      <w:r w:rsidRPr="00CE7DB1">
        <w:rPr>
          <w:rFonts w:ascii="Times New Roman" w:eastAsia="Times New Roman" w:hAnsi="Times New Roman" w:cs="Times New Roman"/>
          <w:b/>
          <w:sz w:val="26"/>
          <w:szCs w:val="26"/>
          <w:lang w:val="uk-UA" w:eastAsia="ru-RU"/>
        </w:rPr>
        <w:t>Напрями діяльності та заходи реалізації Програми</w:t>
      </w:r>
    </w:p>
    <w:tbl>
      <w:tblPr>
        <w:tblW w:w="14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9"/>
        <w:gridCol w:w="1837"/>
        <w:gridCol w:w="2581"/>
        <w:gridCol w:w="1472"/>
        <w:gridCol w:w="2060"/>
        <w:gridCol w:w="1832"/>
        <w:gridCol w:w="1832"/>
        <w:gridCol w:w="2202"/>
      </w:tblGrid>
      <w:tr w:rsidR="00CE7DB1" w:rsidRPr="00CE7DB1" w:rsidTr="00CE7DB1">
        <w:tc>
          <w:tcPr>
            <w:tcW w:w="539"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 з/п</w:t>
            </w:r>
          </w:p>
        </w:tc>
        <w:tc>
          <w:tcPr>
            <w:tcW w:w="1837"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Завдання</w:t>
            </w: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Зміст заходів</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Термін виконання</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Виконавці</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Джерела фінансування</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Орієнтовний обсяг  фінансування на 2023 рік</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Очікуваний результат</w:t>
            </w:r>
          </w:p>
        </w:tc>
      </w:tr>
      <w:tr w:rsidR="00CE7DB1" w:rsidRPr="00CE7DB1" w:rsidTr="00CE7DB1">
        <w:tc>
          <w:tcPr>
            <w:tcW w:w="539"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1</w:t>
            </w:r>
          </w:p>
        </w:tc>
        <w:tc>
          <w:tcPr>
            <w:tcW w:w="1837"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2</w:t>
            </w: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3</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4</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5</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6</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7</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8</w:t>
            </w:r>
          </w:p>
        </w:tc>
      </w:tr>
      <w:tr w:rsidR="00CE7DB1" w:rsidRPr="00BA093C" w:rsidTr="00C410F2">
        <w:tc>
          <w:tcPr>
            <w:tcW w:w="14355" w:type="dxa"/>
            <w:gridSpan w:val="8"/>
            <w:tcBorders>
              <w:top w:val="single" w:sz="4" w:space="0" w:color="000000"/>
              <w:left w:val="single" w:sz="4" w:space="0" w:color="000000"/>
              <w:bottom w:val="single" w:sz="4" w:space="0" w:color="000000"/>
              <w:right w:val="single" w:sz="4" w:space="0" w:color="000000"/>
            </w:tcBorders>
            <w:hideMark/>
          </w:tcPr>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Розділ 1.</w:t>
            </w:r>
          </w:p>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Забезпечення захисту прав дітей</w:t>
            </w:r>
          </w:p>
        </w:tc>
      </w:tr>
      <w:tr w:rsidR="00CE7DB1" w:rsidRPr="00BA093C" w:rsidTr="00CE7DB1">
        <w:tc>
          <w:tcPr>
            <w:tcW w:w="539" w:type="dxa"/>
            <w:vMerge w:val="restart"/>
            <w:tcBorders>
              <w:top w:val="single" w:sz="4" w:space="0" w:color="000000"/>
              <w:left w:val="single" w:sz="4" w:space="0" w:color="000000"/>
              <w:bottom w:val="single" w:sz="4" w:space="0" w:color="000000"/>
              <w:right w:val="single" w:sz="4" w:space="0" w:color="000000"/>
            </w:tcBorders>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1</w:t>
            </w:r>
          </w:p>
        </w:tc>
        <w:tc>
          <w:tcPr>
            <w:tcW w:w="1837" w:type="dxa"/>
            <w:vMerge w:val="restart"/>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numPr>
                <w:ilvl w:val="1"/>
                <w:numId w:val="4"/>
              </w:numPr>
              <w:tabs>
                <w:tab w:val="left" w:pos="0"/>
              </w:tabs>
              <w:spacing w:after="0" w:line="240" w:lineRule="auto"/>
              <w:ind w:left="0" w:firstLine="0"/>
              <w:contextualSpacing/>
              <w:rPr>
                <w:rFonts w:ascii="Times New Roman" w:eastAsia="Calibri" w:hAnsi="Times New Roman" w:cs="Calibri"/>
                <w:sz w:val="24"/>
                <w:szCs w:val="24"/>
                <w:lang w:val="uk-UA"/>
              </w:rPr>
            </w:pPr>
            <w:r w:rsidRPr="00CE7DB1">
              <w:rPr>
                <w:rFonts w:ascii="Times New Roman" w:eastAsia="Calibri" w:hAnsi="Times New Roman" w:cs="Calibri"/>
                <w:sz w:val="24"/>
                <w:szCs w:val="24"/>
                <w:lang w:val="uk-UA"/>
              </w:rPr>
              <w:t>Превентивна робота щодо запобігання соціальному сирітству, подолання бездоглядності, безпритульності серед дітей та жорстокого поводження з ними</w:t>
            </w: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tabs>
                <w:tab w:val="left" w:pos="645"/>
              </w:tabs>
              <w:spacing w:after="0" w:line="240" w:lineRule="auto"/>
              <w:ind w:left="34"/>
              <w:contextualSpacing/>
              <w:rPr>
                <w:rFonts w:ascii="Times New Roman" w:eastAsia="Calibri" w:hAnsi="Times New Roman" w:cs="Calibri"/>
                <w:sz w:val="24"/>
                <w:szCs w:val="24"/>
                <w:lang w:val="uk-UA"/>
              </w:rPr>
            </w:pPr>
            <w:r w:rsidRPr="00CE7DB1">
              <w:rPr>
                <w:rFonts w:ascii="Times New Roman" w:eastAsia="Calibri" w:hAnsi="Times New Roman" w:cs="Calibri"/>
                <w:sz w:val="24"/>
                <w:szCs w:val="24"/>
                <w:lang w:val="uk-UA"/>
              </w:rPr>
              <w:t>1.1.1. Своєчасне виявлення та профілактична робота з сім’ями, які мають ризик потрапити у складні життєві обставини</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Комунальна установа  Петрівської сільської ради «Центр надання соціальних послуг»</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Фінансування не потребує </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Захист прав та інтересів дітей, недопущення потрапляння сім’ї у складні життєві обставини </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Calibri" w:hAnsi="Times New Roman" w:cs="Times New Roman"/>
                <w:sz w:val="24"/>
                <w:szCs w:val="24"/>
                <w:lang w:val="uk-UA"/>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ind w:left="34"/>
              <w:contextualSpacing/>
              <w:rPr>
                <w:rFonts w:ascii="Times New Roman" w:eastAsia="Calibri" w:hAnsi="Times New Roman" w:cs="Calibri"/>
                <w:sz w:val="24"/>
                <w:szCs w:val="24"/>
                <w:lang w:val="uk-UA"/>
              </w:rPr>
            </w:pPr>
            <w:r w:rsidRPr="00CE7DB1">
              <w:rPr>
                <w:rFonts w:ascii="Times New Roman" w:eastAsia="Calibri" w:hAnsi="Times New Roman" w:cs="Calibri"/>
                <w:sz w:val="24"/>
                <w:szCs w:val="24"/>
                <w:lang w:val="uk-UA"/>
              </w:rPr>
              <w:t xml:space="preserve">1.1.2. Забезпечення раннього виявлення, обліку, охоплення соціальними послугами,  організація захисту прав дітей, які перебувають у складних життєвих обставинах </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Служба у справах дітей та сім’ї Петрівської сільської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Комунальна установа  Петрівської сільської ради «Центр надання соціальних послуг»;</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заклади охорони здоров’я, </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заклади загальної середньої освіти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 xml:space="preserve">Фінансування не потребує </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Попередження соціального сирітства, зміна поведінки батьків та їх ставлення до дітей</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Calibri" w:hAnsi="Times New Roman" w:cs="Times New Roman"/>
                <w:sz w:val="24"/>
                <w:szCs w:val="24"/>
                <w:lang w:val="uk-UA"/>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ind w:left="34"/>
              <w:contextualSpacing/>
              <w:rPr>
                <w:rFonts w:ascii="Times New Roman" w:eastAsia="Calibri" w:hAnsi="Times New Roman" w:cs="Calibri"/>
                <w:sz w:val="24"/>
                <w:szCs w:val="24"/>
                <w:lang w:val="uk-UA"/>
              </w:rPr>
            </w:pPr>
            <w:r w:rsidRPr="00CE7DB1">
              <w:rPr>
                <w:rFonts w:ascii="Times New Roman" w:eastAsia="Times New Roman" w:hAnsi="Times New Roman" w:cs="Calibri"/>
                <w:sz w:val="24"/>
                <w:szCs w:val="24"/>
                <w:lang w:val="uk-UA" w:eastAsia="ru-RU"/>
              </w:rPr>
              <w:t>1.1.3. Забезпечити медико-соціальний супровід сімей з дітьми першого року життя, які перебувають в складних життєвих обставинах</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Служба у справах дітей та сім’ї Петрівської сільської ради; заклади охорони здоров’я;</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Комунальна установа  Петрівської сільської ради «Центр надання соціальних послуг»</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tcPr>
          <w:p w:rsidR="00CE7DB1" w:rsidRPr="00CE7DB1" w:rsidRDefault="00CE7DB1" w:rsidP="00CE7DB1">
            <w:pPr>
              <w:numPr>
                <w:ilvl w:val="0"/>
                <w:numId w:val="5"/>
              </w:numPr>
              <w:spacing w:after="0" w:line="240" w:lineRule="auto"/>
              <w:contextualSpacing/>
              <w:jc w:val="center"/>
              <w:rPr>
                <w:rFonts w:ascii="Times New Roman" w:eastAsia="Calibri" w:hAnsi="Times New Roman" w:cs="Calibri"/>
                <w:sz w:val="24"/>
                <w:szCs w:val="24"/>
                <w:lang w:val="uk-UA"/>
              </w:rPr>
            </w:pP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Запровадження медико-соціального супроводу сімей з дітьми першого року життя, які перебувають в складних життєвих обставинах, дозволить зменшити відібрання дітей із сім`ї  </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Calibri" w:hAnsi="Times New Roman" w:cs="Times New Roman"/>
                <w:sz w:val="24"/>
                <w:szCs w:val="24"/>
                <w:lang w:val="uk-UA"/>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1.1.4. Проведення оперативно-профілактичних заходів з метою своєчасного виявлення дітей, які перебувають у складних життєвих обставинах, та надання їм відповідної допомоги</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Служба у справах дітей та сім’ї Петрівської сільської ради; Вишгородський ВП ГУ НП в Київській обл.</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Своєчасне оперативне виявлення дітей, які перебувають у складних життєвих обставинах, та потребують допомоги</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Calibri" w:hAnsi="Times New Roman" w:cs="Times New Roman"/>
                <w:sz w:val="24"/>
                <w:szCs w:val="24"/>
                <w:lang w:val="uk-UA"/>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ind w:right="-64"/>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1.1.5. Проведення спільних профілактичних заходів, рейдів з метою здійснення соціально-правового захисту інтересів дітей, виявлення дітей, які бродяжать, </w:t>
            </w:r>
            <w:r w:rsidRPr="00CE7DB1">
              <w:rPr>
                <w:rFonts w:ascii="Times New Roman" w:eastAsia="Times New Roman" w:hAnsi="Times New Roman" w:cs="Times New Roman"/>
                <w:sz w:val="24"/>
                <w:szCs w:val="24"/>
                <w:lang w:val="uk-UA" w:eastAsia="ru-RU"/>
              </w:rPr>
              <w:lastRenderedPageBreak/>
              <w:t>жебракують, скоюють інші протиправні дії, які залишилися без батьківського піклування, не приступили до навчання без поважних причин (всеукраїнський профілактичний захід «Урок»), профілактичних рейдів по сім’ях, що перебувають у складних життєвих обставинах, рейдів, спрямованих на виявлення фактів продажу неповнолітнім спиртних напоїв та тютюнових виробів; забезпечення захисту прав та інтересів дітей у судах; супровід дітей; отримання товарів (витрати на пальне)</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Служба у справах дітей</w:t>
            </w:r>
            <w:r w:rsidRPr="00CE7DB1">
              <w:rPr>
                <w:lang w:val="ru-RU"/>
              </w:rPr>
              <w:t xml:space="preserve"> </w:t>
            </w:r>
            <w:r w:rsidRPr="00CE7DB1">
              <w:rPr>
                <w:rFonts w:ascii="Times New Roman" w:eastAsia="Times New Roman" w:hAnsi="Times New Roman" w:cs="Times New Roman"/>
                <w:sz w:val="24"/>
                <w:szCs w:val="24"/>
                <w:lang w:val="uk-UA" w:eastAsia="ru-RU"/>
              </w:rPr>
              <w:t>та сім’ї Петрівської сільської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Сектор ювенальної превенції відділу превенції Вишгородського </w:t>
            </w:r>
            <w:r w:rsidRPr="00CE7DB1">
              <w:rPr>
                <w:rFonts w:ascii="Times New Roman" w:eastAsia="Times New Roman" w:hAnsi="Times New Roman" w:cs="Times New Roman"/>
                <w:sz w:val="24"/>
                <w:szCs w:val="24"/>
                <w:lang w:val="uk-UA" w:eastAsia="ru-RU"/>
              </w:rPr>
              <w:lastRenderedPageBreak/>
              <w:t>РУП ГУ НП у Київській обл.</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 xml:space="preserve">Місцевий бюджет </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49,00 тис. грн. </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Виявлення дітей, які перебувають у складних життєвих обставинах, захист права дітей на здобуття повної середньої загальної освіти, притягнення до </w:t>
            </w:r>
            <w:r w:rsidRPr="00CE7DB1">
              <w:rPr>
                <w:rFonts w:ascii="Times New Roman" w:eastAsia="Times New Roman" w:hAnsi="Times New Roman" w:cs="Times New Roman"/>
                <w:sz w:val="24"/>
                <w:szCs w:val="24"/>
                <w:lang w:val="uk-UA" w:eastAsia="ru-RU"/>
              </w:rPr>
              <w:lastRenderedPageBreak/>
              <w:t>відповідальності працівників торгівлі, які здійснюють продаж неповнолітнім алкогольних напоїв та тютюнових виробів</w:t>
            </w:r>
          </w:p>
        </w:tc>
      </w:tr>
      <w:tr w:rsidR="00CE7DB1" w:rsidRPr="00BA093C" w:rsidTr="00CE7DB1">
        <w:tc>
          <w:tcPr>
            <w:tcW w:w="539" w:type="dxa"/>
            <w:vMerge w:val="restart"/>
            <w:tcBorders>
              <w:top w:val="single" w:sz="4" w:space="0" w:color="000000"/>
              <w:left w:val="single" w:sz="4" w:space="0" w:color="000000"/>
              <w:bottom w:val="single" w:sz="4" w:space="0" w:color="000000"/>
              <w:right w:val="single" w:sz="4" w:space="0" w:color="000000"/>
            </w:tcBorders>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p>
        </w:tc>
        <w:tc>
          <w:tcPr>
            <w:tcW w:w="1837" w:type="dxa"/>
            <w:vMerge w:val="restart"/>
            <w:tcBorders>
              <w:top w:val="single" w:sz="4" w:space="0" w:color="000000"/>
              <w:left w:val="single" w:sz="4" w:space="0" w:color="000000"/>
              <w:bottom w:val="single" w:sz="4" w:space="0" w:color="000000"/>
              <w:right w:val="single" w:sz="4" w:space="0" w:color="000000"/>
            </w:tcBorders>
            <w:vAlign w:val="center"/>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1.1.6. Відібрання та подальше влаштування дітей із сімей, в яких існує безпосередня загроза життю та здоров’ю дітей</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Служба у справах дітей та сім’ї</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Петрівської сільської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Захист життя та здоров’я дітей</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1.1.7. Сприяння створенню та діяльності сім’ї патронатного вихователя; забезпечення влаштування дітей та здійснення контролю за дотриманням прав дітей, влаштованих у патронатну сім’ю</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Служба у справах дітей та сім’ї</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Петрівської сільської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Запровадження послуги патронату над дитиною;</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тимчасове влаштування у сім’ю патронатного вихователя дітей, які залишилися без батьківського піклування</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bCs/>
                <w:color w:val="000000"/>
                <w:sz w:val="24"/>
                <w:szCs w:val="24"/>
                <w:shd w:val="clear" w:color="auto" w:fill="FFFFFF"/>
                <w:lang w:val="uk-UA" w:eastAsia="ru-RU"/>
              </w:rPr>
            </w:pPr>
            <w:r w:rsidRPr="00CE7DB1">
              <w:rPr>
                <w:rFonts w:ascii="Times New Roman" w:eastAsia="Times New Roman" w:hAnsi="Times New Roman" w:cs="Times New Roman"/>
                <w:bCs/>
                <w:color w:val="000000"/>
                <w:sz w:val="24"/>
                <w:szCs w:val="24"/>
                <w:shd w:val="clear" w:color="auto" w:fill="FFFFFF"/>
                <w:lang w:val="uk-UA" w:eastAsia="ru-RU"/>
              </w:rPr>
              <w:t>1.1.8. Проведення міжвідомчих нарад, засідань за круглим столом, семінарів на теми: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bCs/>
                <w:color w:val="000000"/>
                <w:sz w:val="24"/>
                <w:szCs w:val="24"/>
                <w:shd w:val="clear" w:color="auto" w:fill="FFFFFF"/>
                <w:lang w:val="uk-UA" w:eastAsia="ru-RU"/>
              </w:rPr>
              <w:t xml:space="preserve"> - «Забезпечення соціального захисту дітей, які перебувають у складних життєвих обставинах»; </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«Запобігання та протидія домашньому насильству,  насильству та жорстокому поводженню щодо дітей»;</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«Про першочергові заходи щодо реалізації державної політики з метою соціально-правового захисту дітей»</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Протягом року </w:t>
            </w:r>
          </w:p>
        </w:tc>
        <w:tc>
          <w:tcPr>
            <w:tcW w:w="2060" w:type="dxa"/>
            <w:tcBorders>
              <w:top w:val="single" w:sz="4" w:space="0" w:color="000000"/>
              <w:left w:val="single" w:sz="4" w:space="0" w:color="000000"/>
              <w:bottom w:val="single" w:sz="4" w:space="0" w:color="000000"/>
              <w:right w:val="single" w:sz="4" w:space="0" w:color="000000"/>
            </w:tcBorders>
            <w:vAlign w:val="center"/>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та сім’ї</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Петрівської сільської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Місцевий бюджет</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15,00 тис. грн. </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color w:val="000000"/>
                <w:sz w:val="24"/>
                <w:szCs w:val="24"/>
                <w:lang w:val="uk-UA" w:eastAsia="ru-RU"/>
              </w:rPr>
              <w:t>Забезпечення координації та узгодженої діяльності органів і служб у справах дітей, суб’єктів соціальної роботи з метою підвищення рівня соціального захисту прав та інтересів дітей</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val="restart"/>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1.2. Забезпечення попередження підліткової злочинності, випадків залучення дітей до найгірших форм праці, торгівлі дітьми, жорстокого поводження з ними та інших негативних проявів у підлітковому середовищі</w:t>
            </w: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1.2.1. Організація та проведення заходів серед дітей та підлітків громади з метою: </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 профілактики правопорушень, негативних явищ (наркоманія, алкоголізм, </w:t>
            </w:r>
            <w:proofErr w:type="spellStart"/>
            <w:r w:rsidRPr="00CE7DB1">
              <w:rPr>
                <w:rFonts w:ascii="Times New Roman" w:eastAsia="Times New Roman" w:hAnsi="Times New Roman" w:cs="Times New Roman"/>
                <w:sz w:val="24"/>
                <w:szCs w:val="24"/>
                <w:lang w:val="uk-UA" w:eastAsia="ru-RU"/>
              </w:rPr>
              <w:t>тютюнопаління</w:t>
            </w:r>
            <w:proofErr w:type="spellEnd"/>
            <w:r w:rsidRPr="00CE7DB1">
              <w:rPr>
                <w:rFonts w:ascii="Times New Roman" w:eastAsia="Times New Roman" w:hAnsi="Times New Roman" w:cs="Times New Roman"/>
                <w:sz w:val="24"/>
                <w:szCs w:val="24"/>
                <w:lang w:val="uk-UA" w:eastAsia="ru-RU"/>
              </w:rPr>
              <w:t xml:space="preserve">, </w:t>
            </w:r>
            <w:proofErr w:type="spellStart"/>
            <w:r w:rsidRPr="00CE7DB1">
              <w:rPr>
                <w:rFonts w:ascii="Times New Roman" w:eastAsia="Times New Roman" w:hAnsi="Times New Roman" w:cs="Times New Roman"/>
                <w:sz w:val="24"/>
                <w:szCs w:val="24"/>
                <w:lang w:val="uk-UA" w:eastAsia="ru-RU"/>
              </w:rPr>
              <w:t>булінг</w:t>
            </w:r>
            <w:proofErr w:type="spellEnd"/>
            <w:r w:rsidRPr="00CE7DB1">
              <w:rPr>
                <w:rFonts w:ascii="Times New Roman" w:eastAsia="Times New Roman" w:hAnsi="Times New Roman" w:cs="Times New Roman"/>
                <w:sz w:val="24"/>
                <w:szCs w:val="24"/>
                <w:lang w:val="uk-UA" w:eastAsia="ru-RU"/>
              </w:rPr>
              <w:t xml:space="preserve"> тощо);</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протидії торгівлі дітьми;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профілактики найгірших форм дитячої праці та жорстокого поводження з дітьми</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Сектор ювенальної превенції відділу превенції Вишгородського РУП ГУ НП у Київській області   </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Фінансування не потребує </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Підвищення рівня обізнаності серед дітей та підлітків</w:t>
            </w:r>
          </w:p>
        </w:tc>
      </w:tr>
      <w:tr w:rsidR="00CE7DB1" w:rsidRPr="00BA093C" w:rsidTr="00CE7DB1">
        <w:trPr>
          <w:trHeight w:val="3036"/>
        </w:trPr>
        <w:tc>
          <w:tcPr>
            <w:tcW w:w="539" w:type="dxa"/>
            <w:vMerge w:val="restart"/>
            <w:tcBorders>
              <w:top w:val="single" w:sz="4" w:space="0" w:color="000000"/>
              <w:left w:val="single" w:sz="4" w:space="0" w:color="000000"/>
              <w:bottom w:val="single" w:sz="4" w:space="0" w:color="000000"/>
              <w:right w:val="single" w:sz="4" w:space="0" w:color="000000"/>
            </w:tcBorders>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p>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auto"/>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1.2.2. Забезпечення підвищення правової культури дітей, розвитку їх мистецьких та спортивних здібностей, залучення дитячих та благодійних організацій до участі у конкурсах  та інших заходах. </w:t>
            </w:r>
          </w:p>
        </w:tc>
        <w:tc>
          <w:tcPr>
            <w:tcW w:w="1472" w:type="dxa"/>
            <w:vMerge w:val="restart"/>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vMerge w:val="restart"/>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00FB34BC">
              <w:rPr>
                <w:rFonts w:ascii="Times New Roman" w:eastAsia="Times New Roman" w:hAnsi="Times New Roman" w:cs="Times New Roman"/>
                <w:sz w:val="24"/>
                <w:szCs w:val="24"/>
                <w:lang w:val="uk-UA" w:eastAsia="ru-RU"/>
              </w:rPr>
              <w:t xml:space="preserve">Петрівської </w:t>
            </w:r>
            <w:r w:rsidRPr="00CE7DB1">
              <w:rPr>
                <w:rFonts w:ascii="Times New Roman" w:eastAsia="Times New Roman" w:hAnsi="Times New Roman" w:cs="Times New Roman"/>
                <w:sz w:val="24"/>
                <w:szCs w:val="24"/>
                <w:lang w:val="uk-UA" w:eastAsia="ru-RU"/>
              </w:rPr>
              <w:t>сільської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Петрівська сільська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Вишгородський ВП ГУ НП в Київській обл. </w:t>
            </w:r>
          </w:p>
        </w:tc>
        <w:tc>
          <w:tcPr>
            <w:tcW w:w="1832" w:type="dxa"/>
            <w:vMerge w:val="restart"/>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Місцевий бюджет</w:t>
            </w:r>
          </w:p>
        </w:tc>
        <w:tc>
          <w:tcPr>
            <w:tcW w:w="1832" w:type="dxa"/>
            <w:vMerge w:val="restart"/>
            <w:tcBorders>
              <w:top w:val="single" w:sz="4" w:space="0" w:color="000000"/>
              <w:left w:val="single" w:sz="4" w:space="0" w:color="000000"/>
              <w:bottom w:val="single" w:sz="4" w:space="0" w:color="000000"/>
              <w:right w:val="single" w:sz="4" w:space="0" w:color="000000"/>
            </w:tcBorders>
            <w:vAlign w:val="center"/>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p>
        </w:tc>
        <w:tc>
          <w:tcPr>
            <w:tcW w:w="2202" w:type="dxa"/>
            <w:vMerge w:val="restart"/>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uk-UA" w:eastAsia="ru-RU"/>
              </w:rPr>
            </w:pPr>
            <w:proofErr w:type="spellStart"/>
            <w:r w:rsidRPr="00CE7DB1">
              <w:rPr>
                <w:rFonts w:ascii="Times New Roman" w:eastAsia="Times New Roman" w:hAnsi="Times New Roman" w:cs="Times New Roman"/>
                <w:sz w:val="24"/>
                <w:szCs w:val="24"/>
                <w:lang w:val="uk-UA" w:eastAsia="ru-RU"/>
              </w:rPr>
              <w:t>Розвивиток</w:t>
            </w:r>
            <w:proofErr w:type="spellEnd"/>
            <w:r w:rsidRPr="00CE7DB1">
              <w:rPr>
                <w:rFonts w:ascii="Times New Roman" w:eastAsia="Times New Roman" w:hAnsi="Times New Roman" w:cs="Times New Roman"/>
                <w:sz w:val="24"/>
                <w:szCs w:val="24"/>
                <w:lang w:val="uk-UA" w:eastAsia="ru-RU"/>
              </w:rPr>
              <w:t xml:space="preserve"> творчих здібностей, допомога визначитися в майбутній професії дітям, які потребують особливої соціальної уваги та підтримки. Забезпечення права дітей, які </w:t>
            </w:r>
            <w:r w:rsidRPr="00CE7DB1">
              <w:rPr>
                <w:rFonts w:ascii="Times New Roman" w:eastAsia="Times New Roman" w:hAnsi="Times New Roman" w:cs="Times New Roman"/>
                <w:sz w:val="24"/>
                <w:szCs w:val="24"/>
                <w:lang w:val="uk-UA" w:eastAsia="ru-RU"/>
              </w:rPr>
              <w:lastRenderedPageBreak/>
              <w:t xml:space="preserve">потребують особливої соціальної уваги та підтримки,  на щасливе дитинство шляхом проведення для них циклу новорічно-різдвяних свят з врученням подарунків; розвиток творчих  здібностей та правових навиків </w:t>
            </w:r>
          </w:p>
        </w:tc>
      </w:tr>
      <w:tr w:rsidR="00CE7DB1" w:rsidRPr="00CE7DB1" w:rsidTr="00CE7DB1">
        <w:trPr>
          <w:trHeight w:val="241"/>
        </w:trPr>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auto"/>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Проведення заходів:</w:t>
            </w:r>
          </w:p>
        </w:tc>
        <w:tc>
          <w:tcPr>
            <w:tcW w:w="147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060"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20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r>
      <w:tr w:rsidR="00CE7DB1" w:rsidRPr="00CE7DB1" w:rsidTr="00CE7DB1">
        <w:trPr>
          <w:trHeight w:val="901"/>
        </w:trPr>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 години спілкування з учнями ЗЗСО на тему «Підліток і право»; «Стоп </w:t>
            </w:r>
            <w:proofErr w:type="spellStart"/>
            <w:r w:rsidRPr="00CE7DB1">
              <w:rPr>
                <w:rFonts w:ascii="Times New Roman" w:eastAsia="Times New Roman" w:hAnsi="Times New Roman" w:cs="Times New Roman"/>
                <w:sz w:val="24"/>
                <w:szCs w:val="24"/>
                <w:lang w:val="uk-UA" w:eastAsia="ru-RU"/>
              </w:rPr>
              <w:t>булінг</w:t>
            </w:r>
            <w:proofErr w:type="spellEnd"/>
            <w:r w:rsidRPr="00CE7DB1">
              <w:rPr>
                <w:rFonts w:ascii="Times New Roman" w:eastAsia="Times New Roman" w:hAnsi="Times New Roman" w:cs="Times New Roman"/>
                <w:sz w:val="24"/>
                <w:szCs w:val="24"/>
                <w:lang w:val="uk-UA" w:eastAsia="ru-RU"/>
              </w:rPr>
              <w:t>!» тощо;</w:t>
            </w:r>
          </w:p>
        </w:tc>
        <w:tc>
          <w:tcPr>
            <w:tcW w:w="147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060"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r>
      <w:tr w:rsidR="00CE7DB1" w:rsidRPr="00CE7DB1" w:rsidTr="00CE7DB1">
        <w:trPr>
          <w:trHeight w:val="1079"/>
        </w:trPr>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фестиваль творчості дітей з особливими потребами «Повір у себе» (за окремим планом ССДС КОДА), перевезення дітей (витрати на пальне);</w:t>
            </w:r>
          </w:p>
        </w:tc>
        <w:tc>
          <w:tcPr>
            <w:tcW w:w="147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060"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p>
        </w:tc>
        <w:tc>
          <w:tcPr>
            <w:tcW w:w="220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r>
      <w:tr w:rsidR="00CE7DB1" w:rsidRPr="00CE7DB1" w:rsidTr="00CE7DB1">
        <w:trPr>
          <w:trHeight w:val="871"/>
        </w:trPr>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«Всеукраїнський день молитви за сиріт» (друга неділя листопада);</w:t>
            </w:r>
          </w:p>
        </w:tc>
        <w:tc>
          <w:tcPr>
            <w:tcW w:w="147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060"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 </w:t>
            </w:r>
          </w:p>
        </w:tc>
        <w:tc>
          <w:tcPr>
            <w:tcW w:w="220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r>
      <w:tr w:rsidR="00CE7DB1" w:rsidRPr="00CE7DB1" w:rsidTr="00CE7DB1">
        <w:trPr>
          <w:trHeight w:val="265"/>
        </w:trPr>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 Всеукраїнська акція «16 днів проти насильства» </w:t>
            </w:r>
            <w:r w:rsidRPr="00CE7DB1">
              <w:rPr>
                <w:rFonts w:ascii="Times New Roman" w:eastAsia="Times New Roman" w:hAnsi="Times New Roman" w:cs="Times New Roman"/>
                <w:sz w:val="24"/>
                <w:szCs w:val="24"/>
                <w:lang w:val="uk-UA" w:eastAsia="ru-RU"/>
              </w:rPr>
              <w:br/>
              <w:t xml:space="preserve">(з 25 листопада по 10 грудня) (подарункові набори, </w:t>
            </w:r>
            <w:proofErr w:type="spellStart"/>
            <w:r w:rsidRPr="00CE7DB1">
              <w:rPr>
                <w:rFonts w:ascii="Times New Roman" w:eastAsia="Times New Roman" w:hAnsi="Times New Roman" w:cs="Times New Roman"/>
                <w:sz w:val="24"/>
                <w:szCs w:val="24"/>
                <w:lang w:val="uk-UA" w:eastAsia="ru-RU"/>
              </w:rPr>
              <w:t>кнцтовари</w:t>
            </w:r>
            <w:proofErr w:type="spellEnd"/>
            <w:r w:rsidRPr="00CE7DB1">
              <w:rPr>
                <w:rFonts w:ascii="Times New Roman" w:eastAsia="Times New Roman" w:hAnsi="Times New Roman" w:cs="Times New Roman"/>
                <w:sz w:val="24"/>
                <w:szCs w:val="24"/>
                <w:lang w:val="uk-UA" w:eastAsia="ru-RU"/>
              </w:rPr>
              <w:t>);</w:t>
            </w:r>
          </w:p>
        </w:tc>
        <w:tc>
          <w:tcPr>
            <w:tcW w:w="147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060"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Pr="00CE7DB1">
              <w:rPr>
                <w:rFonts w:ascii="Times New Roman" w:eastAsia="Times New Roman" w:hAnsi="Times New Roman" w:cs="Times New Roman"/>
                <w:sz w:val="24"/>
                <w:szCs w:val="24"/>
                <w:lang w:val="uk-UA" w:eastAsia="ru-RU"/>
              </w:rPr>
              <w:t xml:space="preserve">,00 </w:t>
            </w:r>
          </w:p>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тис. грн. </w:t>
            </w:r>
          </w:p>
        </w:tc>
        <w:tc>
          <w:tcPr>
            <w:tcW w:w="220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r>
      <w:tr w:rsidR="00CE7DB1" w:rsidRPr="00CE7DB1" w:rsidTr="00CE7DB1">
        <w:trPr>
          <w:trHeight w:val="905"/>
        </w:trPr>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заходи до Дня святого Миколая (19 грудня; послуги з виготовлення або придбання кондитерських виробів (солодке печиво);</w:t>
            </w:r>
          </w:p>
        </w:tc>
        <w:tc>
          <w:tcPr>
            <w:tcW w:w="147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060"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40,00</w:t>
            </w:r>
          </w:p>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тис. грн. </w:t>
            </w:r>
          </w:p>
        </w:tc>
        <w:tc>
          <w:tcPr>
            <w:tcW w:w="220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r>
      <w:tr w:rsidR="00CE7DB1" w:rsidRPr="00CE7DB1" w:rsidTr="00CE7DB1">
        <w:trPr>
          <w:trHeight w:val="1211"/>
        </w:trPr>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заходи до новорічних та різдвяних свят (грудень-січень, новорічні подарунки);</w:t>
            </w:r>
          </w:p>
        </w:tc>
        <w:tc>
          <w:tcPr>
            <w:tcW w:w="147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060"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500</w:t>
            </w:r>
            <w:r w:rsidRPr="00CE7DB1">
              <w:rPr>
                <w:rFonts w:ascii="Times New Roman" w:eastAsia="Times New Roman" w:hAnsi="Times New Roman" w:cs="Times New Roman"/>
                <w:sz w:val="24"/>
                <w:szCs w:val="24"/>
                <w:lang w:val="uk-UA" w:eastAsia="ru-RU"/>
              </w:rPr>
              <w:t xml:space="preserve">,00 </w:t>
            </w:r>
          </w:p>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тис. грн.</w:t>
            </w:r>
          </w:p>
        </w:tc>
        <w:tc>
          <w:tcPr>
            <w:tcW w:w="220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r>
      <w:tr w:rsidR="00CE7DB1" w:rsidRPr="00BA093C" w:rsidTr="00CE7DB1">
        <w:tc>
          <w:tcPr>
            <w:tcW w:w="539" w:type="dxa"/>
            <w:tcBorders>
              <w:top w:val="single" w:sz="4" w:space="0" w:color="000000"/>
              <w:left w:val="single" w:sz="4" w:space="0" w:color="000000"/>
              <w:bottom w:val="single" w:sz="4" w:space="0" w:color="000000"/>
              <w:right w:val="single" w:sz="4" w:space="0" w:color="000000"/>
            </w:tcBorders>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color w:val="000000"/>
                <w:sz w:val="24"/>
                <w:szCs w:val="24"/>
                <w:bdr w:val="none" w:sz="0" w:space="0" w:color="auto" w:frame="1"/>
                <w:lang w:val="uk-UA" w:eastAsia="ru-RU"/>
              </w:rPr>
              <w:t xml:space="preserve">1.2.3. </w:t>
            </w:r>
            <w:proofErr w:type="spellStart"/>
            <w:r w:rsidRPr="00CE7DB1">
              <w:rPr>
                <w:rFonts w:ascii="Times New Roman" w:eastAsia="Times New Roman" w:hAnsi="Times New Roman" w:cs="Times New Roman"/>
                <w:color w:val="000000"/>
                <w:sz w:val="24"/>
                <w:szCs w:val="24"/>
                <w:bdr w:val="none" w:sz="0" w:space="0" w:color="auto" w:frame="1"/>
                <w:lang w:val="uk-UA" w:eastAsia="ru-RU"/>
              </w:rPr>
              <w:t>Забезпеченння</w:t>
            </w:r>
            <w:proofErr w:type="spellEnd"/>
            <w:r w:rsidRPr="00CE7DB1">
              <w:rPr>
                <w:rFonts w:ascii="Times New Roman" w:eastAsia="Times New Roman" w:hAnsi="Times New Roman" w:cs="Times New Roman"/>
                <w:color w:val="000000"/>
                <w:sz w:val="24"/>
                <w:szCs w:val="24"/>
                <w:bdr w:val="none" w:sz="0" w:space="0" w:color="auto" w:frame="1"/>
                <w:lang w:val="uk-UA" w:eastAsia="ru-RU"/>
              </w:rPr>
              <w:t xml:space="preserve"> </w:t>
            </w:r>
            <w:r w:rsidRPr="00CE7DB1">
              <w:rPr>
                <w:rFonts w:ascii="Times New Roman" w:eastAsia="Times New Roman" w:hAnsi="Times New Roman" w:cs="Times New Roman"/>
                <w:color w:val="000000"/>
                <w:sz w:val="24"/>
                <w:szCs w:val="24"/>
                <w:bdr w:val="none" w:sz="0" w:space="0" w:color="auto" w:frame="1"/>
                <w:lang w:val="uk-UA" w:eastAsia="ru-RU"/>
              </w:rPr>
              <w:lastRenderedPageBreak/>
              <w:t>створення та функціонування правових консультаційних пунктів (в тому числі і мобільних), громадських приймалень при службі у справах  дітей сільської ради для надання консультацій з питань чинного законодавства у сфері захисту конституційних прав та законних інтересів дітей, протидії торгівлі дітьми, попередження насильства в сім'ї, зокрема насильства щодо дітей,  жорстокого поводження з дітьми</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 xml:space="preserve">Протягом </w:t>
            </w:r>
            <w:r w:rsidRPr="00CE7DB1">
              <w:rPr>
                <w:rFonts w:ascii="Times New Roman" w:eastAsia="Times New Roman" w:hAnsi="Times New Roman" w:cs="Times New Roman"/>
                <w:sz w:val="24"/>
                <w:szCs w:val="24"/>
                <w:lang w:val="uk-UA" w:eastAsia="ru-RU"/>
              </w:rPr>
              <w:lastRenderedPageBreak/>
              <w:t>року</w:t>
            </w:r>
          </w:p>
        </w:tc>
        <w:tc>
          <w:tcPr>
            <w:tcW w:w="2060" w:type="dxa"/>
            <w:tcBorders>
              <w:top w:val="single" w:sz="4" w:space="0" w:color="000000"/>
              <w:left w:val="single" w:sz="4" w:space="0" w:color="000000"/>
              <w:bottom w:val="single" w:sz="4" w:space="0" w:color="000000"/>
              <w:right w:val="single" w:sz="4" w:space="0" w:color="000000"/>
            </w:tcBorders>
            <w:vAlign w:val="center"/>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 xml:space="preserve">Служба у справах </w:t>
            </w:r>
            <w:r w:rsidRPr="00CE7DB1">
              <w:rPr>
                <w:rFonts w:ascii="Times New Roman" w:eastAsia="Times New Roman" w:hAnsi="Times New Roman" w:cs="Times New Roman"/>
                <w:sz w:val="24"/>
                <w:szCs w:val="24"/>
                <w:lang w:val="uk-UA" w:eastAsia="ru-RU"/>
              </w:rPr>
              <w:lastRenderedPageBreak/>
              <w:t>дітей</w:t>
            </w:r>
            <w:r w:rsidR="00FB34BC" w:rsidRPr="00FB34BC">
              <w:rPr>
                <w:lang w:val="ru-RU"/>
              </w:rPr>
              <w:t xml:space="preserve"> </w:t>
            </w:r>
            <w:r w:rsidR="00FB34BC" w:rsidRPr="00FB34BC">
              <w:rPr>
                <w:rFonts w:ascii="Times New Roman" w:eastAsia="Times New Roman" w:hAnsi="Times New Roman" w:cs="Times New Roman"/>
                <w:sz w:val="24"/>
                <w:szCs w:val="24"/>
                <w:lang w:val="uk-UA" w:eastAsia="ru-RU"/>
              </w:rPr>
              <w:t>та сім’ї</w:t>
            </w:r>
            <w:r w:rsidRPr="00CE7DB1">
              <w:rPr>
                <w:rFonts w:ascii="Times New Roman" w:eastAsia="Times New Roman" w:hAnsi="Times New Roman" w:cs="Times New Roman"/>
                <w:sz w:val="24"/>
                <w:szCs w:val="24"/>
                <w:lang w:val="uk-UA" w:eastAsia="ru-RU"/>
              </w:rPr>
              <w:t xml:space="preserve"> Петрівської сільської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Петрівська сільська рада</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 xml:space="preserve">Фінансування </w:t>
            </w:r>
            <w:r w:rsidRPr="00CE7DB1">
              <w:rPr>
                <w:rFonts w:ascii="Times New Roman" w:eastAsia="Times New Roman" w:hAnsi="Times New Roman" w:cs="Times New Roman"/>
                <w:sz w:val="24"/>
                <w:szCs w:val="24"/>
                <w:lang w:val="uk-UA" w:eastAsia="ru-RU"/>
              </w:rPr>
              <w:lastRenderedPageBreak/>
              <w:t>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lastRenderedPageBreak/>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color w:val="000000"/>
                <w:sz w:val="24"/>
                <w:szCs w:val="24"/>
                <w:bdr w:val="none" w:sz="0" w:space="0" w:color="auto" w:frame="1"/>
                <w:lang w:val="uk-UA" w:eastAsia="ru-RU"/>
              </w:rPr>
              <w:t xml:space="preserve">Забезпечення </w:t>
            </w:r>
            <w:r w:rsidRPr="00CE7DB1">
              <w:rPr>
                <w:rFonts w:ascii="Times New Roman" w:eastAsia="Times New Roman" w:hAnsi="Times New Roman" w:cs="Times New Roman"/>
                <w:color w:val="000000"/>
                <w:sz w:val="24"/>
                <w:szCs w:val="24"/>
                <w:bdr w:val="none" w:sz="0" w:space="0" w:color="auto" w:frame="1"/>
                <w:lang w:val="uk-UA" w:eastAsia="ru-RU"/>
              </w:rPr>
              <w:lastRenderedPageBreak/>
              <w:t>виконання вимог законодавства в частині відповідальності батьків за утримання, виховання та розвиток дітей, їх життя та здоров’я, посилення відповідальності у разі позбавлення батьківських прав, а також протидії торгівлі дітьми, попередження насильства в сім'ї, зокрема, насильства щодо дітей, жорстокого поводження з дітьми</w:t>
            </w:r>
          </w:p>
        </w:tc>
      </w:tr>
      <w:tr w:rsidR="00CE7DB1" w:rsidRPr="00BA093C" w:rsidTr="00C410F2">
        <w:tc>
          <w:tcPr>
            <w:tcW w:w="14355" w:type="dxa"/>
            <w:gridSpan w:val="8"/>
            <w:tcBorders>
              <w:top w:val="single" w:sz="4" w:space="0" w:color="000000"/>
              <w:left w:val="single" w:sz="4" w:space="0" w:color="000000"/>
              <w:bottom w:val="single" w:sz="4" w:space="0" w:color="000000"/>
              <w:right w:val="single" w:sz="4" w:space="0" w:color="000000"/>
            </w:tcBorders>
            <w:hideMark/>
          </w:tcPr>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lastRenderedPageBreak/>
              <w:t>Розділ 2</w:t>
            </w:r>
          </w:p>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Соціальний захист дітей-сиріт та дітей, позбавлених батьківського піклування</w:t>
            </w:r>
          </w:p>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 xml:space="preserve">та розвиток сімейних форм виховання </w:t>
            </w:r>
          </w:p>
        </w:tc>
      </w:tr>
      <w:tr w:rsidR="00CE7DB1" w:rsidRPr="00BA093C" w:rsidTr="00CE7DB1">
        <w:tc>
          <w:tcPr>
            <w:tcW w:w="539" w:type="dxa"/>
            <w:vMerge w:val="restart"/>
            <w:tcBorders>
              <w:top w:val="single" w:sz="4" w:space="0" w:color="000000"/>
              <w:left w:val="single" w:sz="4" w:space="0" w:color="000000"/>
              <w:bottom w:val="single" w:sz="4" w:space="0" w:color="000000"/>
              <w:right w:val="single" w:sz="4" w:space="0" w:color="000000"/>
            </w:tcBorders>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2</w:t>
            </w:r>
          </w:p>
        </w:tc>
        <w:tc>
          <w:tcPr>
            <w:tcW w:w="1837" w:type="dxa"/>
            <w:vMerge w:val="restart"/>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2.1. Забезпечення проведення просвітницької роботи серед населення щодо розвитку </w:t>
            </w:r>
            <w:r w:rsidRPr="00CE7DB1">
              <w:rPr>
                <w:rFonts w:ascii="Times New Roman" w:eastAsia="Times New Roman" w:hAnsi="Times New Roman" w:cs="Times New Roman"/>
                <w:sz w:val="24"/>
                <w:szCs w:val="24"/>
                <w:lang w:val="uk-UA" w:eastAsia="ru-RU"/>
              </w:rPr>
              <w:lastRenderedPageBreak/>
              <w:t>сімейних форм виховання</w:t>
            </w: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 xml:space="preserve">2.1.1. Інформування населення з питань соціальних проблем, шляхи їх подолання, розвитку сімейних форм виховання та напрямів діяльності </w:t>
            </w:r>
            <w:r w:rsidRPr="00CE7DB1">
              <w:rPr>
                <w:rFonts w:ascii="Times New Roman" w:eastAsia="Times New Roman" w:hAnsi="Times New Roman" w:cs="Times New Roman"/>
                <w:sz w:val="24"/>
                <w:szCs w:val="24"/>
                <w:lang w:val="uk-UA" w:eastAsia="ru-RU"/>
              </w:rPr>
              <w:lastRenderedPageBreak/>
              <w:t xml:space="preserve">служби у справах дітей сільської ради, </w:t>
            </w:r>
            <w:r w:rsidRPr="00CE7DB1">
              <w:rPr>
                <w:rFonts w:ascii="Times New Roman" w:eastAsia="Times New Roman" w:hAnsi="Times New Roman" w:cs="Times New Roman"/>
                <w:color w:val="000000"/>
                <w:sz w:val="24"/>
                <w:szCs w:val="24"/>
                <w:lang w:val="uk-UA" w:eastAsia="ru-RU"/>
              </w:rPr>
              <w:t xml:space="preserve">популяризації сімейних форм виховання дітей-сиріт та дітей, позбавлених батьківського піклування та формування позитивного іміджу усиновителів, прийомних батьків та батьків-вихователів </w:t>
            </w:r>
            <w:r w:rsidRPr="00CE7DB1">
              <w:rPr>
                <w:rFonts w:ascii="Times New Roman" w:eastAsia="Times New Roman" w:hAnsi="Times New Roman" w:cs="Times New Roman"/>
                <w:sz w:val="24"/>
                <w:szCs w:val="24"/>
                <w:lang w:val="uk-UA" w:eastAsia="ru-RU"/>
              </w:rPr>
              <w:t>(буклети, листівки тощо)</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Місцевий бюджет </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5,00 тис. грн. </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Підвищення рівня поінформованості населення про соціальні проблеми та шляхи їх подолання та про </w:t>
            </w:r>
            <w:r w:rsidRPr="00CE7DB1">
              <w:rPr>
                <w:rFonts w:ascii="Times New Roman" w:eastAsia="Times New Roman" w:hAnsi="Times New Roman" w:cs="Times New Roman"/>
                <w:sz w:val="24"/>
                <w:szCs w:val="24"/>
                <w:lang w:val="uk-UA" w:eastAsia="ru-RU"/>
              </w:rPr>
              <w:lastRenderedPageBreak/>
              <w:t xml:space="preserve">напрямки діяльності служби у справах дітей, інформування в засобах масової інформації, соціальних мережах </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2.1.2. Проведення заходу до Дня усиновлення </w:t>
            </w:r>
            <w:r w:rsidRPr="00CE7DB1">
              <w:rPr>
                <w:rFonts w:ascii="Times New Roman" w:eastAsia="Times New Roman" w:hAnsi="Times New Roman" w:cs="Times New Roman"/>
                <w:sz w:val="24"/>
                <w:szCs w:val="24"/>
                <w:lang w:val="uk-UA" w:eastAsia="ru-RU"/>
              </w:rPr>
              <w:br/>
              <w:t xml:space="preserve">«Коли сміється дитина – посміхається небо» </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(буклети, подарункові набори для усиновлених дітей)</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30 вересня 202</w:t>
            </w:r>
            <w:r w:rsidRPr="00CE7DB1">
              <w:rPr>
                <w:rFonts w:ascii="Times New Roman" w:eastAsia="Times New Roman" w:hAnsi="Times New Roman" w:cs="Times New Roman"/>
                <w:sz w:val="24"/>
                <w:szCs w:val="24"/>
                <w:lang w:eastAsia="ru-RU"/>
              </w:rPr>
              <w:t>3</w:t>
            </w:r>
            <w:r w:rsidRPr="00CE7DB1">
              <w:rPr>
                <w:rFonts w:ascii="Times New Roman" w:eastAsia="Times New Roman" w:hAnsi="Times New Roman" w:cs="Times New Roman"/>
                <w:sz w:val="24"/>
                <w:szCs w:val="24"/>
                <w:lang w:val="uk-UA" w:eastAsia="ru-RU"/>
              </w:rPr>
              <w:t xml:space="preserve">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Комунальна установа  Петрівської сільської ради «Центр надання соціальних послуг»</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Місцевий бюджет</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30,00 </w:t>
            </w:r>
          </w:p>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тис. грн.</w:t>
            </w:r>
          </w:p>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Популяризація сімейних форм виховання, інформування в засобах масової інформації, соціальних мережах</w:t>
            </w:r>
          </w:p>
        </w:tc>
      </w:tr>
      <w:tr w:rsidR="00CE7DB1" w:rsidRPr="00BA093C" w:rsidTr="00CE7DB1">
        <w:tc>
          <w:tcPr>
            <w:tcW w:w="539" w:type="dxa"/>
            <w:vMerge w:val="restart"/>
            <w:tcBorders>
              <w:top w:val="single" w:sz="4" w:space="0" w:color="000000"/>
              <w:left w:val="single" w:sz="4" w:space="0" w:color="000000"/>
              <w:bottom w:val="single" w:sz="4" w:space="0" w:color="000000"/>
              <w:right w:val="single" w:sz="4" w:space="0" w:color="000000"/>
            </w:tcBorders>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val="restart"/>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2.2. Забезпечення виявлення та облік дітей-сиріт та дітей, позбавлених батьківського піклування, їх </w:t>
            </w:r>
            <w:r w:rsidRPr="00CE7DB1">
              <w:rPr>
                <w:rFonts w:ascii="Times New Roman" w:eastAsia="Times New Roman" w:hAnsi="Times New Roman" w:cs="Times New Roman"/>
                <w:sz w:val="24"/>
                <w:szCs w:val="24"/>
                <w:lang w:val="uk-UA" w:eastAsia="ru-RU"/>
              </w:rPr>
              <w:lastRenderedPageBreak/>
              <w:t>соціальний захист</w:t>
            </w: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 xml:space="preserve">2.2.1. Виявлення та ведення обліку дітей-сиріт та дітей, позбавлених батьківського піклування </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Протягом року </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Захист прав та інтересів дітей</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2.2.2. Забезпечення ведення та </w:t>
            </w:r>
            <w:r w:rsidRPr="00CE7DB1">
              <w:rPr>
                <w:rFonts w:ascii="Times New Roman" w:eastAsia="Times New Roman" w:hAnsi="Times New Roman" w:cs="Times New Roman"/>
                <w:sz w:val="24"/>
                <w:szCs w:val="24"/>
                <w:lang w:val="uk-UA" w:eastAsia="ru-RU"/>
              </w:rPr>
              <w:lastRenderedPageBreak/>
              <w:t xml:space="preserve">функціонування єдиної інформаційної аналітичної системи «Діти» (ЄІАС «Діти») відповідно до норм чинного законодавств </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Лютий</w:t>
            </w:r>
          </w:p>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 202</w:t>
            </w:r>
            <w:r w:rsidRPr="00CE7DB1">
              <w:rPr>
                <w:rFonts w:ascii="Times New Roman" w:eastAsia="Times New Roman" w:hAnsi="Times New Roman" w:cs="Times New Roman"/>
                <w:sz w:val="24"/>
                <w:szCs w:val="24"/>
                <w:lang w:eastAsia="ru-RU"/>
              </w:rPr>
              <w:t>3</w:t>
            </w:r>
            <w:r w:rsidRPr="00CE7DB1">
              <w:rPr>
                <w:rFonts w:ascii="Times New Roman" w:eastAsia="Times New Roman" w:hAnsi="Times New Roman" w:cs="Times New Roman"/>
                <w:sz w:val="24"/>
                <w:szCs w:val="24"/>
                <w:lang w:val="uk-UA" w:eastAsia="ru-RU"/>
              </w:rPr>
              <w:t xml:space="preserve">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lastRenderedPageBreak/>
              <w:t>Петрівської 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Безперебійна робота в ЄІАС </w:t>
            </w:r>
            <w:r w:rsidRPr="00CE7DB1">
              <w:rPr>
                <w:rFonts w:ascii="Times New Roman" w:eastAsia="Times New Roman" w:hAnsi="Times New Roman" w:cs="Times New Roman"/>
                <w:sz w:val="24"/>
                <w:szCs w:val="24"/>
                <w:lang w:val="uk-UA" w:eastAsia="ru-RU"/>
              </w:rPr>
              <w:lastRenderedPageBreak/>
              <w:t>«Діти», здійснення заходів щодо впровадження комплексної системи захисту інформації.</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Забезпечення необхідними технічними засобами та  встановлення якісної антивірусної програми, для  комп’ютерної техніки, в якій функціонує  база ЄІАС «Діти».</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2.2.3. Надання адресної одноразової матеріальної допомоги дітям-сиротам та дітям, позбавленим батьківського піклування, при досягнені повноліття </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Місцевий бюджет</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r w:rsidRPr="00CE7DB1">
              <w:rPr>
                <w:rFonts w:ascii="Times New Roman" w:eastAsia="Times New Roman" w:hAnsi="Times New Roman" w:cs="Times New Roman"/>
                <w:sz w:val="24"/>
                <w:szCs w:val="24"/>
                <w:lang w:val="uk-UA" w:eastAsia="ru-RU"/>
              </w:rPr>
              <w:t xml:space="preserve">0,00 </w:t>
            </w:r>
          </w:p>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тис. грн. </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Підтримка матеріального становища дітей-сиріт та дітей, позбавлених батьківського піклування</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2.2.4. Проведення заходу до Всесвітнього дня дитини. Засідання за круглим столом із суб’єктами соціальної роботи на тему: «День спільних дій в </w:t>
            </w:r>
            <w:r w:rsidRPr="00CE7DB1">
              <w:rPr>
                <w:rFonts w:ascii="Times New Roman" w:eastAsia="Times New Roman" w:hAnsi="Times New Roman" w:cs="Times New Roman"/>
                <w:sz w:val="24"/>
                <w:szCs w:val="24"/>
                <w:lang w:val="uk-UA" w:eastAsia="ru-RU"/>
              </w:rPr>
              <w:lastRenderedPageBreak/>
              <w:t>інтересах дітей». Відвідування сімей з дітьми, які потребуються особливої соціальної уваги та підтримки (придбання подарункових наборів, послуги з виготовлення або придбання кондитерських виробів)</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20 листопада 2023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 гуманітарний відділ Петрівської сільської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Комунальна установа  Петрівської сільської ради «Центр надання соціальних послуг»</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Місцевий бюджет</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r w:rsidRPr="00CE7DB1">
              <w:rPr>
                <w:rFonts w:ascii="Times New Roman" w:eastAsia="Times New Roman" w:hAnsi="Times New Roman" w:cs="Times New Roman"/>
                <w:sz w:val="24"/>
                <w:szCs w:val="24"/>
                <w:lang w:val="uk-UA" w:eastAsia="ru-RU"/>
              </w:rPr>
              <w:t xml:space="preserve">0,00 </w:t>
            </w:r>
          </w:p>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тис. грн.</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Надання соціальної підтримки дітям-сиротам, дітям, позбавлених батьківського піклування, та іншим соціально </w:t>
            </w:r>
            <w:r w:rsidRPr="00CE7DB1">
              <w:rPr>
                <w:rFonts w:ascii="Times New Roman" w:eastAsia="Times New Roman" w:hAnsi="Times New Roman" w:cs="Times New Roman"/>
                <w:sz w:val="24"/>
                <w:szCs w:val="24"/>
                <w:lang w:val="uk-UA" w:eastAsia="ru-RU"/>
              </w:rPr>
              <w:lastRenderedPageBreak/>
              <w:t>незахищеним категоріям; інформування в засобах масової інформації, соціальних мережах</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val="restart"/>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2.3. Забезпечення влаштування дітей-сиріт та дітей, позбавлених батьківського піклування, у сімейні форми виховання</w:t>
            </w: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2.3.1. Влаштування дітей-сиріт та дітей, позбавлених батьківського піклування, у сім’ї громадян України: усиновлення, опіка, піклування, прийомні сім’ї та дитячі будинки сімейного типу</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Протягом року </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Реалізація права дітей на сімейне виховання</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2.3.2. Виведення дітей із закладів інституційного догляду у сімейні форми виховання</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Зменшення кількості дітей-сиріт та дітей, позбавлених батьківського піклування, які виховуються в закладах інституційного догляду</w:t>
            </w:r>
          </w:p>
        </w:tc>
      </w:tr>
      <w:tr w:rsidR="00CE7DB1" w:rsidRPr="00BA093C" w:rsidTr="00C410F2">
        <w:tc>
          <w:tcPr>
            <w:tcW w:w="14355" w:type="dxa"/>
            <w:gridSpan w:val="8"/>
            <w:tcBorders>
              <w:top w:val="single" w:sz="4" w:space="0" w:color="000000"/>
              <w:left w:val="single" w:sz="4" w:space="0" w:color="000000"/>
              <w:bottom w:val="single" w:sz="4" w:space="0" w:color="000000"/>
              <w:right w:val="single" w:sz="4" w:space="0" w:color="000000"/>
            </w:tcBorders>
            <w:hideMark/>
          </w:tcPr>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lastRenderedPageBreak/>
              <w:t>Розділ 3.</w:t>
            </w:r>
          </w:p>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 xml:space="preserve">Захист житлових, майнових прав та забезпечення житлом </w:t>
            </w:r>
          </w:p>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дітей-сиріт та дітей, позбавлених батьківського піклування, та осіб з їх числа</w:t>
            </w:r>
          </w:p>
        </w:tc>
      </w:tr>
      <w:tr w:rsidR="00CE7DB1" w:rsidRPr="00BA093C" w:rsidTr="00CE7DB1">
        <w:tc>
          <w:tcPr>
            <w:tcW w:w="539" w:type="dxa"/>
            <w:vMerge w:val="restart"/>
            <w:tcBorders>
              <w:top w:val="single" w:sz="4" w:space="0" w:color="000000"/>
              <w:left w:val="single" w:sz="4" w:space="0" w:color="000000"/>
              <w:bottom w:val="single" w:sz="4" w:space="0" w:color="000000"/>
              <w:right w:val="single" w:sz="4" w:space="0" w:color="000000"/>
            </w:tcBorders>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3</w:t>
            </w:r>
          </w:p>
        </w:tc>
        <w:tc>
          <w:tcPr>
            <w:tcW w:w="1837" w:type="dxa"/>
            <w:vMerge w:val="restart"/>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3.1. Виявлення потреби у взятті на облік та забезпечення ведення обліку дітей, які потребують житла</w:t>
            </w: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3.1.1. Взяття дітей-сиріт та дітей, позбавлених батьківського піклування, та осіб з їх числа на облік громадян, які потребують поліпшення житлових умов</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виконавчий комітет Петрівської 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Захист житлових та майнових прав дітей</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3.1.2. Ведення соціального обліку дітей-сиріт та дітей, позбавлених батьківського піклування, та осіб з їх числа, які мають право на отримання житла із фонду соціального призначення </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Протягом року </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виконавчий комітет Петрівської 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Облік осіб, які потребують забезпечення житлом</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3.1.3. Сприяння в постановці дітей-сиріт та дітей, позбавлених батьківського піклування, на квартирний облік та соціальний квартирний облік при досягнення ними 16-річного віку</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Постановка на соціальний квартирний облік</w:t>
            </w:r>
          </w:p>
        </w:tc>
      </w:tr>
      <w:tr w:rsidR="00CE7DB1" w:rsidRPr="00BA093C"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3.1.4. Здійснення </w:t>
            </w:r>
            <w:r w:rsidRPr="00CE7DB1">
              <w:rPr>
                <w:rFonts w:ascii="Times New Roman" w:eastAsia="Times New Roman" w:hAnsi="Times New Roman" w:cs="Times New Roman"/>
                <w:sz w:val="24"/>
                <w:szCs w:val="24"/>
                <w:lang w:val="uk-UA" w:eastAsia="ru-RU"/>
              </w:rPr>
              <w:lastRenderedPageBreak/>
              <w:t>аналізу потреби у наданні чи придбанні житла особам із числа дітей-сиріт та дітей ,позбавлених батьківського піклування, після їх повернення із закладів інституційного догляду, навчальних закладів, припинення піклування, вибуття із дитячих будинків сімейного типу та прийомних сімей</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 xml:space="preserve">Протягом </w:t>
            </w:r>
            <w:r w:rsidRPr="00CE7DB1">
              <w:rPr>
                <w:rFonts w:ascii="Times New Roman" w:eastAsia="Times New Roman" w:hAnsi="Times New Roman" w:cs="Times New Roman"/>
                <w:sz w:val="24"/>
                <w:szCs w:val="24"/>
                <w:lang w:val="uk-UA" w:eastAsia="ru-RU"/>
              </w:rPr>
              <w:lastRenderedPageBreak/>
              <w:t>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 xml:space="preserve">Служба у справах </w:t>
            </w:r>
            <w:r w:rsidRPr="00CE7DB1">
              <w:rPr>
                <w:rFonts w:ascii="Times New Roman" w:eastAsia="Times New Roman" w:hAnsi="Times New Roman" w:cs="Times New Roman"/>
                <w:sz w:val="24"/>
                <w:szCs w:val="24"/>
                <w:lang w:val="uk-UA" w:eastAsia="ru-RU"/>
              </w:rPr>
              <w:lastRenderedPageBreak/>
              <w:t xml:space="preserve">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 виконавчий комітет Петрівської 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 xml:space="preserve">Фінансування </w:t>
            </w:r>
            <w:r w:rsidRPr="00CE7DB1">
              <w:rPr>
                <w:rFonts w:ascii="Times New Roman" w:eastAsia="Times New Roman" w:hAnsi="Times New Roman" w:cs="Times New Roman"/>
                <w:sz w:val="24"/>
                <w:szCs w:val="24"/>
                <w:lang w:val="uk-UA" w:eastAsia="ru-RU"/>
              </w:rPr>
              <w:lastRenderedPageBreak/>
              <w:t>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Визначення осіб, </w:t>
            </w:r>
            <w:r w:rsidRPr="00CE7DB1">
              <w:rPr>
                <w:rFonts w:ascii="Times New Roman" w:eastAsia="Times New Roman" w:hAnsi="Times New Roman" w:cs="Times New Roman"/>
                <w:sz w:val="24"/>
                <w:szCs w:val="24"/>
                <w:lang w:val="uk-UA" w:eastAsia="ru-RU"/>
              </w:rPr>
              <w:lastRenderedPageBreak/>
              <w:t>які потребують забезпечення житлом</w:t>
            </w:r>
          </w:p>
        </w:tc>
      </w:tr>
      <w:tr w:rsidR="00CE7DB1" w:rsidRPr="00BA093C" w:rsidTr="00CE7DB1">
        <w:tc>
          <w:tcPr>
            <w:tcW w:w="539" w:type="dxa"/>
            <w:tcBorders>
              <w:top w:val="single" w:sz="4" w:space="0" w:color="000000"/>
              <w:left w:val="single" w:sz="4" w:space="0" w:color="000000"/>
              <w:bottom w:val="single" w:sz="4" w:space="0" w:color="000000"/>
              <w:right w:val="single" w:sz="4" w:space="0" w:color="000000"/>
            </w:tcBorders>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3.2 Забезпечення житлом дітей-сиріт та дітей, позбавлених батьківського піклування, та осіб з їх числа</w:t>
            </w: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3.2.1. Забезпечення місцем у соціальному гуртожитку осіб із числа дітей-сиріт та дітей, позбавлених батьківського піклування</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 xml:space="preserve">Петрівської сільської ради, </w:t>
            </w:r>
          </w:p>
          <w:p w:rsidR="00CE7DB1" w:rsidRPr="00CE7DB1" w:rsidRDefault="00FB34BC" w:rsidP="00CE7DB1">
            <w:pPr>
              <w:spacing w:after="0" w:line="240" w:lineRule="auto"/>
              <w:rPr>
                <w:rFonts w:ascii="Times New Roman" w:eastAsia="Times New Roman" w:hAnsi="Times New Roman" w:cs="Times New Roman"/>
                <w:sz w:val="24"/>
                <w:szCs w:val="24"/>
                <w:lang w:val="uk-UA" w:eastAsia="ru-RU"/>
              </w:rPr>
            </w:pPr>
            <w:r w:rsidRPr="00FB34BC">
              <w:rPr>
                <w:rFonts w:ascii="Times New Roman" w:eastAsia="Times New Roman" w:hAnsi="Times New Roman" w:cs="Times New Roman"/>
                <w:sz w:val="24"/>
                <w:szCs w:val="24"/>
                <w:lang w:val="uk-UA" w:eastAsia="ru-RU"/>
              </w:rPr>
              <w:t>Комунальна установа  Петрівської сільської ради «Центр надання соціальних послуг»</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Забезпечення осіб з числа дітей-сиріт та дітей, позбавлених батьківського піклування, місцем у соціальному гуртожитку</w:t>
            </w:r>
          </w:p>
        </w:tc>
      </w:tr>
      <w:tr w:rsidR="00CE7DB1" w:rsidRPr="00BA093C" w:rsidTr="00C410F2">
        <w:tc>
          <w:tcPr>
            <w:tcW w:w="14355" w:type="dxa"/>
            <w:gridSpan w:val="8"/>
            <w:tcBorders>
              <w:top w:val="single" w:sz="4" w:space="0" w:color="000000"/>
              <w:left w:val="single" w:sz="4" w:space="0" w:color="000000"/>
              <w:bottom w:val="single" w:sz="4" w:space="0" w:color="000000"/>
              <w:right w:val="single" w:sz="4" w:space="0" w:color="000000"/>
            </w:tcBorders>
            <w:hideMark/>
          </w:tcPr>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 xml:space="preserve">4. Утвердження в суспільстві сімейних цінностей, виховання відповідального батьківства, </w:t>
            </w:r>
          </w:p>
          <w:p w:rsidR="00CE7DB1" w:rsidRPr="00CE7DB1" w:rsidRDefault="00CE7DB1" w:rsidP="00CE7DB1">
            <w:pPr>
              <w:spacing w:after="0" w:line="240" w:lineRule="auto"/>
              <w:jc w:val="center"/>
              <w:rPr>
                <w:rFonts w:ascii="Times New Roman" w:eastAsia="Times New Roman" w:hAnsi="Times New Roman" w:cs="Times New Roman"/>
                <w:b/>
                <w:sz w:val="24"/>
                <w:szCs w:val="24"/>
                <w:lang w:val="uk-UA" w:eastAsia="ru-RU"/>
              </w:rPr>
            </w:pPr>
            <w:r w:rsidRPr="00CE7DB1">
              <w:rPr>
                <w:rFonts w:ascii="Times New Roman" w:eastAsia="Times New Roman" w:hAnsi="Times New Roman" w:cs="Times New Roman"/>
                <w:b/>
                <w:sz w:val="24"/>
                <w:szCs w:val="24"/>
                <w:lang w:val="uk-UA" w:eastAsia="ru-RU"/>
              </w:rPr>
              <w:t>запобігання сімейному неблагополуччю, протидія домашньому насильству</w:t>
            </w:r>
          </w:p>
        </w:tc>
      </w:tr>
      <w:tr w:rsidR="00CE7DB1" w:rsidRPr="00BA093C" w:rsidTr="00CE7DB1">
        <w:tc>
          <w:tcPr>
            <w:tcW w:w="539" w:type="dxa"/>
            <w:vMerge w:val="restart"/>
            <w:tcBorders>
              <w:top w:val="single" w:sz="4" w:space="0" w:color="000000"/>
              <w:left w:val="single" w:sz="4" w:space="0" w:color="000000"/>
              <w:bottom w:val="single" w:sz="4" w:space="0" w:color="000000"/>
              <w:right w:val="single" w:sz="4" w:space="0" w:color="000000"/>
            </w:tcBorders>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4.</w:t>
            </w:r>
          </w:p>
        </w:tc>
        <w:tc>
          <w:tcPr>
            <w:tcW w:w="1837" w:type="dxa"/>
            <w:vMerge w:val="restart"/>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4.1. Підтримка сім’ї та популяризація сімейних цінностей</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 </w:t>
            </w: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4.1.1. Проведення засідань за круглим столом, міжвідомчих нарад, семінарів та інших заходів, спрямованих на </w:t>
            </w:r>
            <w:r w:rsidRPr="00CE7DB1">
              <w:rPr>
                <w:rFonts w:ascii="Times New Roman" w:eastAsia="Times New Roman" w:hAnsi="Times New Roman" w:cs="Times New Roman"/>
                <w:sz w:val="24"/>
                <w:szCs w:val="24"/>
                <w:lang w:val="uk-UA" w:eastAsia="ru-RU"/>
              </w:rPr>
              <w:lastRenderedPageBreak/>
              <w:t>популяризацію сімейних цінностей, підвищення престижу багатодітних сімей тощо.</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 </w:t>
            </w:r>
          </w:p>
        </w:tc>
        <w:tc>
          <w:tcPr>
            <w:tcW w:w="2202" w:type="dxa"/>
            <w:vMerge w:val="restart"/>
            <w:tcBorders>
              <w:top w:val="single" w:sz="4" w:space="0" w:color="000000"/>
              <w:left w:val="single" w:sz="4" w:space="0" w:color="000000"/>
              <w:bottom w:val="single" w:sz="4" w:space="0" w:color="000000"/>
              <w:right w:val="single" w:sz="4" w:space="0" w:color="000000"/>
            </w:tcBorders>
            <w:hideMark/>
          </w:tcPr>
          <w:p w:rsidR="00CE7DB1" w:rsidRPr="00CE7DB1" w:rsidRDefault="00CE7DB1" w:rsidP="00CE7DB1">
            <w:pPr>
              <w:spacing w:after="0" w:line="240" w:lineRule="auto"/>
              <w:rPr>
                <w:rFonts w:ascii="Times New Roman" w:eastAsia="Times New Roman" w:hAnsi="Times New Roman" w:cs="Times New Roman"/>
                <w:color w:val="000000"/>
                <w:sz w:val="24"/>
                <w:szCs w:val="24"/>
                <w:lang w:val="uk-UA" w:eastAsia="ru-RU"/>
              </w:rPr>
            </w:pPr>
            <w:r w:rsidRPr="00CE7DB1">
              <w:rPr>
                <w:rFonts w:ascii="Times New Roman" w:eastAsia="Times New Roman" w:hAnsi="Times New Roman" w:cs="Times New Roman"/>
                <w:color w:val="000000"/>
                <w:sz w:val="24"/>
                <w:szCs w:val="24"/>
                <w:lang w:val="uk-UA" w:eastAsia="ru-RU"/>
              </w:rPr>
              <w:t xml:space="preserve">Забезпечення узгодженої діяльності органів місцевої влади задля підвищення рівня </w:t>
            </w:r>
            <w:r w:rsidRPr="00CE7DB1">
              <w:rPr>
                <w:rFonts w:ascii="Times New Roman" w:eastAsia="Times New Roman" w:hAnsi="Times New Roman" w:cs="Times New Roman"/>
                <w:color w:val="000000"/>
                <w:sz w:val="24"/>
                <w:szCs w:val="24"/>
                <w:lang w:val="uk-UA" w:eastAsia="ru-RU"/>
              </w:rPr>
              <w:lastRenderedPageBreak/>
              <w:t>популяризації національних культурних сімейних традицій і цінностей та підвищення престижу сім`ї.</w:t>
            </w:r>
          </w:p>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color w:val="000000"/>
                <w:sz w:val="24"/>
                <w:szCs w:val="24"/>
                <w:lang w:val="uk-UA" w:eastAsia="ru-RU"/>
              </w:rPr>
              <w:t xml:space="preserve">Підвищення рівня поінформованості населення щодо повноцінного функціонування сім`ї, яка здатна реалізувати свій соціальний потенціал </w:t>
            </w:r>
          </w:p>
        </w:tc>
      </w:tr>
      <w:tr w:rsidR="00CE7DB1" w:rsidRPr="00CE7DB1" w:rsidTr="00CE7DB1">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4.1.2. </w:t>
            </w:r>
            <w:proofErr w:type="spellStart"/>
            <w:r w:rsidRPr="00CE7DB1">
              <w:rPr>
                <w:rFonts w:ascii="Times New Roman" w:eastAsia="Times New Roman" w:hAnsi="Times New Roman" w:cs="Times New Roman"/>
                <w:sz w:val="24"/>
                <w:szCs w:val="24"/>
                <w:lang w:val="uk-UA" w:eastAsia="ru-RU"/>
              </w:rPr>
              <w:t>Забезпеченнчя</w:t>
            </w:r>
            <w:proofErr w:type="spellEnd"/>
            <w:r w:rsidRPr="00CE7DB1">
              <w:rPr>
                <w:rFonts w:ascii="Times New Roman" w:eastAsia="Times New Roman" w:hAnsi="Times New Roman" w:cs="Times New Roman"/>
                <w:sz w:val="24"/>
                <w:szCs w:val="24"/>
                <w:lang w:val="uk-UA" w:eastAsia="ru-RU"/>
              </w:rPr>
              <w:t xml:space="preserve"> через засоби масової інформації пропаганди сімейних цінностей та свідомого ставлення батьків до виконання батьківських обов’язків  та обов’язків щодо сім’ї </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r>
      <w:tr w:rsidR="00CE7DB1" w:rsidRPr="00BA093C" w:rsidTr="00CE7DB1">
        <w:trPr>
          <w:trHeight w:val="324"/>
        </w:trPr>
        <w:tc>
          <w:tcPr>
            <w:tcW w:w="539" w:type="dxa"/>
            <w:vMerge w:val="restart"/>
            <w:tcBorders>
              <w:top w:val="single" w:sz="4" w:space="0" w:color="000000"/>
              <w:left w:val="single" w:sz="4" w:space="0" w:color="000000"/>
              <w:bottom w:val="single" w:sz="4" w:space="0" w:color="000000"/>
              <w:right w:val="single" w:sz="4" w:space="0" w:color="000000"/>
            </w:tcBorders>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val="restart"/>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4.2. Запобігання та протидія домашньому насильству, жорстокого поводження з дітьми та насильства щодо дітей</w:t>
            </w: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4.2.1. Забезпечення координації діяльності суб’єктів соціальної роботи, виконавчого комітету сільської ради, громадських організацій, закладів та установ щодо протидії та запобіганню домашньому насильству, жорстокого поводження з дітьми, насильству щодо дітей </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Координування роботи всіх суб’єктів соціальної роботи щодо запобігання та протидію домашньому насильству, жорстокого поводження з дітьми, насильства щодо дітей</w:t>
            </w:r>
          </w:p>
        </w:tc>
      </w:tr>
      <w:tr w:rsidR="00CE7DB1" w:rsidRPr="00BA093C" w:rsidTr="00CE7DB1">
        <w:trPr>
          <w:trHeight w:val="324"/>
        </w:trPr>
        <w:tc>
          <w:tcPr>
            <w:tcW w:w="539"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4.2.2.Забезпечення проведення міжвідомчих нарад </w:t>
            </w:r>
            <w:r w:rsidRPr="00CE7DB1">
              <w:rPr>
                <w:rFonts w:ascii="Times New Roman" w:eastAsia="Times New Roman" w:hAnsi="Times New Roman" w:cs="Times New Roman"/>
                <w:sz w:val="24"/>
                <w:szCs w:val="24"/>
                <w:lang w:val="uk-UA" w:eastAsia="ru-RU"/>
              </w:rPr>
              <w:lastRenderedPageBreak/>
              <w:t xml:space="preserve">для суб’єктів соціальної роботи  у разі виявлення дітей, які постраждали від різних форм насильства </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 xml:space="preserve">Петрівської </w:t>
            </w:r>
            <w:r w:rsidRPr="00CE7DB1">
              <w:rPr>
                <w:rFonts w:ascii="Times New Roman" w:eastAsia="Times New Roman" w:hAnsi="Times New Roman" w:cs="Times New Roman"/>
                <w:sz w:val="24"/>
                <w:szCs w:val="24"/>
                <w:lang w:val="uk-UA" w:eastAsia="ru-RU"/>
              </w:rPr>
              <w:lastRenderedPageBreak/>
              <w:t>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lastRenderedPageBreak/>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hideMark/>
          </w:tcPr>
          <w:p w:rsidR="00CE7DB1" w:rsidRPr="00CE7DB1" w:rsidRDefault="00CE7DB1" w:rsidP="00CE7DB1">
            <w:pPr>
              <w:spacing w:after="0" w:line="240" w:lineRule="auto"/>
              <w:rPr>
                <w:rFonts w:ascii="Times New Roman" w:eastAsia="Times New Roman" w:hAnsi="Times New Roman" w:cs="Times New Roman"/>
                <w:color w:val="000000"/>
                <w:sz w:val="24"/>
                <w:szCs w:val="24"/>
                <w:lang w:val="uk-UA" w:eastAsia="ru-RU"/>
              </w:rPr>
            </w:pPr>
            <w:r w:rsidRPr="00CE7DB1">
              <w:rPr>
                <w:rFonts w:ascii="Times New Roman" w:eastAsia="Times New Roman" w:hAnsi="Times New Roman" w:cs="Times New Roman"/>
                <w:color w:val="000000"/>
                <w:sz w:val="24"/>
                <w:szCs w:val="24"/>
                <w:bdr w:val="none" w:sz="0" w:space="0" w:color="auto" w:frame="1"/>
                <w:lang w:val="uk-UA" w:eastAsia="ru-RU"/>
              </w:rPr>
              <w:t xml:space="preserve">Покращення співпраці правоохоронних </w:t>
            </w:r>
            <w:r w:rsidRPr="00CE7DB1">
              <w:rPr>
                <w:rFonts w:ascii="Times New Roman" w:eastAsia="Times New Roman" w:hAnsi="Times New Roman" w:cs="Times New Roman"/>
                <w:color w:val="000000"/>
                <w:sz w:val="24"/>
                <w:szCs w:val="24"/>
                <w:bdr w:val="none" w:sz="0" w:space="0" w:color="auto" w:frame="1"/>
                <w:lang w:val="uk-UA" w:eastAsia="ru-RU"/>
              </w:rPr>
              <w:lastRenderedPageBreak/>
              <w:t>органів, служби у справах дітей та сім'ї, центру соціальних служб для сім'ї дітей та молоді з питань запобігання та протидії домашньому насильству, насильству щодо дітей</w:t>
            </w:r>
          </w:p>
        </w:tc>
      </w:tr>
      <w:tr w:rsidR="00CE7DB1" w:rsidRPr="00BA093C" w:rsidTr="00CE7DB1">
        <w:trPr>
          <w:trHeight w:val="324"/>
        </w:trPr>
        <w:tc>
          <w:tcPr>
            <w:tcW w:w="539" w:type="dxa"/>
            <w:tcBorders>
              <w:top w:val="single" w:sz="4" w:space="0" w:color="000000"/>
              <w:left w:val="single" w:sz="4" w:space="0" w:color="000000"/>
              <w:bottom w:val="single" w:sz="4" w:space="0" w:color="000000"/>
              <w:right w:val="single" w:sz="4" w:space="0" w:color="000000"/>
            </w:tcBorders>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vMerge/>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4.2.3. Проведення засідань за круглим столом, брифінгів, семінарів та інших заходів, спрямованих на підвищення рівня обізнаності населення у сфері запобігання та протидії домашньому насильству, руйнацію негативних стереотипів та формування нетерпимого ставлення до насильницької моделі сімейних відносин</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Служба у справах дітей</w:t>
            </w:r>
            <w:r w:rsidR="00FB34BC" w:rsidRPr="00FB34BC">
              <w:rPr>
                <w:lang w:val="ru-RU"/>
              </w:rPr>
              <w:t xml:space="preserve"> </w:t>
            </w:r>
            <w:r w:rsidR="00FB34BC" w:rsidRPr="00FB34BC">
              <w:rPr>
                <w:rFonts w:ascii="Times New Roman" w:eastAsia="Times New Roman" w:hAnsi="Times New Roman" w:cs="Times New Roman"/>
                <w:sz w:val="24"/>
                <w:szCs w:val="24"/>
                <w:lang w:val="uk-UA" w:eastAsia="ru-RU"/>
              </w:rPr>
              <w:t>та сім’ї</w:t>
            </w:r>
            <w:r w:rsidRPr="00CE7DB1">
              <w:rPr>
                <w:rFonts w:ascii="Times New Roman" w:eastAsia="Times New Roman" w:hAnsi="Times New Roman" w:cs="Times New Roman"/>
                <w:sz w:val="24"/>
                <w:szCs w:val="24"/>
                <w:lang w:val="uk-UA" w:eastAsia="ru-RU"/>
              </w:rPr>
              <w:t xml:space="preserve"> Петрівської  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Фінансування не потребує</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w:t>
            </w:r>
          </w:p>
        </w:tc>
        <w:tc>
          <w:tcPr>
            <w:tcW w:w="2202" w:type="dxa"/>
            <w:tcBorders>
              <w:top w:val="single" w:sz="4" w:space="0" w:color="000000"/>
              <w:left w:val="single" w:sz="4" w:space="0" w:color="000000"/>
              <w:bottom w:val="single" w:sz="4" w:space="0" w:color="000000"/>
              <w:right w:val="single" w:sz="4" w:space="0" w:color="000000"/>
            </w:tcBorders>
            <w:hideMark/>
          </w:tcPr>
          <w:p w:rsidR="00CE7DB1" w:rsidRPr="00CE7DB1" w:rsidRDefault="00CE7DB1" w:rsidP="00CE7DB1">
            <w:pPr>
              <w:spacing w:after="0" w:line="240" w:lineRule="auto"/>
              <w:rPr>
                <w:rFonts w:ascii="Times New Roman" w:eastAsia="Times New Roman" w:hAnsi="Times New Roman" w:cs="Times New Roman"/>
                <w:color w:val="000000"/>
                <w:sz w:val="24"/>
                <w:szCs w:val="24"/>
                <w:lang w:val="uk-UA" w:eastAsia="ru-RU"/>
              </w:rPr>
            </w:pPr>
            <w:r w:rsidRPr="00CE7DB1">
              <w:rPr>
                <w:rFonts w:ascii="Times New Roman" w:eastAsia="Times New Roman" w:hAnsi="Times New Roman" w:cs="Times New Roman"/>
                <w:sz w:val="24"/>
                <w:szCs w:val="24"/>
                <w:lang w:val="uk-UA" w:eastAsia="ru-RU"/>
              </w:rPr>
              <w:t>Підвищення рівня обізнаності населення у сфері запобігання та протидії домашньому насильству, руйнацію негативних стереотипів та сформувати нетерпиме ставлення до насильницької моделі сімейних відносин</w:t>
            </w:r>
          </w:p>
        </w:tc>
      </w:tr>
      <w:tr w:rsidR="00CE7DB1" w:rsidRPr="00BA093C" w:rsidTr="00CE7DB1">
        <w:trPr>
          <w:trHeight w:val="3564"/>
        </w:trPr>
        <w:tc>
          <w:tcPr>
            <w:tcW w:w="539" w:type="dxa"/>
            <w:tcBorders>
              <w:top w:val="single" w:sz="4" w:space="0" w:color="000000"/>
              <w:left w:val="single" w:sz="4" w:space="0" w:color="000000"/>
              <w:bottom w:val="single" w:sz="4" w:space="0" w:color="000000"/>
              <w:right w:val="single" w:sz="4" w:space="0" w:color="000000"/>
            </w:tcBorders>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p>
        </w:tc>
        <w:tc>
          <w:tcPr>
            <w:tcW w:w="2581"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4.2.4. Розповсюдження та розміщення зовнішньої реклами (плакати, буклети, сіті-лайти, </w:t>
            </w:r>
            <w:proofErr w:type="spellStart"/>
            <w:r w:rsidRPr="00CE7DB1">
              <w:rPr>
                <w:rFonts w:ascii="Times New Roman" w:eastAsia="Times New Roman" w:hAnsi="Times New Roman" w:cs="Times New Roman"/>
                <w:sz w:val="24"/>
                <w:szCs w:val="24"/>
                <w:lang w:val="uk-UA" w:eastAsia="ru-RU"/>
              </w:rPr>
              <w:t>бігборди</w:t>
            </w:r>
            <w:proofErr w:type="spellEnd"/>
            <w:r w:rsidRPr="00CE7DB1">
              <w:rPr>
                <w:rFonts w:ascii="Times New Roman" w:eastAsia="Times New Roman" w:hAnsi="Times New Roman" w:cs="Times New Roman"/>
                <w:sz w:val="24"/>
                <w:szCs w:val="24"/>
                <w:lang w:val="uk-UA" w:eastAsia="ru-RU"/>
              </w:rPr>
              <w:t xml:space="preserve">) з метою підвищення рівня обізнаності населення щодо проблеми насильства, її наслідків та можливих способів захисту осіб та дітей, які постраждали від насильства, а також попередження насильства в різних його проявах </w:t>
            </w:r>
          </w:p>
        </w:tc>
        <w:tc>
          <w:tcPr>
            <w:tcW w:w="147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Протягом року</w:t>
            </w:r>
          </w:p>
        </w:tc>
        <w:tc>
          <w:tcPr>
            <w:tcW w:w="2060"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Служба у справах дітей </w:t>
            </w:r>
            <w:r w:rsidR="00FB34BC" w:rsidRPr="00FB34BC">
              <w:rPr>
                <w:rFonts w:ascii="Times New Roman" w:eastAsia="Times New Roman" w:hAnsi="Times New Roman" w:cs="Times New Roman"/>
                <w:sz w:val="24"/>
                <w:szCs w:val="24"/>
                <w:lang w:val="uk-UA" w:eastAsia="ru-RU"/>
              </w:rPr>
              <w:t xml:space="preserve">та сім’ї </w:t>
            </w:r>
            <w:r w:rsidRPr="00CE7DB1">
              <w:rPr>
                <w:rFonts w:ascii="Times New Roman" w:eastAsia="Times New Roman" w:hAnsi="Times New Roman" w:cs="Times New Roman"/>
                <w:sz w:val="24"/>
                <w:szCs w:val="24"/>
                <w:lang w:val="uk-UA" w:eastAsia="ru-RU"/>
              </w:rPr>
              <w:t>Петрівської сільської ради</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Місцевий бюджет</w:t>
            </w:r>
          </w:p>
        </w:tc>
        <w:tc>
          <w:tcPr>
            <w:tcW w:w="1832" w:type="dxa"/>
            <w:tcBorders>
              <w:top w:val="single" w:sz="4" w:space="0" w:color="000000"/>
              <w:left w:val="single" w:sz="4" w:space="0" w:color="000000"/>
              <w:bottom w:val="single" w:sz="4" w:space="0" w:color="000000"/>
              <w:right w:val="single" w:sz="4" w:space="0" w:color="000000"/>
            </w:tcBorders>
            <w:vAlign w:val="center"/>
            <w:hideMark/>
          </w:tcPr>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10,00 </w:t>
            </w:r>
          </w:p>
          <w:p w:rsidR="00CE7DB1" w:rsidRPr="00CE7DB1" w:rsidRDefault="00CE7DB1" w:rsidP="00CE7DB1">
            <w:pPr>
              <w:spacing w:after="0" w:line="240" w:lineRule="auto"/>
              <w:jc w:val="center"/>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 xml:space="preserve">тис. грн. </w:t>
            </w:r>
          </w:p>
        </w:tc>
        <w:tc>
          <w:tcPr>
            <w:tcW w:w="2202" w:type="dxa"/>
            <w:tcBorders>
              <w:top w:val="single" w:sz="4" w:space="0" w:color="000000"/>
              <w:left w:val="single" w:sz="4" w:space="0" w:color="000000"/>
              <w:bottom w:val="single" w:sz="4" w:space="0" w:color="000000"/>
              <w:right w:val="single" w:sz="4" w:space="0" w:color="000000"/>
            </w:tcBorders>
            <w:hideMark/>
          </w:tcPr>
          <w:p w:rsidR="00CE7DB1" w:rsidRPr="00CE7DB1" w:rsidRDefault="00CE7DB1" w:rsidP="00CE7DB1">
            <w:pPr>
              <w:spacing w:after="0" w:line="240" w:lineRule="auto"/>
              <w:rPr>
                <w:rFonts w:ascii="Times New Roman" w:eastAsia="Times New Roman" w:hAnsi="Times New Roman" w:cs="Times New Roman"/>
                <w:sz w:val="24"/>
                <w:szCs w:val="24"/>
                <w:lang w:val="uk-UA" w:eastAsia="ru-RU"/>
              </w:rPr>
            </w:pPr>
            <w:r w:rsidRPr="00CE7DB1">
              <w:rPr>
                <w:rFonts w:ascii="Times New Roman" w:eastAsia="Times New Roman" w:hAnsi="Times New Roman" w:cs="Times New Roman"/>
                <w:sz w:val="24"/>
                <w:szCs w:val="24"/>
                <w:lang w:val="uk-UA" w:eastAsia="ru-RU"/>
              </w:rPr>
              <w:t>Підвищення рівня обізнаності населення щодо проблеми насильства, її наслідків та можливих способів захисту осіб, які постраждали від насильства, а також попередити насильство та надати допомогу постраждалим від насильства</w:t>
            </w:r>
          </w:p>
        </w:tc>
      </w:tr>
    </w:tbl>
    <w:p w:rsidR="00CE7DB1" w:rsidRPr="00CE7DB1" w:rsidRDefault="00CE7DB1" w:rsidP="00CE7DB1">
      <w:pPr>
        <w:spacing w:after="0" w:line="240" w:lineRule="auto"/>
        <w:rPr>
          <w:rFonts w:ascii="Times New Roman" w:eastAsia="Times New Roman" w:hAnsi="Times New Roman" w:cs="Times New Roman"/>
          <w:b/>
          <w:i/>
          <w:sz w:val="26"/>
          <w:szCs w:val="26"/>
          <w:lang w:val="uk-UA" w:eastAsia="ru-RU"/>
        </w:rPr>
      </w:pPr>
      <w:r w:rsidRPr="00CE7DB1">
        <w:rPr>
          <w:rFonts w:ascii="Times New Roman" w:eastAsia="Times New Roman" w:hAnsi="Times New Roman" w:cs="Times New Roman"/>
          <w:b/>
          <w:i/>
          <w:sz w:val="26"/>
          <w:szCs w:val="26"/>
          <w:lang w:val="uk-UA" w:eastAsia="ru-RU"/>
        </w:rPr>
        <w:t xml:space="preserve"> </w:t>
      </w:r>
    </w:p>
    <w:p w:rsidR="00CE7DB1" w:rsidRPr="00CE7DB1" w:rsidRDefault="00CE7DB1" w:rsidP="00CE7DB1">
      <w:pPr>
        <w:spacing w:after="0" w:line="240" w:lineRule="auto"/>
        <w:rPr>
          <w:rFonts w:ascii="Times New Roman" w:eastAsia="Times New Roman" w:hAnsi="Times New Roman" w:cs="Times New Roman"/>
          <w:b/>
          <w:sz w:val="28"/>
          <w:szCs w:val="28"/>
          <w:lang w:val="uk-UA"/>
        </w:rPr>
      </w:pPr>
      <w:r w:rsidRPr="00CE7DB1">
        <w:rPr>
          <w:rFonts w:ascii="Times New Roman" w:eastAsia="Times New Roman" w:hAnsi="Times New Roman" w:cs="Times New Roman"/>
          <w:b/>
          <w:sz w:val="28"/>
          <w:szCs w:val="28"/>
          <w:lang w:val="uk-UA" w:eastAsia="ru-RU"/>
        </w:rPr>
        <w:t>Всього на 202</w:t>
      </w:r>
      <w:r>
        <w:rPr>
          <w:rFonts w:ascii="Times New Roman" w:eastAsia="Times New Roman" w:hAnsi="Times New Roman" w:cs="Times New Roman"/>
          <w:b/>
          <w:sz w:val="28"/>
          <w:szCs w:val="28"/>
          <w:lang w:val="uk-UA" w:eastAsia="ru-RU"/>
        </w:rPr>
        <w:t>4</w:t>
      </w:r>
      <w:r w:rsidRPr="00CE7DB1">
        <w:rPr>
          <w:rFonts w:ascii="Times New Roman" w:eastAsia="Times New Roman" w:hAnsi="Times New Roman" w:cs="Times New Roman"/>
          <w:b/>
          <w:sz w:val="28"/>
          <w:szCs w:val="28"/>
          <w:lang w:val="uk-UA" w:eastAsia="ru-RU"/>
        </w:rPr>
        <w:t xml:space="preserve"> рік:</w:t>
      </w:r>
      <w:r w:rsidRPr="00CE7DB1">
        <w:rPr>
          <w:rFonts w:ascii="Times New Roman" w:eastAsia="Times New Roman" w:hAnsi="Times New Roman" w:cs="Times New Roman"/>
          <w:b/>
          <w:sz w:val="28"/>
          <w:szCs w:val="28"/>
          <w:lang w:val="uk-UA" w:eastAsia="ru-RU"/>
        </w:rPr>
        <w:tab/>
      </w:r>
      <w:r w:rsidRPr="00CE7DB1">
        <w:rPr>
          <w:rFonts w:ascii="Times New Roman" w:eastAsia="Times New Roman" w:hAnsi="Times New Roman" w:cs="Times New Roman"/>
          <w:b/>
          <w:sz w:val="28"/>
          <w:szCs w:val="28"/>
          <w:lang w:val="uk-UA" w:eastAsia="ru-RU"/>
        </w:rPr>
        <w:tab/>
      </w:r>
      <w:r w:rsidRPr="00CE7DB1">
        <w:rPr>
          <w:rFonts w:ascii="Times New Roman" w:eastAsia="Times New Roman" w:hAnsi="Times New Roman" w:cs="Times New Roman"/>
          <w:b/>
          <w:sz w:val="28"/>
          <w:szCs w:val="28"/>
          <w:lang w:val="uk-UA" w:eastAsia="ru-RU"/>
        </w:rPr>
        <w:tab/>
        <w:t xml:space="preserve">724,00 тис. грн. </w:t>
      </w:r>
      <w:r w:rsidRPr="00CE7DB1">
        <w:rPr>
          <w:rFonts w:ascii="Times New Roman" w:eastAsia="Times New Roman" w:hAnsi="Times New Roman" w:cs="Times New Roman"/>
          <w:b/>
          <w:sz w:val="28"/>
          <w:szCs w:val="28"/>
          <w:lang w:val="uk-UA" w:eastAsia="ru-RU"/>
        </w:rPr>
        <w:tab/>
        <w:t xml:space="preserve">  </w:t>
      </w:r>
    </w:p>
    <w:p w:rsidR="00CE7DB1" w:rsidRPr="00CE7DB1" w:rsidRDefault="00CE7DB1" w:rsidP="00CE7DB1">
      <w:pPr>
        <w:spacing w:after="0" w:line="240" w:lineRule="auto"/>
        <w:rPr>
          <w:rFonts w:ascii="Times New Roman" w:eastAsia="Times New Roman" w:hAnsi="Times New Roman" w:cs="Times New Roman"/>
          <w:b/>
          <w:i/>
          <w:sz w:val="26"/>
          <w:szCs w:val="26"/>
          <w:lang w:val="uk-UA" w:eastAsia="ru-RU"/>
        </w:rPr>
      </w:pPr>
    </w:p>
    <w:p w:rsidR="00CE7DB1" w:rsidRPr="00CE7DB1" w:rsidRDefault="00CE7DB1" w:rsidP="00CE7DB1">
      <w:pPr>
        <w:spacing w:after="0" w:line="240" w:lineRule="auto"/>
        <w:rPr>
          <w:rFonts w:ascii="Times New Roman" w:eastAsia="Times New Roman" w:hAnsi="Times New Roman" w:cs="Times New Roman"/>
          <w:b/>
          <w:i/>
          <w:sz w:val="26"/>
          <w:szCs w:val="26"/>
          <w:lang w:val="uk-UA" w:eastAsia="ru-RU"/>
        </w:rPr>
      </w:pPr>
    </w:p>
    <w:p w:rsidR="00CE7DB1" w:rsidRPr="00CE7DB1" w:rsidRDefault="00CE7DB1" w:rsidP="00CE7DB1">
      <w:pPr>
        <w:spacing w:after="0" w:line="240" w:lineRule="auto"/>
        <w:rPr>
          <w:rFonts w:ascii="Times New Roman" w:eastAsia="Times New Roman" w:hAnsi="Times New Roman" w:cs="Times New Roman"/>
          <w:i/>
          <w:sz w:val="26"/>
          <w:szCs w:val="26"/>
          <w:lang w:val="ru-RU" w:eastAsia="ru-RU"/>
        </w:rPr>
      </w:pPr>
      <w:r w:rsidRPr="00CE7DB1">
        <w:rPr>
          <w:rFonts w:ascii="Times New Roman" w:eastAsia="Times New Roman" w:hAnsi="Times New Roman" w:cs="Times New Roman"/>
          <w:b/>
          <w:i/>
          <w:sz w:val="26"/>
          <w:szCs w:val="26"/>
          <w:lang w:val="uk-UA" w:eastAsia="ru-RU"/>
        </w:rPr>
        <w:t xml:space="preserve">Секретар сільської ради </w:t>
      </w:r>
      <w:r w:rsidRPr="00CE7DB1">
        <w:rPr>
          <w:rFonts w:ascii="Times New Roman" w:eastAsia="Times New Roman" w:hAnsi="Times New Roman" w:cs="Times New Roman"/>
          <w:b/>
          <w:i/>
          <w:sz w:val="26"/>
          <w:szCs w:val="26"/>
          <w:lang w:val="uk-UA" w:eastAsia="ru-RU"/>
        </w:rPr>
        <w:tab/>
      </w:r>
      <w:r w:rsidRPr="00CE7DB1">
        <w:rPr>
          <w:rFonts w:ascii="Times New Roman" w:eastAsia="Times New Roman" w:hAnsi="Times New Roman" w:cs="Times New Roman"/>
          <w:b/>
          <w:i/>
          <w:sz w:val="26"/>
          <w:szCs w:val="26"/>
          <w:lang w:val="uk-UA" w:eastAsia="ru-RU"/>
        </w:rPr>
        <w:tab/>
      </w:r>
      <w:r w:rsidRPr="00CE7DB1">
        <w:rPr>
          <w:rFonts w:ascii="Times New Roman" w:eastAsia="Times New Roman" w:hAnsi="Times New Roman" w:cs="Times New Roman"/>
          <w:b/>
          <w:i/>
          <w:sz w:val="26"/>
          <w:szCs w:val="26"/>
          <w:lang w:val="uk-UA" w:eastAsia="ru-RU"/>
        </w:rPr>
        <w:tab/>
      </w:r>
      <w:r w:rsidRPr="00CE7DB1">
        <w:rPr>
          <w:rFonts w:ascii="Times New Roman" w:eastAsia="Times New Roman" w:hAnsi="Times New Roman" w:cs="Times New Roman"/>
          <w:b/>
          <w:i/>
          <w:sz w:val="26"/>
          <w:szCs w:val="26"/>
          <w:lang w:val="uk-UA" w:eastAsia="ru-RU"/>
        </w:rPr>
        <w:tab/>
        <w:t xml:space="preserve">                                                                                      Світлана КОСТЮК</w:t>
      </w:r>
    </w:p>
    <w:p w:rsidR="00CE7DB1" w:rsidRPr="00CE7DB1" w:rsidRDefault="00CE7DB1" w:rsidP="00CE7DB1">
      <w:pPr>
        <w:spacing w:after="0" w:line="240" w:lineRule="auto"/>
        <w:jc w:val="center"/>
        <w:rPr>
          <w:rFonts w:ascii="Times New Roman" w:eastAsia="Times New Roman" w:hAnsi="Times New Roman" w:cs="Times New Roman"/>
          <w:b/>
          <w:sz w:val="26"/>
          <w:szCs w:val="26"/>
          <w:lang w:val="uk-UA" w:eastAsia="ru-RU"/>
        </w:rPr>
      </w:pPr>
    </w:p>
    <w:p w:rsidR="00767EED" w:rsidRDefault="00767EED"/>
    <w:sectPr w:rsidR="00767EED" w:rsidSect="00E91CCF">
      <w:pgSz w:w="15840" w:h="12240"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F17A2"/>
    <w:multiLevelType w:val="multilevel"/>
    <w:tmpl w:val="3DE283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A7D5FBB"/>
    <w:multiLevelType w:val="hybridMultilevel"/>
    <w:tmpl w:val="0EC611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61E43B43"/>
    <w:multiLevelType w:val="hybridMultilevel"/>
    <w:tmpl w:val="896A1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DE2CCC"/>
    <w:multiLevelType w:val="hybridMultilevel"/>
    <w:tmpl w:val="D2E05720"/>
    <w:lvl w:ilvl="0" w:tplc="F8127E2C">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82860AC"/>
    <w:multiLevelType w:val="hybridMultilevel"/>
    <w:tmpl w:val="216476E2"/>
    <w:lvl w:ilvl="0" w:tplc="D1DEB778">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33B"/>
    <w:rsid w:val="00077812"/>
    <w:rsid w:val="00256D1F"/>
    <w:rsid w:val="00262DE2"/>
    <w:rsid w:val="007541E2"/>
    <w:rsid w:val="00767EED"/>
    <w:rsid w:val="00BA093C"/>
    <w:rsid w:val="00CE7DB1"/>
    <w:rsid w:val="00E91CCF"/>
    <w:rsid w:val="00F9533B"/>
    <w:rsid w:val="00FB3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77812"/>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BA09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09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77812"/>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BA09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09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23</Pages>
  <Words>24449</Words>
  <Characters>13937</Characters>
  <Application>Microsoft Office Word</Application>
  <DocSecurity>0</DocSecurity>
  <Lines>116</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2023-12-26T12:56:00Z</cp:lastPrinted>
  <dcterms:created xsi:type="dcterms:W3CDTF">2023-12-14T06:26:00Z</dcterms:created>
  <dcterms:modified xsi:type="dcterms:W3CDTF">2023-12-26T12:59:00Z</dcterms:modified>
</cp:coreProperties>
</file>