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042" w:rsidRDefault="003B1042" w:rsidP="003B1042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1042" w:rsidRDefault="003B1042" w:rsidP="003B10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3B1042" w:rsidRDefault="003B1042" w:rsidP="003B104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3B1042" w:rsidRDefault="003B1042" w:rsidP="003B1042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 Сорок дев’ята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3B1042" w:rsidRDefault="003B1042" w:rsidP="003B1042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B1042" w:rsidTr="003B1042">
        <w:tc>
          <w:tcPr>
            <w:tcW w:w="4790" w:type="dxa"/>
            <w:hideMark/>
          </w:tcPr>
          <w:p w:rsidR="003B1042" w:rsidRDefault="003B1042" w:rsidP="003B1042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11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травня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3B1042" w:rsidRDefault="003B1042">
            <w:pPr>
              <w:tabs>
                <w:tab w:val="left" w:pos="6750"/>
              </w:tabs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№ </w:t>
            </w:r>
            <w:r w:rsidR="006E6ECA">
              <w:rPr>
                <w:b/>
                <w:sz w:val="28"/>
                <w:szCs w:val="28"/>
                <w:lang w:val="uk-UA"/>
              </w:rPr>
              <w:t>1470</w:t>
            </w:r>
          </w:p>
        </w:tc>
      </w:tr>
      <w:tr w:rsidR="003B1042" w:rsidTr="003B1042">
        <w:tc>
          <w:tcPr>
            <w:tcW w:w="9571" w:type="dxa"/>
            <w:gridSpan w:val="2"/>
            <w:hideMark/>
          </w:tcPr>
          <w:p w:rsidR="003B1042" w:rsidRDefault="003B1042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3B1042" w:rsidRDefault="003B1042" w:rsidP="003B1042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3B1042" w:rsidRDefault="003B1042" w:rsidP="003B1042">
      <w:pPr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Про затвердження технічної </w:t>
      </w:r>
    </w:p>
    <w:p w:rsidR="003B1042" w:rsidRDefault="003B1042" w:rsidP="003B1042">
      <w:pPr>
        <w:rPr>
          <w:b/>
          <w:b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документації із землеустрою </w:t>
      </w:r>
    </w:p>
    <w:p w:rsidR="003B1042" w:rsidRDefault="003B1042" w:rsidP="003B1042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3B1042" w:rsidRDefault="003B1042" w:rsidP="003B1042">
      <w:pPr>
        <w:ind w:firstLine="708"/>
        <w:jc w:val="both"/>
        <w:rPr>
          <w:i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Керуючись статями 30, 55 Закону України «Про землеустрій», статтями 12, 116, 118, 121, 186, Земельного Кодексу України, статтею 26 Закону України «Про місцеве самоврядування в Україні», розглянувши заяву громадянки Литвиненко Людмили Володимирівни про затвердження технічної документації із землеустрою та технічну документацію із землеустрою щодо встановлення (відновлення) меж земельної ділянки в натурі (на місцевості) для будівництва та обслуговування житлового будинку, господарських будівель та споруд (присадибна ділянка), розроблену Товариством з обмеженою відповідальністю «Лідер Плюс»,  </w:t>
      </w:r>
      <w:r>
        <w:rPr>
          <w:b/>
          <w:bCs/>
          <w:i/>
          <w:iCs/>
          <w:sz w:val="28"/>
          <w:szCs w:val="28"/>
          <w:lang w:val="uk-UA"/>
        </w:rPr>
        <w:t>сільська рада</w:t>
      </w:r>
      <w:r>
        <w:rPr>
          <w:i/>
          <w:iCs/>
          <w:sz w:val="28"/>
          <w:szCs w:val="28"/>
          <w:lang w:val="uk-UA"/>
        </w:rPr>
        <w:t xml:space="preserve"> </w:t>
      </w:r>
    </w:p>
    <w:p w:rsidR="003B1042" w:rsidRDefault="003B1042" w:rsidP="003B1042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3B1042" w:rsidRDefault="003B1042" w:rsidP="003B1042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технічну документацію із землеустрою щодо встановлення (відновлення) меж земельної ділянки в натурі (на місцевості) громадянці Литвиненко Людмилі Володимирівні для будівництва та обслуговування житлового будинку, господарських будівель та споруд (присадибна ділянка) площею 0,0553 га, кадастровий номер 3221886001:03:177:6008, яка розташована за </w:t>
      </w:r>
      <w:proofErr w:type="spellStart"/>
      <w:r>
        <w:rPr>
          <w:sz w:val="28"/>
          <w:szCs w:val="28"/>
          <w:lang w:val="uk-UA"/>
        </w:rPr>
        <w:t>адресою</w:t>
      </w:r>
      <w:proofErr w:type="spellEnd"/>
      <w:r>
        <w:rPr>
          <w:sz w:val="28"/>
          <w:szCs w:val="28"/>
          <w:lang w:val="uk-UA"/>
        </w:rPr>
        <w:t>: Київська область, Вишгородський р</w:t>
      </w:r>
      <w:r w:rsidR="00911594">
        <w:rPr>
          <w:sz w:val="28"/>
          <w:szCs w:val="28"/>
          <w:lang w:val="uk-UA"/>
        </w:rPr>
        <w:t>айон, село Нові Петрівці.</w:t>
      </w:r>
    </w:p>
    <w:p w:rsidR="003B1042" w:rsidRDefault="003B1042" w:rsidP="003B1042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Передати у власність громадянці Литвиненко Людмилі Володимирівні земельну ділянку загальною площею 0,0553 га з кадастровим номером 3221886001:03:177:6008 для будівництва та обслуговування житлового будинку, господарських будівель та споруд (присадибна ділянка), яка розташована за  в селі Нові Петрівці Київської області Вишгородського району.</w:t>
      </w:r>
    </w:p>
    <w:p w:rsidR="003B1042" w:rsidRDefault="003B1042" w:rsidP="003B1042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Рекомендувати громадянці Литвиненко Людмилі Володимирівні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3B1042" w:rsidRDefault="003B1042" w:rsidP="003B1042">
      <w:pPr>
        <w:spacing w:before="24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3.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3B1042" w:rsidRDefault="003B1042" w:rsidP="003B1042">
      <w:pPr>
        <w:rPr>
          <w:i/>
          <w:iCs/>
          <w:sz w:val="28"/>
          <w:szCs w:val="28"/>
          <w:lang w:val="uk-UA"/>
        </w:rPr>
      </w:pPr>
    </w:p>
    <w:p w:rsidR="00911594" w:rsidRDefault="00911594" w:rsidP="003B1042">
      <w:pPr>
        <w:rPr>
          <w:i/>
          <w:iCs/>
          <w:sz w:val="28"/>
          <w:szCs w:val="28"/>
          <w:lang w:val="uk-UA"/>
        </w:rPr>
      </w:pPr>
    </w:p>
    <w:p w:rsidR="00911594" w:rsidRDefault="00911594" w:rsidP="003B1042">
      <w:pPr>
        <w:rPr>
          <w:i/>
          <w:iCs/>
          <w:sz w:val="28"/>
          <w:szCs w:val="28"/>
          <w:lang w:val="uk-UA"/>
        </w:rPr>
      </w:pPr>
    </w:p>
    <w:p w:rsidR="00911594" w:rsidRDefault="00911594" w:rsidP="003B1042">
      <w:pPr>
        <w:rPr>
          <w:i/>
          <w:iCs/>
          <w:sz w:val="28"/>
          <w:szCs w:val="28"/>
          <w:lang w:val="uk-UA"/>
        </w:rPr>
      </w:pPr>
      <w:bookmarkStart w:id="0" w:name="_GoBack"/>
      <w:bookmarkEnd w:id="0"/>
    </w:p>
    <w:p w:rsidR="003B1042" w:rsidRDefault="003B1042" w:rsidP="003B1042">
      <w:pPr>
        <w:rPr>
          <w:lang w:val="uk-UA"/>
        </w:rPr>
      </w:pPr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 Р. М. Старенький</w:t>
      </w:r>
    </w:p>
    <w:p w:rsidR="00D76CF3" w:rsidRDefault="00D76CF3"/>
    <w:sectPr w:rsidR="00D76CF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CEA"/>
    <w:rsid w:val="003B1042"/>
    <w:rsid w:val="006E6ECA"/>
    <w:rsid w:val="00911594"/>
    <w:rsid w:val="00D01CEA"/>
    <w:rsid w:val="00D76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03F45"/>
  <w15:chartTrackingRefBased/>
  <w15:docId w15:val="{B24ABBFF-A186-4C54-8CF0-05076775F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10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1594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11594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337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2019-05-16T08:06:00Z</cp:lastPrinted>
  <dcterms:created xsi:type="dcterms:W3CDTF">2019-05-10T06:53:00Z</dcterms:created>
  <dcterms:modified xsi:type="dcterms:W3CDTF">2019-05-16T08:07:00Z</dcterms:modified>
</cp:coreProperties>
</file>