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EB1" w:rsidRDefault="005D1EB1" w:rsidP="005D1EB1">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D1EB1" w:rsidRDefault="005D1EB1" w:rsidP="005D1EB1">
      <w:pPr>
        <w:jc w:val="center"/>
        <w:rPr>
          <w:b/>
          <w:sz w:val="28"/>
          <w:szCs w:val="28"/>
        </w:rPr>
      </w:pPr>
      <w:r>
        <w:rPr>
          <w:b/>
          <w:sz w:val="28"/>
          <w:szCs w:val="28"/>
        </w:rPr>
        <w:t>НОВОПЕТРІВСЬКА СІЛЬСЬКА РАДА</w:t>
      </w:r>
    </w:p>
    <w:p w:rsidR="005D1EB1" w:rsidRDefault="005D1EB1" w:rsidP="005D1EB1">
      <w:pPr>
        <w:rPr>
          <w:b/>
          <w:sz w:val="28"/>
          <w:szCs w:val="28"/>
        </w:rPr>
      </w:pPr>
      <w:r>
        <w:rPr>
          <w:b/>
          <w:sz w:val="28"/>
          <w:szCs w:val="28"/>
        </w:rPr>
        <w:t xml:space="preserve">                  ВИШГОРОДСЬКОГО РАЙОНУ КИЇВСЬКОЇ ОБЛАСТІ</w:t>
      </w:r>
    </w:p>
    <w:p w:rsidR="005D1EB1" w:rsidRDefault="005D1EB1" w:rsidP="005D1EB1">
      <w:pPr>
        <w:rPr>
          <w:b/>
          <w:sz w:val="28"/>
          <w:szCs w:val="28"/>
        </w:rPr>
      </w:pPr>
      <w:r>
        <w:rPr>
          <w:sz w:val="28"/>
          <w:szCs w:val="28"/>
        </w:rPr>
        <w:t xml:space="preserve">                           </w:t>
      </w:r>
      <w:r>
        <w:rPr>
          <w:b/>
          <w:sz w:val="28"/>
          <w:szCs w:val="28"/>
        </w:rPr>
        <w:t xml:space="preserve">   </w:t>
      </w:r>
      <w:r>
        <w:rPr>
          <w:b/>
          <w:sz w:val="28"/>
          <w:szCs w:val="28"/>
          <w:lang w:val="uk-UA"/>
        </w:rPr>
        <w:t xml:space="preserve"> Сорок восьма</w:t>
      </w:r>
      <w:r>
        <w:rPr>
          <w:b/>
          <w:sz w:val="28"/>
          <w:szCs w:val="28"/>
        </w:rPr>
        <w:t xml:space="preserve">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5D1EB1" w:rsidRDefault="005D1EB1" w:rsidP="005D1EB1">
      <w:pPr>
        <w:jc w:val="center"/>
        <w:rPr>
          <w:b/>
          <w:sz w:val="28"/>
          <w:szCs w:val="28"/>
          <w:lang w:val="uk-UA"/>
        </w:rPr>
      </w:pPr>
      <w:r>
        <w:rPr>
          <w:b/>
          <w:sz w:val="28"/>
          <w:szCs w:val="28"/>
          <w:lang w:val="uk-UA"/>
        </w:rPr>
        <w:t>ІІ пленарне засідання</w:t>
      </w:r>
    </w:p>
    <w:tbl>
      <w:tblPr>
        <w:tblW w:w="0" w:type="auto"/>
        <w:tblLook w:val="04A0" w:firstRow="1" w:lastRow="0" w:firstColumn="1" w:lastColumn="0" w:noHBand="0" w:noVBand="1"/>
      </w:tblPr>
      <w:tblGrid>
        <w:gridCol w:w="4790"/>
        <w:gridCol w:w="4781"/>
      </w:tblGrid>
      <w:tr w:rsidR="005D1EB1" w:rsidTr="005D1EB1">
        <w:tc>
          <w:tcPr>
            <w:tcW w:w="4790" w:type="dxa"/>
            <w:hideMark/>
          </w:tcPr>
          <w:p w:rsidR="005D1EB1" w:rsidRDefault="005D1EB1">
            <w:pPr>
              <w:tabs>
                <w:tab w:val="left" w:pos="6750"/>
              </w:tabs>
              <w:spacing w:line="256" w:lineRule="auto"/>
              <w:rPr>
                <w:b/>
                <w:sz w:val="28"/>
                <w:szCs w:val="28"/>
              </w:rPr>
            </w:pPr>
            <w:r>
              <w:rPr>
                <w:b/>
                <w:sz w:val="28"/>
                <w:szCs w:val="28"/>
              </w:rPr>
              <w:t>«</w:t>
            </w:r>
            <w:r>
              <w:rPr>
                <w:b/>
                <w:sz w:val="28"/>
                <w:szCs w:val="28"/>
                <w:lang w:val="uk-UA"/>
              </w:rPr>
              <w:t>16</w:t>
            </w:r>
            <w:r>
              <w:rPr>
                <w:b/>
                <w:sz w:val="28"/>
                <w:szCs w:val="28"/>
              </w:rPr>
              <w:t>»</w:t>
            </w:r>
            <w:r>
              <w:rPr>
                <w:b/>
                <w:sz w:val="28"/>
                <w:szCs w:val="28"/>
                <w:lang w:val="uk-UA"/>
              </w:rPr>
              <w:t xml:space="preserve"> квітня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5D1EB1" w:rsidRDefault="005D1EB1">
            <w:pPr>
              <w:tabs>
                <w:tab w:val="left" w:pos="6750"/>
              </w:tabs>
              <w:spacing w:line="256" w:lineRule="auto"/>
              <w:jc w:val="right"/>
              <w:rPr>
                <w:b/>
                <w:sz w:val="28"/>
                <w:szCs w:val="28"/>
                <w:lang w:val="uk-UA"/>
              </w:rPr>
            </w:pPr>
            <w:r>
              <w:rPr>
                <w:b/>
                <w:sz w:val="28"/>
                <w:szCs w:val="28"/>
                <w:lang w:val="uk-UA"/>
              </w:rPr>
              <w:t xml:space="preserve">№ </w:t>
            </w:r>
            <w:r w:rsidR="00820376">
              <w:rPr>
                <w:b/>
                <w:sz w:val="28"/>
                <w:szCs w:val="28"/>
                <w:lang w:val="uk-UA"/>
              </w:rPr>
              <w:t>1449</w:t>
            </w:r>
            <w:bookmarkStart w:id="0" w:name="_GoBack"/>
            <w:bookmarkEnd w:id="0"/>
          </w:p>
        </w:tc>
      </w:tr>
      <w:tr w:rsidR="005D1EB1" w:rsidTr="005D1EB1">
        <w:tc>
          <w:tcPr>
            <w:tcW w:w="9571" w:type="dxa"/>
            <w:gridSpan w:val="2"/>
            <w:hideMark/>
          </w:tcPr>
          <w:p w:rsidR="005D1EB1" w:rsidRDefault="005D1EB1">
            <w:pPr>
              <w:tabs>
                <w:tab w:val="left" w:pos="6750"/>
              </w:tabs>
              <w:spacing w:line="256" w:lineRule="auto"/>
              <w:jc w:val="center"/>
              <w:rPr>
                <w:b/>
                <w:sz w:val="28"/>
                <w:szCs w:val="28"/>
              </w:rPr>
            </w:pPr>
            <w:r>
              <w:rPr>
                <w:b/>
                <w:sz w:val="28"/>
                <w:szCs w:val="28"/>
              </w:rPr>
              <w:t>РІШЕННЯ</w:t>
            </w:r>
          </w:p>
        </w:tc>
      </w:tr>
    </w:tbl>
    <w:p w:rsidR="005D1EB1" w:rsidRDefault="005D1EB1" w:rsidP="005D1EB1">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5D1EB1" w:rsidRDefault="005D1EB1" w:rsidP="005D1EB1">
      <w:pPr>
        <w:rPr>
          <w:sz w:val="28"/>
          <w:szCs w:val="28"/>
          <w:lang w:val="uk-UA"/>
        </w:rPr>
      </w:pPr>
      <w:r>
        <w:rPr>
          <w:b/>
          <w:i/>
          <w:sz w:val="28"/>
          <w:szCs w:val="28"/>
          <w:lang w:val="uk-UA"/>
        </w:rPr>
        <w:t>Про затвердження проекту землеустрою</w:t>
      </w:r>
    </w:p>
    <w:p w:rsidR="005D1EB1" w:rsidRDefault="005D1EB1" w:rsidP="005D1EB1">
      <w:pPr>
        <w:jc w:val="both"/>
        <w:rPr>
          <w:b/>
          <w:i/>
          <w:sz w:val="28"/>
          <w:szCs w:val="28"/>
          <w:lang w:val="uk-UA"/>
        </w:rPr>
      </w:pPr>
      <w:r>
        <w:rPr>
          <w:b/>
          <w:i/>
          <w:sz w:val="28"/>
          <w:szCs w:val="28"/>
          <w:lang w:val="uk-UA"/>
        </w:rPr>
        <w:t>щодо відведення земельної ділянки</w:t>
      </w:r>
    </w:p>
    <w:p w:rsidR="005D1EB1" w:rsidRDefault="005D1EB1" w:rsidP="005D1EB1">
      <w:pPr>
        <w:jc w:val="both"/>
        <w:rPr>
          <w:b/>
          <w:i/>
          <w:sz w:val="28"/>
          <w:szCs w:val="28"/>
          <w:lang w:val="uk-UA"/>
        </w:rPr>
      </w:pPr>
      <w:r>
        <w:rPr>
          <w:b/>
          <w:i/>
          <w:sz w:val="28"/>
          <w:szCs w:val="28"/>
          <w:lang w:val="uk-UA"/>
        </w:rPr>
        <w:t xml:space="preserve"> </w:t>
      </w:r>
    </w:p>
    <w:p w:rsidR="005D1EB1" w:rsidRDefault="005D1EB1" w:rsidP="005D1EB1">
      <w:pPr>
        <w:ind w:firstLine="708"/>
        <w:jc w:val="both"/>
        <w:rPr>
          <w:sz w:val="28"/>
          <w:szCs w:val="28"/>
          <w:lang w:val="uk-UA"/>
        </w:rPr>
      </w:pPr>
      <w:r>
        <w:rPr>
          <w:sz w:val="28"/>
          <w:szCs w:val="28"/>
          <w:lang w:val="uk-UA"/>
        </w:rPr>
        <w:t xml:space="preserve">Розглянувши заяву громадянина </w:t>
      </w:r>
      <w:proofErr w:type="spellStart"/>
      <w:r>
        <w:rPr>
          <w:sz w:val="28"/>
          <w:szCs w:val="28"/>
          <w:lang w:val="uk-UA"/>
        </w:rPr>
        <w:t>Матусова</w:t>
      </w:r>
      <w:proofErr w:type="spellEnd"/>
      <w:r>
        <w:rPr>
          <w:sz w:val="28"/>
          <w:szCs w:val="28"/>
          <w:lang w:val="uk-UA"/>
        </w:rPr>
        <w:t xml:space="preserve"> Олександра Анатолійовича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ФОП Вегера Олена Олександрівна, керуючись статтями 12, 20, 118, 122, 186 Земельного Кодексу України, </w:t>
      </w:r>
      <w:proofErr w:type="spellStart"/>
      <w:r>
        <w:rPr>
          <w:sz w:val="28"/>
          <w:szCs w:val="28"/>
          <w:lang w:val="uk-UA"/>
        </w:rPr>
        <w:t>статетю</w:t>
      </w:r>
      <w:proofErr w:type="spellEnd"/>
      <w:r>
        <w:rPr>
          <w:sz w:val="28"/>
          <w:szCs w:val="28"/>
          <w:lang w:val="uk-UA"/>
        </w:rPr>
        <w:t xml:space="preserve"> 50 Закону України «Про землеустрій», статтею 26 Закону України «Про місцеве самоврядування в Україні»,</w:t>
      </w:r>
    </w:p>
    <w:p w:rsidR="005D1EB1" w:rsidRDefault="005D1EB1" w:rsidP="005D1EB1">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5D1EB1" w:rsidRDefault="005D1EB1" w:rsidP="005D1EB1">
      <w:pPr>
        <w:jc w:val="both"/>
        <w:rPr>
          <w:sz w:val="28"/>
          <w:szCs w:val="28"/>
          <w:lang w:val="uk-UA"/>
        </w:rPr>
      </w:pPr>
    </w:p>
    <w:p w:rsidR="005D1EB1" w:rsidRDefault="005D1EB1" w:rsidP="005D1EB1">
      <w:pPr>
        <w:jc w:val="center"/>
        <w:rPr>
          <w:i/>
          <w:iCs/>
          <w:sz w:val="28"/>
          <w:szCs w:val="28"/>
          <w:lang w:val="uk-UA"/>
        </w:rPr>
      </w:pPr>
      <w:r>
        <w:rPr>
          <w:b/>
          <w:bCs/>
          <w:i/>
          <w:iCs/>
          <w:sz w:val="28"/>
          <w:szCs w:val="28"/>
          <w:lang w:val="uk-UA"/>
        </w:rPr>
        <w:t>ВИРІШИЛА:</w:t>
      </w:r>
    </w:p>
    <w:p w:rsidR="005D1EB1" w:rsidRDefault="005D1EB1" w:rsidP="005D1EB1">
      <w:pPr>
        <w:jc w:val="both"/>
        <w:rPr>
          <w:sz w:val="28"/>
          <w:szCs w:val="28"/>
          <w:lang w:val="uk-UA"/>
        </w:rPr>
      </w:pPr>
      <w:r>
        <w:rPr>
          <w:sz w:val="28"/>
          <w:szCs w:val="28"/>
          <w:lang w:val="uk-UA"/>
        </w:rPr>
        <w:t xml:space="preserve">1.Затвердити громадянину </w:t>
      </w:r>
      <w:proofErr w:type="spellStart"/>
      <w:r>
        <w:rPr>
          <w:sz w:val="28"/>
          <w:szCs w:val="28"/>
          <w:lang w:val="uk-UA"/>
        </w:rPr>
        <w:t>Матусову</w:t>
      </w:r>
      <w:proofErr w:type="spellEnd"/>
      <w:r>
        <w:rPr>
          <w:sz w:val="28"/>
          <w:szCs w:val="28"/>
          <w:lang w:val="uk-UA"/>
        </w:rPr>
        <w:t xml:space="preserve"> Олександру Анатолійовичу проект землеустрою щодо відведення земельної ділянки у власність площею 2,0000 га, кадастровий номер 3221886000:03:165:1494,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5D1EB1" w:rsidRDefault="005D1EB1" w:rsidP="005D1EB1">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2,0000 га кадастровий номер 3221886000:03:165:1494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5D1EB1" w:rsidRDefault="005D1EB1" w:rsidP="005D1EB1">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5D1EB1" w:rsidRDefault="005D1EB1" w:rsidP="005D1EB1">
      <w:pPr>
        <w:ind w:left="180"/>
        <w:jc w:val="both"/>
        <w:rPr>
          <w:sz w:val="28"/>
          <w:szCs w:val="28"/>
          <w:lang w:val="uk-UA"/>
        </w:rPr>
      </w:pPr>
    </w:p>
    <w:p w:rsidR="005D1EB1" w:rsidRDefault="005D1EB1" w:rsidP="005D1EB1">
      <w:pPr>
        <w:jc w:val="both"/>
        <w:rPr>
          <w:rStyle w:val="panel-body1"/>
          <w:rFonts w:ascii="Times New Roman" w:hAnsi="Times New Roman" w:cs="Times New Roman"/>
          <w:b/>
          <w:bCs/>
          <w:i/>
          <w:iCs/>
          <w:sz w:val="28"/>
          <w:szCs w:val="28"/>
        </w:rPr>
      </w:pPr>
    </w:p>
    <w:p w:rsidR="00307924" w:rsidRPr="005D1EB1" w:rsidRDefault="005D1EB1" w:rsidP="005D1EB1">
      <w:pPr>
        <w:pStyle w:val="a3"/>
        <w:spacing w:after="0"/>
        <w:jc w:val="both"/>
      </w:pPr>
      <w:proofErr w:type="spellStart"/>
      <w:r w:rsidRPr="005D1EB1">
        <w:rPr>
          <w:rStyle w:val="panel-body1"/>
          <w:rFonts w:ascii="Times New Roman" w:hAnsi="Times New Roman" w:cs="Times New Roman"/>
          <w:b/>
          <w:bCs/>
          <w:i/>
          <w:iCs/>
          <w:sz w:val="28"/>
          <w:szCs w:val="28"/>
          <w:lang w:val="ru-RU"/>
        </w:rPr>
        <w:t>Сільський</w:t>
      </w:r>
      <w:proofErr w:type="spellEnd"/>
      <w:r w:rsidRPr="005D1EB1">
        <w:rPr>
          <w:rStyle w:val="panel-body1"/>
          <w:rFonts w:ascii="Times New Roman" w:hAnsi="Times New Roman" w:cs="Times New Roman"/>
          <w:b/>
          <w:bCs/>
          <w:i/>
          <w:iCs/>
          <w:sz w:val="28"/>
          <w:szCs w:val="28"/>
          <w:lang w:val="ru-RU"/>
        </w:rPr>
        <w:t xml:space="preserve"> голова                                                                       Р.М. Старенький</w:t>
      </w:r>
    </w:p>
    <w:sectPr w:rsidR="00307924" w:rsidRPr="005D1EB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1C2"/>
    <w:rsid w:val="00307924"/>
    <w:rsid w:val="004D51C2"/>
    <w:rsid w:val="005D1EB1"/>
    <w:rsid w:val="00820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E9F7B"/>
  <w15:chartTrackingRefBased/>
  <w15:docId w15:val="{21F9BA59-A9FE-4E7D-86FA-27527204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EB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D1EB1"/>
    <w:pPr>
      <w:spacing w:after="63"/>
    </w:pPr>
    <w:rPr>
      <w:rFonts w:eastAsia="Calibri"/>
      <w:lang w:val="uk-UA" w:eastAsia="uk-UA"/>
    </w:rPr>
  </w:style>
  <w:style w:type="character" w:customStyle="1" w:styleId="panel-body1">
    <w:name w:val="panel-body1"/>
    <w:rsid w:val="005D1EB1"/>
    <w:rPr>
      <w:rFonts w:ascii="Arial" w:hAnsi="Arial" w:cs="Arial" w:hint="default"/>
      <w:sz w:val="16"/>
      <w:szCs w:val="16"/>
    </w:rPr>
  </w:style>
  <w:style w:type="paragraph" w:styleId="a4">
    <w:name w:val="Balloon Text"/>
    <w:basedOn w:val="a"/>
    <w:link w:val="a5"/>
    <w:uiPriority w:val="99"/>
    <w:semiHidden/>
    <w:unhideWhenUsed/>
    <w:rsid w:val="00820376"/>
    <w:rPr>
      <w:rFonts w:ascii="Segoe UI" w:hAnsi="Segoe UI" w:cs="Segoe UI"/>
      <w:sz w:val="18"/>
      <w:szCs w:val="18"/>
    </w:rPr>
  </w:style>
  <w:style w:type="character" w:customStyle="1" w:styleId="a5">
    <w:name w:val="Текст у виносці Знак"/>
    <w:basedOn w:val="a0"/>
    <w:link w:val="a4"/>
    <w:uiPriority w:val="99"/>
    <w:semiHidden/>
    <w:rsid w:val="00820376"/>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1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298</Words>
  <Characters>1700</Characters>
  <Application>Microsoft Office Word</Application>
  <DocSecurity>0</DocSecurity>
  <Lines>14</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2019-04-16T09:11:00Z</cp:lastPrinted>
  <dcterms:created xsi:type="dcterms:W3CDTF">2019-04-15T10:29:00Z</dcterms:created>
  <dcterms:modified xsi:type="dcterms:W3CDTF">2019-04-16T09:18:00Z</dcterms:modified>
</cp:coreProperties>
</file>