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597499" w14:textId="77777777" w:rsidR="00CE6C71" w:rsidRPr="0006646B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bookmarkStart w:id="0" w:name="_Hlk193445605"/>
      <w:r w:rsidRPr="0006646B">
        <w:rPr>
          <w:rFonts w:ascii="Times New Roman" w:hAnsi="Times New Roman" w:cs="Times New Roman"/>
          <w:noProof/>
          <w:color w:val="00FF00"/>
          <w:lang w:eastAsia="uk-UA"/>
        </w:rPr>
        <w:drawing>
          <wp:inline distT="0" distB="0" distL="0" distR="0" wp14:anchorId="689DD49B" wp14:editId="09F221BE">
            <wp:extent cx="571500" cy="771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DAF576" w14:textId="77777777" w:rsidR="00CE6C71" w:rsidRPr="0006646B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14:paraId="63078E93" w14:textId="77777777" w:rsidR="00CE6C71" w:rsidRPr="0006646B" w:rsidRDefault="00CE6C71" w:rsidP="00CE6C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06646B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14:paraId="60B8B72C" w14:textId="77777777" w:rsidR="00C3119B" w:rsidRDefault="00C3119B" w:rsidP="00CE6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119B">
        <w:rPr>
          <w:rFonts w:ascii="Times New Roman" w:hAnsi="Times New Roman" w:cs="Times New Roman"/>
          <w:b/>
          <w:sz w:val="28"/>
          <w:szCs w:val="28"/>
        </w:rPr>
        <w:t>Вісімдесят шоста сесія восьмого скликання</w:t>
      </w:r>
    </w:p>
    <w:p w14:paraId="6E562FE1" w14:textId="2958022E" w:rsidR="00CE6C71" w:rsidRPr="00D34C0B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34C0B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957"/>
      </w:tblGrid>
      <w:tr w:rsidR="00CE6C71" w:rsidRPr="00D34C0B" w14:paraId="04773A70" w14:textId="77777777" w:rsidTr="00C3119B">
        <w:tc>
          <w:tcPr>
            <w:tcW w:w="4790" w:type="dxa"/>
            <w:hideMark/>
          </w:tcPr>
          <w:p w14:paraId="7B77B150" w14:textId="17C7FD83" w:rsidR="00CE6C71" w:rsidRPr="00D34C0B" w:rsidRDefault="00CE6C71" w:rsidP="00C3119B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C3119B">
              <w:rPr>
                <w:rFonts w:ascii="Times New Roman" w:hAnsi="Times New Roman" w:cs="Times New Roman"/>
                <w:b/>
                <w:sz w:val="28"/>
                <w:szCs w:val="28"/>
              </w:rPr>
              <w:t>03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лип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>ня  202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957" w:type="dxa"/>
            <w:hideMark/>
          </w:tcPr>
          <w:p w14:paraId="39DA3D87" w14:textId="598D84F2" w:rsidR="00CE6C71" w:rsidRPr="00D34C0B" w:rsidRDefault="00CE6C71" w:rsidP="00C3119B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№</w:t>
            </w:r>
            <w:r w:rsidR="00C3119B">
              <w:rPr>
                <w:rFonts w:ascii="Times New Roman" w:hAnsi="Times New Roman" w:cs="Times New Roman"/>
                <w:b/>
                <w:sz w:val="28"/>
                <w:szCs w:val="28"/>
              </w:rPr>
              <w:t>3585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</w:r>
            <w:r w:rsidRPr="00D34C0B">
              <w:rPr>
                <w:rFonts w:ascii="Times New Roman" w:hAnsi="Times New Roman" w:cs="Times New Roman"/>
                <w:b/>
                <w:sz w:val="28"/>
                <w:szCs w:val="28"/>
              </w:rPr>
              <w:softHyphen/>
              <w:t xml:space="preserve">     </w:t>
            </w:r>
          </w:p>
        </w:tc>
      </w:tr>
      <w:tr w:rsidR="00CE6C71" w:rsidRPr="0006646B" w14:paraId="251AF65A" w14:textId="77777777" w:rsidTr="00C3119B">
        <w:tc>
          <w:tcPr>
            <w:tcW w:w="9747" w:type="dxa"/>
            <w:gridSpan w:val="2"/>
            <w:hideMark/>
          </w:tcPr>
          <w:p w14:paraId="6D099EB8" w14:textId="77777777" w:rsidR="00CE6C71" w:rsidRPr="0006646B" w:rsidRDefault="00CE6C71" w:rsidP="00816001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6646B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14:paraId="166997C4" w14:textId="77777777" w:rsidR="00CE6C71" w:rsidRPr="0006646B" w:rsidRDefault="00CE6C71" w:rsidP="00CE6C71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6BEFEF1A" w14:textId="77777777" w:rsidR="00CE6C71" w:rsidRPr="00962351" w:rsidRDefault="00CE6C71" w:rsidP="00CE6C7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62351">
        <w:rPr>
          <w:rFonts w:ascii="Times New Roman" w:hAnsi="Times New Roman" w:cs="Times New Roman"/>
          <w:b/>
          <w:i/>
          <w:sz w:val="26"/>
          <w:szCs w:val="26"/>
        </w:rPr>
        <w:t>Про затвердження технічної документації</w:t>
      </w:r>
    </w:p>
    <w:p w14:paraId="6EB49B6C" w14:textId="3F31BF8A" w:rsidR="00CE6C71" w:rsidRPr="00962351" w:rsidRDefault="00CE6C71" w:rsidP="00CE6C7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62351">
        <w:rPr>
          <w:rFonts w:ascii="Times New Roman" w:hAnsi="Times New Roman" w:cs="Times New Roman"/>
          <w:b/>
          <w:i/>
          <w:sz w:val="26"/>
          <w:szCs w:val="26"/>
        </w:rPr>
        <w:t>із землеустрою щодо інвентаризації земель</w:t>
      </w:r>
    </w:p>
    <w:p w14:paraId="21BB7C7E" w14:textId="728DE709" w:rsidR="00CE6C71" w:rsidRPr="00962351" w:rsidRDefault="00CE6C71" w:rsidP="00CE6C7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62351">
        <w:rPr>
          <w:rFonts w:ascii="Times New Roman" w:hAnsi="Times New Roman" w:cs="Times New Roman"/>
          <w:b/>
          <w:i/>
          <w:sz w:val="26"/>
          <w:szCs w:val="26"/>
        </w:rPr>
        <w:t>комунальної та приватної власності</w:t>
      </w:r>
      <w:r w:rsidRPr="00962351">
        <w:rPr>
          <w:rFonts w:ascii="Times New Roman" w:hAnsi="Times New Roman" w:cs="Times New Roman"/>
          <w:i/>
          <w:sz w:val="26"/>
          <w:szCs w:val="26"/>
        </w:rPr>
        <w:t xml:space="preserve"> </w:t>
      </w:r>
    </w:p>
    <w:p w14:paraId="30A3A3CC" w14:textId="77777777" w:rsidR="00CE6C71" w:rsidRPr="00962351" w:rsidRDefault="00CE6C71" w:rsidP="00CE6C71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962351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08747869" w14:textId="25321AAC" w:rsidR="00CE6C71" w:rsidRDefault="00CE6C71" w:rsidP="00C311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62351">
        <w:rPr>
          <w:rFonts w:ascii="Times New Roman" w:hAnsi="Times New Roman" w:cs="Times New Roman"/>
          <w:sz w:val="26"/>
          <w:szCs w:val="26"/>
        </w:rPr>
        <w:t xml:space="preserve">Розглянувши технічну документацію із землеустрою щодо інвентаризації земельних ділянок </w:t>
      </w:r>
      <w:r w:rsidR="00962351" w:rsidRPr="00962351">
        <w:rPr>
          <w:rFonts w:ascii="Times New Roman" w:hAnsi="Times New Roman" w:cs="Times New Roman"/>
          <w:sz w:val="26"/>
          <w:szCs w:val="26"/>
        </w:rPr>
        <w:t>кадастрові номери 3221886000:03:038:0101, 3221886000:03:038:0102, 3221886000:03:038:0103, 3221886000:03:038:0104, 3221886000:03:038:0105, 3221886000:03:038:0106, які розташовані в селі Старі Петрівці Вишгородського району Київської області</w:t>
      </w:r>
      <w:r w:rsidRPr="00962351">
        <w:rPr>
          <w:rFonts w:ascii="Times New Roman" w:hAnsi="Times New Roman" w:cs="Times New Roman"/>
          <w:sz w:val="26"/>
          <w:szCs w:val="26"/>
        </w:rPr>
        <w:t>, керуючись статтями 12, 79</w:t>
      </w:r>
      <w:r w:rsidRPr="00962351">
        <w:rPr>
          <w:rFonts w:ascii="Times New Roman" w:hAnsi="Times New Roman" w:cs="Times New Roman"/>
          <w:sz w:val="26"/>
          <w:szCs w:val="26"/>
          <w:vertAlign w:val="superscript"/>
        </w:rPr>
        <w:t>1</w:t>
      </w:r>
      <w:r w:rsidRPr="00962351">
        <w:rPr>
          <w:rFonts w:ascii="Times New Roman" w:hAnsi="Times New Roman" w:cs="Times New Roman"/>
          <w:sz w:val="26"/>
          <w:szCs w:val="26"/>
        </w:rPr>
        <w:t>, 83, 186 Земельного кодексу України, статтями 22, 25, 35,</w:t>
      </w:r>
      <w:r w:rsidRPr="00962351"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 w:rsidRPr="00962351">
        <w:rPr>
          <w:rFonts w:ascii="Times New Roman" w:hAnsi="Times New Roman" w:cs="Times New Roman"/>
          <w:sz w:val="26"/>
          <w:szCs w:val="26"/>
        </w:rPr>
        <w:t xml:space="preserve">57 Закону України «Про землеустрій», статтями 4, 5 Закону України «Про державну реєстрацію речових прав на нерухоме майно та їх обтяжень», пунктом 34 частини 1 статті 26 Закону України «Про місцеве самоврядування в Україні»,  </w:t>
      </w:r>
      <w:r w:rsidRPr="00962351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E35FB66" w14:textId="77777777" w:rsidR="00C3119B" w:rsidRPr="00962351" w:rsidRDefault="00C3119B" w:rsidP="00C3119B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773C08BE" w14:textId="77777777" w:rsidR="00CE6C71" w:rsidRPr="00962351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 w:rsidRPr="00962351">
        <w:rPr>
          <w:rFonts w:ascii="Times New Roman" w:hAnsi="Times New Roman" w:cs="Times New Roman"/>
          <w:b/>
          <w:bCs/>
          <w:i/>
          <w:iCs/>
          <w:sz w:val="26"/>
          <w:szCs w:val="26"/>
        </w:rPr>
        <w:t>ВИРІШИЛА:</w:t>
      </w:r>
    </w:p>
    <w:p w14:paraId="55284E7E" w14:textId="77777777" w:rsidR="00CE6C71" w:rsidRPr="00962351" w:rsidRDefault="00CE6C71" w:rsidP="00CE6C71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14:paraId="06582027" w14:textId="0381B1F4" w:rsidR="00CE6C71" w:rsidRPr="00962351" w:rsidRDefault="00CE6C71" w:rsidP="00962351">
      <w:pPr>
        <w:pStyle w:val="ac"/>
        <w:numPr>
          <w:ilvl w:val="0"/>
          <w:numId w:val="1"/>
        </w:numPr>
        <w:tabs>
          <w:tab w:val="left" w:pos="426"/>
        </w:tabs>
        <w:spacing w:before="120"/>
        <w:ind w:left="0" w:firstLine="0"/>
        <w:jc w:val="both"/>
        <w:rPr>
          <w:rFonts w:ascii="Times New Roman" w:hAnsi="Times New Roman" w:cs="Times New Roman"/>
          <w:noProof w:val="0"/>
          <w:sz w:val="26"/>
          <w:szCs w:val="26"/>
        </w:rPr>
      </w:pPr>
      <w:r w:rsidRPr="00962351">
        <w:rPr>
          <w:rFonts w:ascii="Times New Roman" w:hAnsi="Times New Roman" w:cs="Times New Roman"/>
          <w:noProof w:val="0"/>
          <w:sz w:val="26"/>
          <w:szCs w:val="26"/>
        </w:rPr>
        <w:t xml:space="preserve">Затвердити технічну документацію із землеустрою щодо інвентаризації </w:t>
      </w:r>
      <w:r w:rsidRPr="00962351">
        <w:rPr>
          <w:rFonts w:ascii="Times New Roman" w:hAnsi="Times New Roman" w:cs="Times New Roman"/>
          <w:sz w:val="26"/>
          <w:szCs w:val="26"/>
        </w:rPr>
        <w:t>земельних</w:t>
      </w:r>
      <w:r w:rsidR="00072163" w:rsidRPr="00962351">
        <w:rPr>
          <w:rFonts w:ascii="Times New Roman" w:hAnsi="Times New Roman" w:cs="Times New Roman"/>
          <w:sz w:val="26"/>
          <w:szCs w:val="26"/>
        </w:rPr>
        <w:t xml:space="preserve"> ділянок</w:t>
      </w:r>
      <w:r w:rsidRPr="00962351">
        <w:rPr>
          <w:rFonts w:ascii="Times New Roman" w:hAnsi="Times New Roman" w:cs="Times New Roman"/>
          <w:sz w:val="26"/>
          <w:szCs w:val="26"/>
        </w:rPr>
        <w:t xml:space="preserve"> кадастров</w:t>
      </w:r>
      <w:r w:rsidR="00072163" w:rsidRPr="00962351">
        <w:rPr>
          <w:rFonts w:ascii="Times New Roman" w:hAnsi="Times New Roman" w:cs="Times New Roman"/>
          <w:sz w:val="26"/>
          <w:szCs w:val="26"/>
        </w:rPr>
        <w:t xml:space="preserve">і номери 3221886000:03:038:0101, </w:t>
      </w:r>
      <w:r w:rsidRPr="00962351">
        <w:rPr>
          <w:rFonts w:ascii="Times New Roman" w:hAnsi="Times New Roman" w:cs="Times New Roman"/>
          <w:sz w:val="26"/>
          <w:szCs w:val="26"/>
        </w:rPr>
        <w:t>площею 0,9</w:t>
      </w:r>
      <w:r w:rsidR="00072163" w:rsidRPr="00962351">
        <w:rPr>
          <w:rFonts w:ascii="Times New Roman" w:hAnsi="Times New Roman" w:cs="Times New Roman"/>
          <w:sz w:val="26"/>
          <w:szCs w:val="26"/>
        </w:rPr>
        <w:t xml:space="preserve">286 га,  3221886000:03:038:0102, </w:t>
      </w:r>
      <w:r w:rsidRPr="00962351">
        <w:rPr>
          <w:rFonts w:ascii="Times New Roman" w:hAnsi="Times New Roman" w:cs="Times New Roman"/>
          <w:sz w:val="26"/>
          <w:szCs w:val="26"/>
        </w:rPr>
        <w:t>площею 0,9285 га, 3221886000:03:038:0103</w:t>
      </w:r>
      <w:r w:rsidR="00072163" w:rsidRPr="00962351">
        <w:rPr>
          <w:rFonts w:ascii="Times New Roman" w:hAnsi="Times New Roman" w:cs="Times New Roman"/>
          <w:sz w:val="26"/>
          <w:szCs w:val="26"/>
        </w:rPr>
        <w:t>,</w:t>
      </w:r>
      <w:r w:rsidRPr="00962351">
        <w:rPr>
          <w:rFonts w:ascii="Times New Roman" w:hAnsi="Times New Roman" w:cs="Times New Roman"/>
          <w:sz w:val="26"/>
          <w:szCs w:val="26"/>
        </w:rPr>
        <w:t xml:space="preserve"> площею 0,9285 га, 3221886000</w:t>
      </w:r>
      <w:r w:rsidR="00072163" w:rsidRPr="00962351">
        <w:rPr>
          <w:rFonts w:ascii="Times New Roman" w:hAnsi="Times New Roman" w:cs="Times New Roman"/>
          <w:sz w:val="26"/>
          <w:szCs w:val="26"/>
        </w:rPr>
        <w:t xml:space="preserve">:03:038:0104, </w:t>
      </w:r>
      <w:r w:rsidRPr="00962351">
        <w:rPr>
          <w:rFonts w:ascii="Times New Roman" w:hAnsi="Times New Roman" w:cs="Times New Roman"/>
          <w:sz w:val="26"/>
          <w:szCs w:val="26"/>
        </w:rPr>
        <w:t>площею 0,9</w:t>
      </w:r>
      <w:r w:rsidR="00072163" w:rsidRPr="00962351">
        <w:rPr>
          <w:rFonts w:ascii="Times New Roman" w:hAnsi="Times New Roman" w:cs="Times New Roman"/>
          <w:sz w:val="26"/>
          <w:szCs w:val="26"/>
        </w:rPr>
        <w:t xml:space="preserve">288 га,  </w:t>
      </w:r>
      <w:r w:rsidR="00962351" w:rsidRPr="00962351">
        <w:rPr>
          <w:rFonts w:ascii="Times New Roman" w:hAnsi="Times New Roman" w:cs="Times New Roman"/>
          <w:sz w:val="26"/>
          <w:szCs w:val="26"/>
        </w:rPr>
        <w:t xml:space="preserve">3221886000:03:038:0105, площею 0,9285 га,  </w:t>
      </w:r>
      <w:r w:rsidR="00072163" w:rsidRPr="00962351">
        <w:rPr>
          <w:rFonts w:ascii="Times New Roman" w:hAnsi="Times New Roman" w:cs="Times New Roman"/>
          <w:sz w:val="26"/>
          <w:szCs w:val="26"/>
        </w:rPr>
        <w:t xml:space="preserve">3221886000:03:038:0106, </w:t>
      </w:r>
      <w:r w:rsidRPr="00962351">
        <w:rPr>
          <w:rFonts w:ascii="Times New Roman" w:hAnsi="Times New Roman" w:cs="Times New Roman"/>
          <w:sz w:val="26"/>
          <w:szCs w:val="26"/>
        </w:rPr>
        <w:t xml:space="preserve">площею 0,9285 га </w:t>
      </w:r>
      <w:r w:rsidR="00962351" w:rsidRPr="00962351">
        <w:rPr>
          <w:rFonts w:ascii="Times New Roman" w:hAnsi="Times New Roman" w:cs="Times New Roman"/>
          <w:sz w:val="26"/>
          <w:szCs w:val="26"/>
        </w:rPr>
        <w:t>та</w:t>
      </w:r>
      <w:r w:rsidRPr="00962351">
        <w:rPr>
          <w:rFonts w:ascii="Times New Roman" w:hAnsi="Times New Roman" w:cs="Times New Roman"/>
          <w:sz w:val="26"/>
          <w:szCs w:val="26"/>
        </w:rPr>
        <w:t xml:space="preserve">, що розташовані в </w:t>
      </w:r>
      <w:r w:rsidRPr="00962351">
        <w:rPr>
          <w:rFonts w:ascii="Times New Roman" w:hAnsi="Times New Roman" w:cs="Times New Roman"/>
          <w:noProof w:val="0"/>
          <w:sz w:val="26"/>
          <w:szCs w:val="26"/>
        </w:rPr>
        <w:t xml:space="preserve">селі Старі Петрівці </w:t>
      </w:r>
      <w:r w:rsidRPr="00962351">
        <w:rPr>
          <w:rFonts w:ascii="Times New Roman" w:hAnsi="Times New Roman" w:cs="Times New Roman"/>
          <w:sz w:val="26"/>
          <w:szCs w:val="26"/>
        </w:rPr>
        <w:t>Вишгородського району  Київської області.</w:t>
      </w:r>
    </w:p>
    <w:p w14:paraId="174E2A7A" w14:textId="2D8CE952" w:rsidR="00CE6C71" w:rsidRPr="00962351" w:rsidRDefault="00CE6C71" w:rsidP="00962351">
      <w:pPr>
        <w:pStyle w:val="ac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962351">
        <w:rPr>
          <w:rFonts w:ascii="Times New Roman" w:hAnsi="Times New Roman" w:cs="Times New Roman"/>
          <w:noProof w:val="0"/>
          <w:sz w:val="26"/>
          <w:szCs w:val="26"/>
        </w:rPr>
        <w:t xml:space="preserve">2. </w:t>
      </w:r>
      <w:r w:rsidRPr="00962351">
        <w:rPr>
          <w:rFonts w:ascii="Times New Roman" w:hAnsi="Times New Roman" w:cs="Times New Roman"/>
          <w:bCs/>
          <w:sz w:val="26"/>
          <w:szCs w:val="26"/>
        </w:rPr>
        <w:t>Головно</w:t>
      </w:r>
      <w:r w:rsidR="00072163" w:rsidRPr="00962351">
        <w:rPr>
          <w:rFonts w:ascii="Times New Roman" w:hAnsi="Times New Roman" w:cs="Times New Roman"/>
          <w:bCs/>
          <w:sz w:val="26"/>
          <w:szCs w:val="26"/>
        </w:rPr>
        <w:t>му</w:t>
      </w:r>
      <w:r w:rsidRPr="00962351">
        <w:rPr>
          <w:rFonts w:ascii="Times New Roman" w:hAnsi="Times New Roman" w:cs="Times New Roman"/>
          <w:bCs/>
          <w:sz w:val="26"/>
          <w:szCs w:val="26"/>
        </w:rPr>
        <w:t xml:space="preserve"> управлінн</w:t>
      </w:r>
      <w:r w:rsidR="00072163" w:rsidRPr="00962351">
        <w:rPr>
          <w:rFonts w:ascii="Times New Roman" w:hAnsi="Times New Roman" w:cs="Times New Roman"/>
          <w:bCs/>
          <w:sz w:val="26"/>
          <w:szCs w:val="26"/>
        </w:rPr>
        <w:t>ю</w:t>
      </w:r>
      <w:r w:rsidRPr="00962351">
        <w:rPr>
          <w:rFonts w:ascii="Times New Roman" w:hAnsi="Times New Roman" w:cs="Times New Roman"/>
          <w:bCs/>
          <w:sz w:val="26"/>
          <w:szCs w:val="26"/>
        </w:rPr>
        <w:t xml:space="preserve"> Держгеокадастру у </w:t>
      </w:r>
      <w:r w:rsidR="00072163" w:rsidRPr="00962351">
        <w:rPr>
          <w:rFonts w:ascii="Times New Roman" w:hAnsi="Times New Roman" w:cs="Times New Roman"/>
          <w:bCs/>
          <w:sz w:val="26"/>
          <w:szCs w:val="26"/>
        </w:rPr>
        <w:t xml:space="preserve">м. Києві та </w:t>
      </w:r>
      <w:r w:rsidRPr="00962351">
        <w:rPr>
          <w:rFonts w:ascii="Times New Roman" w:hAnsi="Times New Roman" w:cs="Times New Roman"/>
          <w:bCs/>
          <w:sz w:val="26"/>
          <w:szCs w:val="26"/>
        </w:rPr>
        <w:t>Київській області</w:t>
      </w:r>
      <w:r w:rsidRPr="00962351">
        <w:rPr>
          <w:rFonts w:ascii="Times New Roman" w:hAnsi="Times New Roman" w:cs="Times New Roman"/>
          <w:sz w:val="26"/>
          <w:szCs w:val="26"/>
        </w:rPr>
        <w:t xml:space="preserve"> внести відповідні зміни до земельно-кадастрової документації.</w:t>
      </w:r>
    </w:p>
    <w:p w14:paraId="2CC040DF" w14:textId="504BE3BB" w:rsidR="00CE6C71" w:rsidRPr="00962351" w:rsidRDefault="00072163" w:rsidP="00962351">
      <w:pPr>
        <w:pStyle w:val="ac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962351">
        <w:rPr>
          <w:rFonts w:ascii="Times New Roman" w:hAnsi="Times New Roman" w:cs="Times New Roman"/>
          <w:sz w:val="26"/>
          <w:szCs w:val="26"/>
        </w:rPr>
        <w:t>3</w:t>
      </w:r>
      <w:r w:rsidR="00CE6C71" w:rsidRPr="00962351">
        <w:rPr>
          <w:rFonts w:ascii="Times New Roman" w:hAnsi="Times New Roman" w:cs="Times New Roman"/>
          <w:sz w:val="26"/>
          <w:szCs w:val="26"/>
        </w:rPr>
        <w:t>. Відповідальність за відповідність технічної документації щодо проведення інвентаризації земельних ділянок вимогам законодавства покласти на замовників та відповідну землевпорядну організацію, що здійснювала роботи з виготовлення технічної документації.</w:t>
      </w:r>
    </w:p>
    <w:p w14:paraId="1C7A88EF" w14:textId="78EDBFBD" w:rsidR="00CE6C71" w:rsidRPr="00962351" w:rsidRDefault="00072163" w:rsidP="00962351">
      <w:pPr>
        <w:pStyle w:val="ac"/>
        <w:spacing w:before="120"/>
        <w:jc w:val="both"/>
        <w:rPr>
          <w:rFonts w:ascii="Times New Roman" w:hAnsi="Times New Roman" w:cs="Times New Roman"/>
          <w:sz w:val="26"/>
          <w:szCs w:val="26"/>
        </w:rPr>
      </w:pPr>
      <w:r w:rsidRPr="00962351">
        <w:rPr>
          <w:rFonts w:ascii="Times New Roman" w:hAnsi="Times New Roman" w:cs="Times New Roman"/>
          <w:sz w:val="26"/>
          <w:szCs w:val="26"/>
        </w:rPr>
        <w:t>4</w:t>
      </w:r>
      <w:r w:rsidR="00CE6C71" w:rsidRPr="00962351">
        <w:rPr>
          <w:rFonts w:ascii="Times New Roman" w:hAnsi="Times New Roman" w:cs="Times New Roman"/>
          <w:sz w:val="26"/>
          <w:szCs w:val="26"/>
        </w:rPr>
        <w:t>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14:paraId="23E40315" w14:textId="77777777" w:rsidR="00CE6C71" w:rsidRPr="00962351" w:rsidRDefault="00CE6C71" w:rsidP="00CE6C71">
      <w:pPr>
        <w:spacing w:after="0" w:line="240" w:lineRule="auto"/>
        <w:ind w:left="180"/>
        <w:jc w:val="both"/>
        <w:rPr>
          <w:rFonts w:ascii="Times New Roman" w:hAnsi="Times New Roman" w:cs="Times New Roman"/>
          <w:sz w:val="26"/>
          <w:szCs w:val="26"/>
        </w:rPr>
      </w:pPr>
    </w:p>
    <w:p w14:paraId="21948A3A" w14:textId="77777777" w:rsidR="00962351" w:rsidRDefault="00962351" w:rsidP="000721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14:paraId="01158865" w14:textId="77777777" w:rsidR="00C3119B" w:rsidRDefault="00C3119B" w:rsidP="00072163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  <w:bookmarkStart w:id="1" w:name="_GoBack"/>
      <w:bookmarkEnd w:id="1"/>
    </w:p>
    <w:p w14:paraId="62C031A1" w14:textId="75A61F8E" w:rsidR="00AC5859" w:rsidRPr="00962351" w:rsidRDefault="00CE6C71" w:rsidP="00072163">
      <w:pPr>
        <w:spacing w:after="0" w:line="240" w:lineRule="auto"/>
        <w:rPr>
          <w:sz w:val="26"/>
          <w:szCs w:val="26"/>
        </w:rPr>
      </w:pPr>
      <w:r w:rsidRPr="009623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</w:t>
      </w:r>
      <w:r w:rsidRPr="009623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r w:rsidRPr="009623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        </w:t>
      </w:r>
      <w:r w:rsidR="00C3119B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         </w:t>
      </w:r>
      <w:proofErr w:type="spellStart"/>
      <w:r w:rsidRPr="009623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962351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  <w:bookmarkEnd w:id="0"/>
    </w:p>
    <w:sectPr w:rsidR="00AC5859" w:rsidRPr="00962351" w:rsidSect="00C3119B">
      <w:pgSz w:w="11906" w:h="16838"/>
      <w:pgMar w:top="568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3006D"/>
    <w:multiLevelType w:val="hybridMultilevel"/>
    <w:tmpl w:val="71B21206"/>
    <w:lvl w:ilvl="0" w:tplc="040A2BD8">
      <w:start w:val="1"/>
      <w:numFmt w:val="decimal"/>
      <w:lvlText w:val="%1."/>
      <w:lvlJc w:val="left"/>
      <w:pPr>
        <w:ind w:left="750" w:hanging="39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091"/>
    <w:rsid w:val="00072163"/>
    <w:rsid w:val="0013520A"/>
    <w:rsid w:val="001E351B"/>
    <w:rsid w:val="003C7091"/>
    <w:rsid w:val="00591D56"/>
    <w:rsid w:val="006717B6"/>
    <w:rsid w:val="0075477A"/>
    <w:rsid w:val="007D18F8"/>
    <w:rsid w:val="00962351"/>
    <w:rsid w:val="009F2DAD"/>
    <w:rsid w:val="00AC5859"/>
    <w:rsid w:val="00C3119B"/>
    <w:rsid w:val="00CE6C71"/>
    <w:rsid w:val="00CF3576"/>
    <w:rsid w:val="00EE790A"/>
    <w:rsid w:val="00F3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03A8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7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7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7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70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70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70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70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70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70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7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7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7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70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70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70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7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70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70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E6C71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CE6C71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71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17B6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C71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C7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C7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C70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70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C70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C70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C70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C70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C70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7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C7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C70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C709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C709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C709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C709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C709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C709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C7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C7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C70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C70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C7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C7091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C7091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C7091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C7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C7091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C7091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CE6C71"/>
    <w:rPr>
      <w:rFonts w:ascii="Arial" w:hAnsi="Arial" w:cs="Arial" w:hint="default"/>
      <w:sz w:val="16"/>
      <w:szCs w:val="16"/>
    </w:rPr>
  </w:style>
  <w:style w:type="paragraph" w:styleId="ac">
    <w:name w:val="No Spacing"/>
    <w:uiPriority w:val="1"/>
    <w:qFormat/>
    <w:rsid w:val="00CE6C71"/>
    <w:pPr>
      <w:spacing w:after="0" w:line="240" w:lineRule="auto"/>
    </w:pPr>
    <w:rPr>
      <w:noProof/>
      <w:kern w:val="0"/>
      <w14:ligatures w14:val="none"/>
    </w:rPr>
  </w:style>
  <w:style w:type="paragraph" w:styleId="ad">
    <w:name w:val="Balloon Text"/>
    <w:basedOn w:val="a"/>
    <w:link w:val="ae"/>
    <w:uiPriority w:val="99"/>
    <w:semiHidden/>
    <w:unhideWhenUsed/>
    <w:rsid w:val="006717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6717B6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1380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cp:lastPrinted>2026-07-03T08:00:00Z</cp:lastPrinted>
  <dcterms:created xsi:type="dcterms:W3CDTF">2026-07-02T09:06:00Z</dcterms:created>
  <dcterms:modified xsi:type="dcterms:W3CDTF">2026-07-03T08:00:00Z</dcterms:modified>
</cp:coreProperties>
</file>