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4D1961" w14:textId="77777777" w:rsidR="000246A9" w:rsidRPr="00830D67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val="en-US"/>
        </w:rPr>
        <w:drawing>
          <wp:inline distT="0" distB="0" distL="0" distR="0" wp14:anchorId="3C623912" wp14:editId="1F34305F">
            <wp:extent cx="581025" cy="7620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D36CB0" w14:textId="77777777" w:rsidR="000246A9" w:rsidRPr="00830D67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ПЕТРІВСЬКА СІЛЬСЬКА РАДА</w:t>
      </w:r>
    </w:p>
    <w:p w14:paraId="14FD7C99" w14:textId="77777777" w:rsidR="000246A9" w:rsidRPr="00830D67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ВИШГОРОДСЬКОГО РАЙОНУ КИЇВСЬКОЇ ОБЛАСТІ</w:t>
      </w:r>
    </w:p>
    <w:p w14:paraId="5BA1B932" w14:textId="77777777" w:rsidR="000246A9" w:rsidRPr="00830D67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64A952B" w14:textId="77777777" w:rsidR="000246A9" w:rsidRPr="00830D67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ВИКОНАВЧИЙ КОМІТЕТ </w:t>
      </w:r>
    </w:p>
    <w:p w14:paraId="564982F0" w14:textId="77777777" w:rsidR="000246A9" w:rsidRPr="00830D67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D3115BD" w14:textId="03DEEEA5" w:rsidR="000246A9" w:rsidRPr="00830D67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«</w:t>
      </w:r>
      <w:r w:rsidR="00FE6C40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06</w:t>
      </w:r>
      <w:r w:rsidRPr="00830D6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» </w:t>
      </w:r>
      <w:r w:rsidR="00771DF0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вересня </w:t>
      </w:r>
      <w:r w:rsidRPr="00830D6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202</w:t>
      </w:r>
      <w:r w:rsidR="00CD3412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4</w:t>
      </w:r>
      <w:r w:rsidRPr="00830D6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року                           </w:t>
      </w:r>
      <w:r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                      </w:t>
      </w:r>
      <w:r w:rsidR="00DE4EC4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                   </w:t>
      </w:r>
      <w:r w:rsidRPr="00830D6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 </w:t>
      </w:r>
      <w:r w:rsidR="00FE6C40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        </w:t>
      </w:r>
      <w:r w:rsidRPr="00830D6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№ </w:t>
      </w:r>
      <w:r w:rsidR="00FE6C40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1548</w:t>
      </w:r>
    </w:p>
    <w:p w14:paraId="3F1BEAB9" w14:textId="77777777" w:rsidR="000246A9" w:rsidRPr="00830D67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D0886BC" w14:textId="77777777" w:rsidR="000246A9" w:rsidRPr="00830D67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</w:t>
      </w:r>
    </w:p>
    <w:p w14:paraId="3B25B7BC" w14:textId="77777777" w:rsidR="000246A9" w:rsidRPr="00830D67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rPr>
          <w:rFonts w:ascii="Antiqua" w:eastAsia="Times New Roman" w:hAnsi="Antiqua" w:cs="Times New Roman"/>
          <w:sz w:val="28"/>
          <w:szCs w:val="20"/>
          <w:lang w:eastAsia="ru-RU"/>
        </w:rPr>
      </w:pPr>
    </w:p>
    <w:p w14:paraId="31066E2E" w14:textId="77777777" w:rsidR="00F22061" w:rsidRDefault="00F22061" w:rsidP="00771DF0">
      <w:pPr>
        <w:overflowPunct w:val="0"/>
        <w:autoSpaceDE w:val="0"/>
        <w:autoSpaceDN w:val="0"/>
        <w:adjustRightInd w:val="0"/>
        <w:spacing w:after="0" w:line="240" w:lineRule="auto"/>
        <w:ind w:right="4393"/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</w:pPr>
      <w:r w:rsidRPr="00F22061"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  <w:t xml:space="preserve">Про </w:t>
      </w:r>
      <w:r w:rsidR="00BC672C" w:rsidRPr="00BC672C">
        <w:rPr>
          <w:rFonts w:ascii="Times New Roman" w:hAnsi="Times New Roman" w:cs="Times New Roman"/>
          <w:b/>
          <w:bCs/>
          <w:i/>
          <w:sz w:val="28"/>
          <w:szCs w:val="28"/>
        </w:rPr>
        <w:t>погодження річного плану надання послуг з централізованого водопостачання та централізованого водовідведення</w:t>
      </w:r>
    </w:p>
    <w:p w14:paraId="5EBDAE1B" w14:textId="77777777" w:rsidR="00F22061" w:rsidRPr="007A1D9C" w:rsidRDefault="00F22061" w:rsidP="00F22061">
      <w:pPr>
        <w:overflowPunct w:val="0"/>
        <w:autoSpaceDE w:val="0"/>
        <w:autoSpaceDN w:val="0"/>
        <w:adjustRightInd w:val="0"/>
        <w:spacing w:after="0" w:line="240" w:lineRule="auto"/>
        <w:ind w:right="4818"/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</w:pPr>
    </w:p>
    <w:p w14:paraId="2DCD2205" w14:textId="77777777" w:rsidR="00CB3324" w:rsidRPr="00B17420" w:rsidRDefault="00374504" w:rsidP="00CB332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Відповідно до </w:t>
      </w:r>
      <w:proofErr w:type="spellStart"/>
      <w:r w:rsidR="0078081C">
        <w:rPr>
          <w:rFonts w:ascii="Times New Roman" w:hAnsi="Times New Roman" w:cs="Times New Roman"/>
          <w:sz w:val="28"/>
          <w:szCs w:val="28"/>
        </w:rPr>
        <w:t>п</w:t>
      </w:r>
      <w:r w:rsidR="0078081C" w:rsidRPr="0078081C">
        <w:rPr>
          <w:rFonts w:ascii="Times New Roman" w:eastAsia="Arial" w:hAnsi="Times New Roman" w:cs="Times New Roman"/>
          <w:spacing w:val="-2"/>
          <w:sz w:val="27"/>
          <w:szCs w:val="27"/>
          <w:lang w:eastAsia="ar-SA"/>
        </w:rPr>
        <w:t>.п</w:t>
      </w:r>
      <w:proofErr w:type="spellEnd"/>
      <w:r w:rsidR="0078081C" w:rsidRPr="0078081C">
        <w:rPr>
          <w:rFonts w:ascii="Times New Roman" w:eastAsia="Arial" w:hAnsi="Times New Roman" w:cs="Times New Roman"/>
          <w:spacing w:val="-2"/>
          <w:sz w:val="27"/>
          <w:szCs w:val="27"/>
          <w:lang w:eastAsia="ar-SA"/>
        </w:rPr>
        <w:t>. 1 п. «а» ст. 30</w:t>
      </w:r>
      <w:r>
        <w:rPr>
          <w:rFonts w:ascii="Times New Roman" w:hAnsi="Times New Roman" w:cs="Times New Roman"/>
          <w:sz w:val="28"/>
          <w:szCs w:val="28"/>
        </w:rPr>
        <w:t xml:space="preserve"> Закону України «Про місцеве самоврядування в Україні», </w:t>
      </w:r>
      <w:r w:rsidR="00B70109">
        <w:rPr>
          <w:rFonts w:ascii="Times New Roman" w:hAnsi="Times New Roman" w:cs="Times New Roman"/>
          <w:sz w:val="28"/>
          <w:szCs w:val="28"/>
        </w:rPr>
        <w:t>з</w:t>
      </w:r>
      <w:r w:rsidRPr="00374504">
        <w:rPr>
          <w:rFonts w:ascii="Times New Roman" w:hAnsi="Times New Roman" w:cs="Times New Roman"/>
          <w:sz w:val="28"/>
          <w:szCs w:val="28"/>
        </w:rPr>
        <w:t>акон</w:t>
      </w:r>
      <w:r w:rsidR="00B70109">
        <w:rPr>
          <w:rFonts w:ascii="Times New Roman" w:hAnsi="Times New Roman" w:cs="Times New Roman"/>
          <w:sz w:val="28"/>
          <w:szCs w:val="28"/>
        </w:rPr>
        <w:t>ів</w:t>
      </w:r>
      <w:r w:rsidRPr="00374504">
        <w:rPr>
          <w:rFonts w:ascii="Times New Roman" w:hAnsi="Times New Roman" w:cs="Times New Roman"/>
          <w:sz w:val="28"/>
          <w:szCs w:val="28"/>
        </w:rPr>
        <w:t xml:space="preserve"> України «Про житлово-комунальні послуги»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8F3824" w:rsidRPr="008F3824">
        <w:rPr>
          <w:rFonts w:ascii="Times New Roman" w:hAnsi="Times New Roman" w:cs="Times New Roman"/>
          <w:sz w:val="28"/>
          <w:szCs w:val="28"/>
        </w:rPr>
        <w:t>«Про питну воду, питне водопостачання та водовідведення»,</w:t>
      </w:r>
      <w:r w:rsidR="00B70109">
        <w:rPr>
          <w:rFonts w:ascii="Times New Roman" w:hAnsi="Times New Roman" w:cs="Times New Roman"/>
          <w:sz w:val="28"/>
          <w:szCs w:val="28"/>
        </w:rPr>
        <w:t xml:space="preserve"> </w:t>
      </w:r>
      <w:r w:rsidR="00312DAE" w:rsidRPr="00312DAE">
        <w:rPr>
          <w:rFonts w:ascii="Times New Roman" w:hAnsi="Times New Roman" w:cs="Times New Roman"/>
          <w:sz w:val="28"/>
          <w:szCs w:val="28"/>
        </w:rPr>
        <w:t>Поряд</w:t>
      </w:r>
      <w:r w:rsidR="00312DAE">
        <w:rPr>
          <w:rFonts w:ascii="Times New Roman" w:hAnsi="Times New Roman" w:cs="Times New Roman"/>
          <w:sz w:val="28"/>
          <w:szCs w:val="28"/>
        </w:rPr>
        <w:t>ку</w:t>
      </w:r>
      <w:r w:rsidR="00312DAE" w:rsidRPr="00312DAE">
        <w:rPr>
          <w:rFonts w:ascii="Times New Roman" w:hAnsi="Times New Roman" w:cs="Times New Roman"/>
          <w:sz w:val="28"/>
          <w:szCs w:val="28"/>
        </w:rPr>
        <w:t xml:space="preserve"> формування тарифів на централізоване водопостачання та централізоване водовідведення, затверджен</w:t>
      </w:r>
      <w:r w:rsidR="00312DAE">
        <w:rPr>
          <w:rFonts w:ascii="Times New Roman" w:hAnsi="Times New Roman" w:cs="Times New Roman"/>
          <w:sz w:val="28"/>
          <w:szCs w:val="28"/>
        </w:rPr>
        <w:t>ого</w:t>
      </w:r>
      <w:r w:rsidR="00312DAE" w:rsidRPr="00312DAE">
        <w:rPr>
          <w:rFonts w:ascii="Times New Roman" w:hAnsi="Times New Roman" w:cs="Times New Roman"/>
          <w:sz w:val="28"/>
          <w:szCs w:val="28"/>
        </w:rPr>
        <w:t xml:space="preserve"> постановою Кабінету Міністрів України від 01 червня 2011 року № 869</w:t>
      </w:r>
      <w:r w:rsidR="00D90BCC">
        <w:rPr>
          <w:rFonts w:ascii="Times New Roman" w:hAnsi="Times New Roman" w:cs="Times New Roman"/>
          <w:sz w:val="28"/>
          <w:szCs w:val="28"/>
        </w:rPr>
        <w:t>,</w:t>
      </w:r>
      <w:r w:rsidR="00D90BCC" w:rsidRPr="00D90BCC">
        <w:t xml:space="preserve"> </w:t>
      </w:r>
      <w:r w:rsidR="00D90BCC" w:rsidRPr="00D90BCC">
        <w:rPr>
          <w:rFonts w:ascii="Times New Roman" w:hAnsi="Times New Roman" w:cs="Times New Roman"/>
          <w:sz w:val="28"/>
          <w:szCs w:val="28"/>
        </w:rPr>
        <w:t>Порядк</w:t>
      </w:r>
      <w:r w:rsidR="00D90BCC">
        <w:rPr>
          <w:rFonts w:ascii="Times New Roman" w:hAnsi="Times New Roman" w:cs="Times New Roman"/>
          <w:sz w:val="28"/>
          <w:szCs w:val="28"/>
        </w:rPr>
        <w:t>у</w:t>
      </w:r>
      <w:r w:rsidR="00D90BCC" w:rsidRPr="00D90BCC">
        <w:rPr>
          <w:rFonts w:ascii="Times New Roman" w:hAnsi="Times New Roman" w:cs="Times New Roman"/>
          <w:sz w:val="28"/>
          <w:szCs w:val="28"/>
        </w:rPr>
        <w:t xml:space="preserve"> розгляду органами місцевого самоврядування розрахунків тарифів на теплову енергію, її виробництво, транспортування та постачання, а також розрахунків тарифів на комунальні послуги, поданих для їх встановлення, затверджен</w:t>
      </w:r>
      <w:r w:rsidR="00D90BCC">
        <w:rPr>
          <w:rFonts w:ascii="Times New Roman" w:hAnsi="Times New Roman" w:cs="Times New Roman"/>
          <w:sz w:val="28"/>
          <w:szCs w:val="28"/>
        </w:rPr>
        <w:t>ого</w:t>
      </w:r>
      <w:r w:rsidR="00D90BCC" w:rsidRPr="00D90BCC">
        <w:rPr>
          <w:rFonts w:ascii="Times New Roman" w:hAnsi="Times New Roman" w:cs="Times New Roman"/>
          <w:sz w:val="28"/>
          <w:szCs w:val="28"/>
        </w:rPr>
        <w:t xml:space="preserve"> наказом Міністерства регіонального розвитку, будівництва та житлово-комунального господарства України від 12.09.2018 </w:t>
      </w:r>
      <w:r w:rsidR="00FA2C24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D90BCC" w:rsidRPr="00D90BCC">
        <w:rPr>
          <w:rFonts w:ascii="Times New Roman" w:hAnsi="Times New Roman" w:cs="Times New Roman"/>
          <w:sz w:val="28"/>
          <w:szCs w:val="28"/>
        </w:rPr>
        <w:t>№ 239</w:t>
      </w:r>
      <w:r w:rsidR="005965C5">
        <w:rPr>
          <w:rFonts w:ascii="Times New Roman" w:hAnsi="Times New Roman" w:cs="Times New Roman"/>
          <w:sz w:val="28"/>
          <w:szCs w:val="28"/>
        </w:rPr>
        <w:t xml:space="preserve">, </w:t>
      </w:r>
      <w:r w:rsidR="00D475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розглянувши </w:t>
      </w:r>
      <w:r w:rsidR="004B5FF5" w:rsidRPr="004B5F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річний план надання послуг з централізованого водопостачання та централізованого водовідведення </w:t>
      </w:r>
      <w:r w:rsidR="00A94623" w:rsidRPr="00A9462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комунально</w:t>
      </w:r>
      <w:r w:rsidR="00A94623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="00A94623" w:rsidRPr="00A946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підприємств</w:t>
      </w:r>
      <w:r w:rsidR="00A94623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A94623" w:rsidRPr="00A946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Петрівської сільської ради «Петрівський комбінат комунальних послуг»</w:t>
      </w:r>
      <w:r w:rsidR="00F011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CB3324" w:rsidRPr="007A1D9C">
        <w:rPr>
          <w:rFonts w:ascii="Times New Roman" w:hAnsi="Times New Roman" w:cs="Times New Roman"/>
          <w:b/>
          <w:sz w:val="28"/>
          <w:szCs w:val="28"/>
        </w:rPr>
        <w:t>виконавчий комітет сільської ради</w:t>
      </w:r>
    </w:p>
    <w:p w14:paraId="319ED5FC" w14:textId="77777777" w:rsidR="000246A9" w:rsidRPr="008607A1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8"/>
          <w:lang w:eastAsia="uk-UA"/>
        </w:rPr>
      </w:pPr>
    </w:p>
    <w:p w14:paraId="3583F8EB" w14:textId="77777777" w:rsidR="000246A9" w:rsidRPr="00830D67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ВИРІШИВ:</w:t>
      </w:r>
    </w:p>
    <w:p w14:paraId="22F11714" w14:textId="77777777" w:rsidR="00FA2C24" w:rsidRDefault="00771DF0" w:rsidP="00FA2C24">
      <w:pPr>
        <w:overflowPunct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Style w:val="rvts6"/>
          <w:rFonts w:ascii="Times New Roman" w:hAnsi="Times New Roman" w:cs="Times New Roman"/>
          <w:color w:val="000000"/>
          <w:sz w:val="28"/>
          <w:szCs w:val="28"/>
        </w:rPr>
        <w:t>1</w:t>
      </w:r>
      <w:r w:rsidR="004934B5">
        <w:rPr>
          <w:rStyle w:val="rvts6"/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564F40">
        <w:rPr>
          <w:rStyle w:val="rvts6"/>
          <w:rFonts w:ascii="Times New Roman" w:hAnsi="Times New Roman" w:cs="Times New Roman"/>
          <w:color w:val="000000"/>
          <w:sz w:val="28"/>
          <w:szCs w:val="28"/>
        </w:rPr>
        <w:t>Погодити к</w:t>
      </w:r>
      <w:r w:rsidR="004934B5" w:rsidRPr="004934B5">
        <w:rPr>
          <w:rStyle w:val="rvts6"/>
          <w:rFonts w:ascii="Times New Roman" w:hAnsi="Times New Roman" w:cs="Times New Roman"/>
          <w:color w:val="000000"/>
          <w:sz w:val="28"/>
          <w:szCs w:val="28"/>
        </w:rPr>
        <w:t>омунальному підприємству Петрівської сільської ради «Петрівський комбінат комунальних послуг»</w:t>
      </w:r>
      <w:r w:rsidR="004934B5" w:rsidRPr="004934B5">
        <w:t xml:space="preserve"> </w:t>
      </w:r>
      <w:r w:rsidR="00564F40" w:rsidRPr="00FA2C24">
        <w:rPr>
          <w:rFonts w:ascii="Times New Roman" w:hAnsi="Times New Roman" w:cs="Times New Roman"/>
          <w:bCs/>
          <w:sz w:val="28"/>
          <w:szCs w:val="28"/>
        </w:rPr>
        <w:t>річний план надання послуг з централізованого водопостачання та централізованого водовідведення</w:t>
      </w:r>
      <w:r w:rsidR="00F04501">
        <w:rPr>
          <w:rFonts w:ascii="Times New Roman" w:hAnsi="Times New Roman" w:cs="Times New Roman"/>
          <w:bCs/>
          <w:sz w:val="28"/>
          <w:szCs w:val="28"/>
        </w:rPr>
        <w:t>, що дода</w:t>
      </w:r>
      <w:r w:rsidR="00FA2C24">
        <w:rPr>
          <w:rFonts w:ascii="Times New Roman" w:hAnsi="Times New Roman" w:cs="Times New Roman"/>
          <w:bCs/>
          <w:sz w:val="28"/>
          <w:szCs w:val="28"/>
        </w:rPr>
        <w:t>ється.</w:t>
      </w:r>
    </w:p>
    <w:p w14:paraId="160F2D97" w14:textId="77777777" w:rsidR="000246A9" w:rsidRPr="0039141B" w:rsidRDefault="00BC672C" w:rsidP="00FA2C24">
      <w:pPr>
        <w:overflowPunct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Style w:val="rvts6"/>
          <w:rFonts w:ascii="Times New Roman" w:hAnsi="Times New Roman" w:cs="Times New Roman"/>
          <w:color w:val="000000"/>
          <w:sz w:val="28"/>
          <w:szCs w:val="28"/>
          <w:lang w:val="ru-RU"/>
        </w:rPr>
        <w:t>2</w:t>
      </w:r>
      <w:r w:rsidR="00811E7C" w:rsidRPr="00811E7C">
        <w:rPr>
          <w:rStyle w:val="rvts6"/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. </w:t>
      </w:r>
      <w:r w:rsidR="00270BB1" w:rsidRPr="00270BB1">
        <w:rPr>
          <w:rFonts w:ascii="Times New Roman" w:hAnsi="Times New Roman" w:cs="Times New Roman"/>
          <w:sz w:val="28"/>
          <w:szCs w:val="28"/>
        </w:rPr>
        <w:t xml:space="preserve">Контроль за виконання цього рішення покласти на заступника сільського голови з питань діяльності виконавчих органів ради </w:t>
      </w:r>
      <w:r w:rsidR="00270BB1">
        <w:rPr>
          <w:rFonts w:ascii="Times New Roman" w:hAnsi="Times New Roman" w:cs="Times New Roman"/>
          <w:sz w:val="28"/>
          <w:szCs w:val="28"/>
        </w:rPr>
        <w:t>Михайла ДИКУНА.</w:t>
      </w:r>
    </w:p>
    <w:p w14:paraId="5F54ACBB" w14:textId="77777777" w:rsidR="000246A9" w:rsidRPr="008607A1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E736896" w14:textId="77777777" w:rsidR="000246A9" w:rsidRPr="008607A1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C80167D" w14:textId="77777777" w:rsidR="000246A9" w:rsidRPr="00830D67" w:rsidRDefault="000246A9" w:rsidP="000246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Сільський голова                                                           </w:t>
      </w:r>
      <w:proofErr w:type="spellStart"/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Радіон</w:t>
      </w:r>
      <w:proofErr w:type="spellEnd"/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СТАРЕНЬКИЙ</w:t>
      </w:r>
    </w:p>
    <w:p w14:paraId="18EB84A4" w14:textId="77777777" w:rsidR="000246A9" w:rsidRPr="00830D67" w:rsidRDefault="000246A9" w:rsidP="000246A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E4C4925" w14:textId="77777777" w:rsidR="000246A9" w:rsidRDefault="000246A9" w:rsidP="000246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</w:p>
    <w:p w14:paraId="6F9EC171" w14:textId="77777777" w:rsidR="000246A9" w:rsidRDefault="000246A9" w:rsidP="000246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8700450" w14:textId="77777777" w:rsidR="003E323D" w:rsidRDefault="003E323D" w:rsidP="000246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3E323D" w:rsidSect="008607A1">
      <w:pgSz w:w="11906" w:h="16838"/>
      <w:pgMar w:top="238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6EDED9" w14:textId="77777777" w:rsidR="00CC608C" w:rsidRDefault="00CC608C" w:rsidP="007A1D9C">
      <w:pPr>
        <w:spacing w:after="0" w:line="240" w:lineRule="auto"/>
      </w:pPr>
      <w:r>
        <w:separator/>
      </w:r>
    </w:p>
  </w:endnote>
  <w:endnote w:type="continuationSeparator" w:id="0">
    <w:p w14:paraId="5D0A1460" w14:textId="77777777" w:rsidR="00CC608C" w:rsidRDefault="00CC608C" w:rsidP="007A1D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F5AB69" w14:textId="77777777" w:rsidR="00CC608C" w:rsidRDefault="00CC608C" w:rsidP="007A1D9C">
      <w:pPr>
        <w:spacing w:after="0" w:line="240" w:lineRule="auto"/>
      </w:pPr>
      <w:r>
        <w:separator/>
      </w:r>
    </w:p>
  </w:footnote>
  <w:footnote w:type="continuationSeparator" w:id="0">
    <w:p w14:paraId="6FF825B4" w14:textId="77777777" w:rsidR="00CC608C" w:rsidRDefault="00CC608C" w:rsidP="007A1D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8270B"/>
    <w:multiLevelType w:val="hybridMultilevel"/>
    <w:tmpl w:val="32E609D8"/>
    <w:lvl w:ilvl="0" w:tplc="17FC89E8">
      <w:start w:val="1"/>
      <w:numFmt w:val="decimal"/>
      <w:lvlText w:val="%1."/>
      <w:lvlJc w:val="left"/>
      <w:pPr>
        <w:ind w:left="1105" w:hanging="39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6773C4A"/>
    <w:multiLevelType w:val="hybridMultilevel"/>
    <w:tmpl w:val="39C0D72E"/>
    <w:lvl w:ilvl="0" w:tplc="CDF246E4">
      <w:start w:val="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C037C7C"/>
    <w:multiLevelType w:val="hybridMultilevel"/>
    <w:tmpl w:val="F95E25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39446C"/>
    <w:multiLevelType w:val="hybridMultilevel"/>
    <w:tmpl w:val="CB7AB5EA"/>
    <w:lvl w:ilvl="0" w:tplc="5D482680">
      <w:start w:val="2"/>
      <w:numFmt w:val="bullet"/>
      <w:lvlText w:val="-"/>
      <w:lvlJc w:val="left"/>
      <w:pPr>
        <w:ind w:left="1035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5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abstractNum w:abstractNumId="4" w15:restartNumberingAfterBreak="0">
    <w:nsid w:val="135C5925"/>
    <w:multiLevelType w:val="hybridMultilevel"/>
    <w:tmpl w:val="314A3BF0"/>
    <w:lvl w:ilvl="0" w:tplc="CDF246E4">
      <w:start w:val="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3FD165F3"/>
    <w:multiLevelType w:val="hybridMultilevel"/>
    <w:tmpl w:val="E4AC35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AA5E22"/>
    <w:multiLevelType w:val="hybridMultilevel"/>
    <w:tmpl w:val="FDA2CA7E"/>
    <w:lvl w:ilvl="0" w:tplc="04190001">
      <w:start w:val="1"/>
      <w:numFmt w:val="bullet"/>
      <w:lvlText w:val=""/>
      <w:lvlJc w:val="left"/>
      <w:pPr>
        <w:ind w:left="103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5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abstractNum w:abstractNumId="7" w15:restartNumberingAfterBreak="0">
    <w:nsid w:val="48FD5BB6"/>
    <w:multiLevelType w:val="multilevel"/>
    <w:tmpl w:val="A55C5BB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bullet"/>
      <w:lvlText w:val=""/>
      <w:lvlJc w:val="left"/>
      <w:pPr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5E605795"/>
    <w:multiLevelType w:val="hybridMultilevel"/>
    <w:tmpl w:val="4964E6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0611AD"/>
    <w:multiLevelType w:val="multilevel"/>
    <w:tmpl w:val="E5B8454A"/>
    <w:lvl w:ilvl="0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44" w:hanging="2160"/>
      </w:pPr>
      <w:rPr>
        <w:rFonts w:hint="default"/>
      </w:rPr>
    </w:lvl>
  </w:abstractNum>
  <w:abstractNum w:abstractNumId="10" w15:restartNumberingAfterBreak="0">
    <w:nsid w:val="69BB030D"/>
    <w:multiLevelType w:val="hybridMultilevel"/>
    <w:tmpl w:val="6818D176"/>
    <w:lvl w:ilvl="0" w:tplc="CDF246E4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10"/>
  </w:num>
  <w:num w:numId="4">
    <w:abstractNumId w:val="4"/>
  </w:num>
  <w:num w:numId="5">
    <w:abstractNumId w:val="1"/>
  </w:num>
  <w:num w:numId="6">
    <w:abstractNumId w:val="9"/>
  </w:num>
  <w:num w:numId="7">
    <w:abstractNumId w:val="5"/>
  </w:num>
  <w:num w:numId="8">
    <w:abstractNumId w:val="2"/>
  </w:num>
  <w:num w:numId="9">
    <w:abstractNumId w:val="6"/>
  </w:num>
  <w:num w:numId="10">
    <w:abstractNumId w:val="8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427F6"/>
    <w:rsid w:val="000246A9"/>
    <w:rsid w:val="000563CB"/>
    <w:rsid w:val="000706E8"/>
    <w:rsid w:val="000F5706"/>
    <w:rsid w:val="00154F5B"/>
    <w:rsid w:val="00181E81"/>
    <w:rsid w:val="00196730"/>
    <w:rsid w:val="001D174E"/>
    <w:rsid w:val="001F4741"/>
    <w:rsid w:val="00237CD8"/>
    <w:rsid w:val="00242D74"/>
    <w:rsid w:val="002556D5"/>
    <w:rsid w:val="00270BB1"/>
    <w:rsid w:val="002B2A76"/>
    <w:rsid w:val="002B3776"/>
    <w:rsid w:val="002C219D"/>
    <w:rsid w:val="002D005A"/>
    <w:rsid w:val="002D0F4B"/>
    <w:rsid w:val="002D6386"/>
    <w:rsid w:val="002F78C7"/>
    <w:rsid w:val="0030363B"/>
    <w:rsid w:val="00311778"/>
    <w:rsid w:val="00312DAE"/>
    <w:rsid w:val="003140FC"/>
    <w:rsid w:val="0032231E"/>
    <w:rsid w:val="003452DF"/>
    <w:rsid w:val="0036679E"/>
    <w:rsid w:val="00374504"/>
    <w:rsid w:val="0039141B"/>
    <w:rsid w:val="003D159B"/>
    <w:rsid w:val="003D62E3"/>
    <w:rsid w:val="003E2BEE"/>
    <w:rsid w:val="003E323D"/>
    <w:rsid w:val="004006F0"/>
    <w:rsid w:val="00405F0F"/>
    <w:rsid w:val="004150AB"/>
    <w:rsid w:val="00416DEB"/>
    <w:rsid w:val="00426D28"/>
    <w:rsid w:val="00430D65"/>
    <w:rsid w:val="00490809"/>
    <w:rsid w:val="004934B5"/>
    <w:rsid w:val="004A08D6"/>
    <w:rsid w:val="004B5FF5"/>
    <w:rsid w:val="004C5904"/>
    <w:rsid w:val="005466F9"/>
    <w:rsid w:val="00564F40"/>
    <w:rsid w:val="00575FA1"/>
    <w:rsid w:val="005965C5"/>
    <w:rsid w:val="005A6F4C"/>
    <w:rsid w:val="006618D7"/>
    <w:rsid w:val="00670B18"/>
    <w:rsid w:val="006820C6"/>
    <w:rsid w:val="00682BCF"/>
    <w:rsid w:val="006A30E8"/>
    <w:rsid w:val="006B4CA1"/>
    <w:rsid w:val="006D403D"/>
    <w:rsid w:val="00704D57"/>
    <w:rsid w:val="007379B4"/>
    <w:rsid w:val="00771DF0"/>
    <w:rsid w:val="00773739"/>
    <w:rsid w:val="0078081C"/>
    <w:rsid w:val="00797D3C"/>
    <w:rsid w:val="007A1D9C"/>
    <w:rsid w:val="007C1085"/>
    <w:rsid w:val="008113D4"/>
    <w:rsid w:val="00811E7C"/>
    <w:rsid w:val="00830D67"/>
    <w:rsid w:val="0084187B"/>
    <w:rsid w:val="008607A1"/>
    <w:rsid w:val="008F3824"/>
    <w:rsid w:val="00905822"/>
    <w:rsid w:val="0094133B"/>
    <w:rsid w:val="009611E2"/>
    <w:rsid w:val="009924CD"/>
    <w:rsid w:val="00A01755"/>
    <w:rsid w:val="00A10BBB"/>
    <w:rsid w:val="00A450EA"/>
    <w:rsid w:val="00A52D91"/>
    <w:rsid w:val="00A94623"/>
    <w:rsid w:val="00AC5531"/>
    <w:rsid w:val="00AC64F2"/>
    <w:rsid w:val="00AE2411"/>
    <w:rsid w:val="00AE5B76"/>
    <w:rsid w:val="00AF7EFB"/>
    <w:rsid w:val="00B00402"/>
    <w:rsid w:val="00B17420"/>
    <w:rsid w:val="00B36907"/>
    <w:rsid w:val="00B5795F"/>
    <w:rsid w:val="00B70109"/>
    <w:rsid w:val="00BB2A6A"/>
    <w:rsid w:val="00BC672C"/>
    <w:rsid w:val="00C03235"/>
    <w:rsid w:val="00C07C33"/>
    <w:rsid w:val="00C33E11"/>
    <w:rsid w:val="00C427F6"/>
    <w:rsid w:val="00C507DC"/>
    <w:rsid w:val="00C5487F"/>
    <w:rsid w:val="00C63FB2"/>
    <w:rsid w:val="00C85DBD"/>
    <w:rsid w:val="00CA735A"/>
    <w:rsid w:val="00CB3324"/>
    <w:rsid w:val="00CC415B"/>
    <w:rsid w:val="00CC474B"/>
    <w:rsid w:val="00CC608C"/>
    <w:rsid w:val="00CD3412"/>
    <w:rsid w:val="00CD6E38"/>
    <w:rsid w:val="00CF0DA4"/>
    <w:rsid w:val="00D0202D"/>
    <w:rsid w:val="00D14242"/>
    <w:rsid w:val="00D22BD7"/>
    <w:rsid w:val="00D27B0B"/>
    <w:rsid w:val="00D33DA7"/>
    <w:rsid w:val="00D475AA"/>
    <w:rsid w:val="00D81704"/>
    <w:rsid w:val="00D90BCC"/>
    <w:rsid w:val="00DA3B42"/>
    <w:rsid w:val="00DE4EC4"/>
    <w:rsid w:val="00E20D52"/>
    <w:rsid w:val="00E471C2"/>
    <w:rsid w:val="00E72E4B"/>
    <w:rsid w:val="00E75FA2"/>
    <w:rsid w:val="00E818FC"/>
    <w:rsid w:val="00E8368A"/>
    <w:rsid w:val="00EF104C"/>
    <w:rsid w:val="00F0119C"/>
    <w:rsid w:val="00F04501"/>
    <w:rsid w:val="00F22061"/>
    <w:rsid w:val="00F23010"/>
    <w:rsid w:val="00F26CC7"/>
    <w:rsid w:val="00F3349A"/>
    <w:rsid w:val="00F35495"/>
    <w:rsid w:val="00F46726"/>
    <w:rsid w:val="00F568D8"/>
    <w:rsid w:val="00F80E40"/>
    <w:rsid w:val="00F82B05"/>
    <w:rsid w:val="00FA09A6"/>
    <w:rsid w:val="00FA2C24"/>
    <w:rsid w:val="00FA3A52"/>
    <w:rsid w:val="00FB1C76"/>
    <w:rsid w:val="00FD66D9"/>
    <w:rsid w:val="00FE6C40"/>
    <w:rsid w:val="00FF7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083D16"/>
  <w15:docId w15:val="{1A064A5D-5A53-490B-9595-9DF8F53D6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36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unhideWhenUsed/>
    <w:rsid w:val="00830D67"/>
  </w:style>
  <w:style w:type="paragraph" w:customStyle="1" w:styleId="a3">
    <w:name w:val="Знак Знак Знак Знак Знак Знак Знак Знак Знак"/>
    <w:basedOn w:val="a"/>
    <w:rsid w:val="00830D67"/>
    <w:pPr>
      <w:overflowPunct w:val="0"/>
      <w:autoSpaceDE w:val="0"/>
      <w:autoSpaceDN w:val="0"/>
      <w:adjustRightInd w:val="0"/>
      <w:spacing w:after="160" w:line="240" w:lineRule="exact"/>
      <w:jc w:val="both"/>
    </w:pPr>
    <w:rPr>
      <w:rFonts w:ascii="Tahoma" w:eastAsia="Times New Roman" w:hAnsi="Tahoma" w:cs="Times New Roman"/>
      <w:b/>
      <w:sz w:val="28"/>
      <w:szCs w:val="20"/>
      <w:lang w:val="en-US"/>
    </w:rPr>
  </w:style>
  <w:style w:type="paragraph" w:customStyle="1" w:styleId="a4">
    <w:name w:val="Знак Знак Знак Знак Знак Знак Знак Знак Знак"/>
    <w:basedOn w:val="a"/>
    <w:rsid w:val="00830D67"/>
    <w:pPr>
      <w:spacing w:after="160" w:line="240" w:lineRule="exact"/>
      <w:jc w:val="both"/>
    </w:pPr>
    <w:rPr>
      <w:rFonts w:ascii="Tahoma" w:eastAsia="Times New Roman" w:hAnsi="Tahoma" w:cs="Times New Roman"/>
      <w:b/>
      <w:sz w:val="24"/>
      <w:szCs w:val="20"/>
      <w:lang w:val="en-US"/>
    </w:rPr>
  </w:style>
  <w:style w:type="paragraph" w:styleId="a5">
    <w:name w:val="header"/>
    <w:aliases w:val="Знак,Знак Знак Знак,Знак Знак Знак Знак,Знак Знак Знак Знак Знак Знак Знак Знак,Знак Знак Знак Знак Знак Знак"/>
    <w:basedOn w:val="a"/>
    <w:link w:val="a6"/>
    <w:rsid w:val="00830D67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6">
    <w:name w:val="Верхній колонтитул Знак"/>
    <w:aliases w:val="Знак Знак,Знак Знак Знак Знак1,Знак Знак Знак Знак Знак,Знак Знак Знак Знак Знак Знак Знак Знак Знак1,Знак Знак Знак Знак Знак Знак Знак"/>
    <w:basedOn w:val="a0"/>
    <w:link w:val="a5"/>
    <w:rsid w:val="00830D67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TML">
    <w:name w:val="HTML Preformatted"/>
    <w:basedOn w:val="a"/>
    <w:link w:val="HTML0"/>
    <w:uiPriority w:val="99"/>
    <w:unhideWhenUsed/>
    <w:rsid w:val="00830D6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uiPriority w:val="99"/>
    <w:rsid w:val="00830D67"/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styleId="a7">
    <w:name w:val="Hyperlink"/>
    <w:uiPriority w:val="99"/>
    <w:unhideWhenUsed/>
    <w:rsid w:val="00830D67"/>
    <w:rPr>
      <w:color w:val="0000FF"/>
      <w:u w:val="single"/>
    </w:rPr>
  </w:style>
  <w:style w:type="character" w:styleId="a8">
    <w:name w:val="Emphasis"/>
    <w:uiPriority w:val="20"/>
    <w:qFormat/>
    <w:rsid w:val="00830D67"/>
    <w:rPr>
      <w:i/>
      <w:iCs/>
    </w:rPr>
  </w:style>
  <w:style w:type="paragraph" w:customStyle="1" w:styleId="Default">
    <w:name w:val="Default"/>
    <w:rsid w:val="00830D6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paragraph" w:customStyle="1" w:styleId="docdata">
    <w:name w:val="docdata"/>
    <w:aliases w:val="docy,v5,6901,baiaagaaboqcaaad5byaaaxyfgaaaaaaaaaaaaaaaaaaaaaaaaaaaaaaaaaaaaaaaaaaaaaaaaaaaaaaaaaaaaaaaaaaaaaaaaaaaaaaaaaaaaaaaaaaaaaaaaaaaaaaaaaaaaaaaaaaaaaaaaaaaaaaaaaaaaaaaaaaaaaaaaaaaaaaaaaaaaaaaaaaaaaaaaaaaaaaaaaaaaaaaaaaaaaaaaaaaaaaaaaaaaaa"/>
    <w:basedOn w:val="a"/>
    <w:rsid w:val="00830D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Normal (Web)"/>
    <w:basedOn w:val="a"/>
    <w:uiPriority w:val="99"/>
    <w:unhideWhenUsed/>
    <w:rsid w:val="00830D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styleId="aa">
    <w:name w:val="Table Grid"/>
    <w:basedOn w:val="a1"/>
    <w:rsid w:val="00830D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rsid w:val="00830D67"/>
    <w:pPr>
      <w:overflowPunct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val="hr-HR" w:eastAsia="ru-RU"/>
    </w:rPr>
  </w:style>
  <w:style w:type="character" w:customStyle="1" w:styleId="ac">
    <w:name w:val="Текст у виносці Знак"/>
    <w:basedOn w:val="a0"/>
    <w:link w:val="ab"/>
    <w:rsid w:val="00830D67"/>
    <w:rPr>
      <w:rFonts w:ascii="Tahoma" w:eastAsia="Times New Roman" w:hAnsi="Tahoma" w:cs="Tahoma"/>
      <w:sz w:val="16"/>
      <w:szCs w:val="16"/>
      <w:lang w:val="hr-HR" w:eastAsia="ru-RU"/>
    </w:rPr>
  </w:style>
  <w:style w:type="paragraph" w:styleId="ad">
    <w:name w:val="List Paragraph"/>
    <w:basedOn w:val="a"/>
    <w:link w:val="ae"/>
    <w:uiPriority w:val="34"/>
    <w:qFormat/>
    <w:rsid w:val="00830D67"/>
    <w:pPr>
      <w:ind w:left="720"/>
      <w:contextualSpacing/>
    </w:pPr>
    <w:rPr>
      <w:rFonts w:ascii="Calibri" w:eastAsia="Calibri" w:hAnsi="Calibri" w:cs="Times New Roman"/>
      <w:lang w:val="ru-RU"/>
    </w:rPr>
  </w:style>
  <w:style w:type="character" w:customStyle="1" w:styleId="ae">
    <w:name w:val="Абзац списку Знак"/>
    <w:link w:val="ad"/>
    <w:uiPriority w:val="34"/>
    <w:locked/>
    <w:rsid w:val="00830D67"/>
    <w:rPr>
      <w:rFonts w:ascii="Calibri" w:eastAsia="Calibri" w:hAnsi="Calibri" w:cs="Times New Roman"/>
      <w:lang w:val="ru-RU"/>
    </w:rPr>
  </w:style>
  <w:style w:type="paragraph" w:styleId="af">
    <w:name w:val="footer"/>
    <w:basedOn w:val="a"/>
    <w:link w:val="af0"/>
    <w:uiPriority w:val="99"/>
    <w:unhideWhenUsed/>
    <w:rsid w:val="007A1D9C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0">
    <w:name w:val="Нижній колонтитул Знак"/>
    <w:basedOn w:val="a0"/>
    <w:link w:val="af"/>
    <w:uiPriority w:val="99"/>
    <w:rsid w:val="007A1D9C"/>
  </w:style>
  <w:style w:type="character" w:customStyle="1" w:styleId="rvts6">
    <w:name w:val="rvts6"/>
    <w:basedOn w:val="a0"/>
    <w:rsid w:val="00CC415B"/>
  </w:style>
  <w:style w:type="paragraph" w:customStyle="1" w:styleId="af1">
    <w:name w:val="Знак Знак Знак Знак Знак Знак Знак Знак Знак"/>
    <w:basedOn w:val="a"/>
    <w:rsid w:val="00270BB1"/>
    <w:pPr>
      <w:spacing w:after="160" w:line="240" w:lineRule="exact"/>
      <w:jc w:val="both"/>
    </w:pPr>
    <w:rPr>
      <w:rFonts w:ascii="Tahoma" w:eastAsia="Times New Roman" w:hAnsi="Tahoma" w:cs="Times New Roman"/>
      <w:b/>
      <w:sz w:val="24"/>
      <w:szCs w:val="20"/>
      <w:lang w:val="en-US"/>
    </w:rPr>
  </w:style>
  <w:style w:type="paragraph" w:styleId="af2">
    <w:name w:val="Body Text Indent"/>
    <w:basedOn w:val="a"/>
    <w:link w:val="af3"/>
    <w:rsid w:val="00564F40"/>
    <w:pPr>
      <w:widowControl w:val="0"/>
      <w:tabs>
        <w:tab w:val="left" w:pos="432"/>
        <w:tab w:val="left" w:pos="1008"/>
        <w:tab w:val="left" w:pos="3456"/>
        <w:tab w:val="left" w:pos="8352"/>
      </w:tabs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  <w:lang w:eastAsia="ru-RU" w:bidi="he-IL"/>
    </w:rPr>
  </w:style>
  <w:style w:type="character" w:customStyle="1" w:styleId="af3">
    <w:name w:val="Основний текст з відступом Знак"/>
    <w:basedOn w:val="a0"/>
    <w:link w:val="af2"/>
    <w:rsid w:val="00564F40"/>
    <w:rPr>
      <w:rFonts w:ascii="Times New Roman" w:eastAsia="Times New Roman" w:hAnsi="Times New Roman" w:cs="Times New Roman"/>
      <w:b/>
      <w:bCs/>
      <w:sz w:val="24"/>
      <w:szCs w:val="24"/>
      <w:lang w:eastAsia="ru-RU"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12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47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7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6011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70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02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45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1944</TotalTime>
  <Pages>1</Pages>
  <Words>1142</Words>
  <Characters>652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</dc:creator>
  <cp:lastModifiedBy>User User</cp:lastModifiedBy>
  <cp:revision>53</cp:revision>
  <cp:lastPrinted>2024-09-27T08:12:00Z</cp:lastPrinted>
  <dcterms:created xsi:type="dcterms:W3CDTF">2021-02-16T13:14:00Z</dcterms:created>
  <dcterms:modified xsi:type="dcterms:W3CDTF">2024-09-30T12:53:00Z</dcterms:modified>
</cp:coreProperties>
</file>