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AF7" w:rsidRPr="00393959" w:rsidRDefault="00E80AF7" w:rsidP="00E80AF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1BBF48" wp14:editId="1E85F5D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AF7" w:rsidRPr="00393959" w:rsidRDefault="00E80AF7" w:rsidP="00E80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E80AF7" w:rsidRPr="00393959" w:rsidRDefault="00E80AF7" w:rsidP="00E80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E80AF7" w:rsidRPr="00393959" w:rsidRDefault="002C5D5A" w:rsidP="00E80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493C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сьома</w:t>
      </w:r>
      <w:r w:rsidR="00E80AF7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E80AF7" w:rsidRPr="00393959" w:rsidRDefault="00E80AF7" w:rsidP="00E80AF7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E80AF7" w:rsidRPr="00393959" w:rsidRDefault="004E4B66" w:rsidP="00E80AF7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«21» листопада 2025</w:t>
      </w:r>
      <w:r w:rsidR="00E80AF7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E80AF7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E80AF7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№ </w:t>
      </w:r>
      <w:r w:rsidR="002B01B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3006</w:t>
      </w:r>
      <w:bookmarkStart w:id="0" w:name="_GoBack"/>
      <w:bookmarkEnd w:id="0"/>
    </w:p>
    <w:p w:rsidR="00E80AF7" w:rsidRPr="00393959" w:rsidRDefault="00E80AF7" w:rsidP="00E80AF7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E80AF7" w:rsidRPr="00393959" w:rsidRDefault="00E80AF7" w:rsidP="00E80AF7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03C8D" w:rsidRDefault="002916DB" w:rsidP="00B03C8D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8296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</w:t>
      </w:r>
      <w:r w:rsidRPr="00B03C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B03C8D" w:rsidRPr="00B03C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«Забезпечення </w:t>
      </w:r>
    </w:p>
    <w:p w:rsidR="00B03C8D" w:rsidRPr="00B03C8D" w:rsidRDefault="00B03C8D" w:rsidP="00B03C8D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03C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прав дітей та розвитку сімейних форм виховання </w:t>
      </w:r>
    </w:p>
    <w:p w:rsidR="00E80AF7" w:rsidRDefault="00B03C8D" w:rsidP="00B03C8D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03C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«Щаслива дитина – успішна громада» на 2025-2027 роки»</w:t>
      </w:r>
      <w:r w:rsidR="0088296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,</w:t>
      </w:r>
    </w:p>
    <w:p w:rsidR="00882965" w:rsidRDefault="00882965" w:rsidP="00882965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8296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24.12.</w:t>
      </w:r>
      <w:r w:rsidR="0087543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2024 №2371</w:t>
      </w:r>
    </w:p>
    <w:p w:rsidR="00B03C8D" w:rsidRPr="00393959" w:rsidRDefault="00B03C8D" w:rsidP="00B03C8D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80AF7" w:rsidRPr="00393959" w:rsidRDefault="00E80AF7" w:rsidP="00E80A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законів України </w:t>
      </w:r>
      <w:r w:rsidR="00352606" w:rsidRPr="003526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охорону дитинства», «Про органи і служби у справах дітей та спеціальні установи для дітей», «Про забезпечення організаційно-правових умов соціального захисту дітей-сиріт та дітей, позбавлених батьківського піклування», «Про основи соціального захисту бездомних громадян та безпритульних дітей», «Про соціальні послуги»</w:t>
      </w:r>
      <w:r w:rsidR="003526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80AF7" w:rsidRPr="00393959" w:rsidRDefault="00E80AF7" w:rsidP="00E80A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80AF7" w:rsidRPr="00393959" w:rsidRDefault="00E80AF7" w:rsidP="00E80A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E80AF7" w:rsidRPr="00393959" w:rsidRDefault="00E80AF7" w:rsidP="00E80AF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80AF7" w:rsidRPr="00393959" w:rsidRDefault="00E80AF7" w:rsidP="00B03C8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875438" w:rsidRPr="0087543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Pr="0087543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B03C8D" w:rsidRPr="00B03C8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Забезпечення прав дітей та розвитку сімейних форм виховання «Щаслива дитина – успішна громада» на 2025-2027 роки»</w:t>
      </w:r>
      <w:r w:rsidR="00875438" w:rsidRPr="0087543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№2386 (далі – Програма):</w:t>
      </w:r>
    </w:p>
    <w:p w:rsidR="004E4B66" w:rsidRDefault="00761922" w:rsidP="0076192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.1.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7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76192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 тому числі:</w:t>
      </w:r>
      <w:r w:rsidR="0027323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76192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орієнтовний обсяг коштів місцевого бюджету</w:t>
      </w:r>
      <w:r w:rsidR="0027323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; </w:t>
      </w:r>
      <w:r w:rsidRPr="0076192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кошти з інших джерел, не заборонених законодавством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5F5905">
        <w:rPr>
          <w:rFonts w:ascii="Times New Roman" w:hAnsi="Times New Roman" w:cs="Times New Roman"/>
          <w:sz w:val="26"/>
          <w:szCs w:val="26"/>
          <w:lang w:val="ru-RU"/>
        </w:rPr>
        <w:t>Розділу</w:t>
      </w:r>
      <w:proofErr w:type="spellEnd"/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</w:t>
      </w:r>
      <w:r w:rsidR="0027323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аспорт 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</w:t>
      </w:r>
      <w:r w:rsidR="0027323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рограми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</w:t>
      </w:r>
      <w:r w:rsidR="00A300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4E4B66" w:rsidRDefault="004E4B66" w:rsidP="00E80AF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3663"/>
        <w:gridCol w:w="2004"/>
        <w:gridCol w:w="1944"/>
        <w:gridCol w:w="1676"/>
      </w:tblGrid>
      <w:tr w:rsidR="00761922" w:rsidRPr="00077812" w:rsidTr="002916DB">
        <w:trPr>
          <w:trHeight w:val="492"/>
        </w:trPr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Орієнтовний загальний обсяг </w:t>
            </w: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lastRenderedPageBreak/>
              <w:t>фінансових ресурсів, необхідних для реалізації Програми, в тому числі:</w:t>
            </w: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 орієнтовний обсяг коштів місцевого бюджету</w:t>
            </w: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 кошти з інших джерел, не заборонених законодавством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lastRenderedPageBreak/>
              <w:t>2025 рік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761922" w:rsidRPr="00077812" w:rsidTr="002916DB">
        <w:trPr>
          <w:trHeight w:val="1896"/>
        </w:trPr>
        <w:tc>
          <w:tcPr>
            <w:tcW w:w="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  <w:lang w:val="uk-UA" w:eastAsia="ru-RU"/>
              </w:rPr>
            </w:pPr>
          </w:p>
          <w:p w:rsidR="00761922" w:rsidRPr="00077812" w:rsidRDefault="005C14C0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uk-UA" w:eastAsia="ar-SA"/>
              </w:rPr>
            </w:pPr>
            <w:r w:rsidRPr="005C14C0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>996 400</w:t>
            </w:r>
            <w:r w:rsidR="00761922" w:rsidRPr="005C14C0">
              <w:rPr>
                <w:rFonts w:ascii="Times New Roman" w:eastAsia="Times New Roman" w:hAnsi="Times New Roman" w:cs="Times New Roman"/>
                <w:sz w:val="28"/>
                <w:szCs w:val="24"/>
                <w:lang w:val="uk-UA" w:eastAsia="ru-RU"/>
              </w:rPr>
              <w:t xml:space="preserve"> </w:t>
            </w:r>
            <w:r w:rsidR="00761922" w:rsidRPr="0007781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uk-UA" w:eastAsia="ru-RU"/>
              </w:rPr>
              <w:t>грн.</w:t>
            </w: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7781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-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  <w:p w:rsidR="0076192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  <w:p w:rsidR="00761922" w:rsidRPr="00077812" w:rsidRDefault="00761922" w:rsidP="0029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</w:tbl>
    <w:p w:rsidR="00F47C44" w:rsidRDefault="00F47C44" w:rsidP="00F47C4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8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FA5351" w:rsidRPr="00FA5351" w:rsidRDefault="00FA5351" w:rsidP="00FA535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A53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Викласти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Pr="00FA53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«Напрями діяльності та заходи реалізації Програми» в новій редакції, що додається.</w:t>
      </w:r>
    </w:p>
    <w:p w:rsidR="00F47C44" w:rsidRPr="00F47C44" w:rsidRDefault="00F47C44" w:rsidP="00F47C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7C4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E80AF7" w:rsidRPr="00393959" w:rsidRDefault="00E80AF7" w:rsidP="00E80A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E80AF7" w:rsidRPr="00393959" w:rsidRDefault="00E80AF7" w:rsidP="00E80AF7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80AF7" w:rsidRPr="00393959" w:rsidRDefault="00E80AF7" w:rsidP="00E80AF7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80AF7" w:rsidRPr="00393959" w:rsidRDefault="00E80AF7" w:rsidP="00E80AF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E80AF7" w:rsidRPr="00393959" w:rsidRDefault="00E80AF7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80AF7" w:rsidRDefault="00E80AF7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A5351" w:rsidRDefault="00FA5351" w:rsidP="00E80AF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52606" w:rsidRDefault="00352606" w:rsidP="002B01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B01B7" w:rsidRDefault="002B01B7" w:rsidP="002B01B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A5351" w:rsidRPr="00B043E4" w:rsidRDefault="00FA5351" w:rsidP="00FA535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FA5351" w:rsidRPr="00B043E4" w:rsidRDefault="00FA5351" w:rsidP="00FA535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FA5351" w:rsidRPr="00B043E4" w:rsidRDefault="00FA5351" w:rsidP="00FA535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21.11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2B01B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3006</w:t>
      </w:r>
    </w:p>
    <w:p w:rsidR="00352606" w:rsidRPr="00077812" w:rsidRDefault="00352606" w:rsidP="0007781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77812" w:rsidRPr="002C5D5A" w:rsidRDefault="00077812" w:rsidP="000778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77812" w:rsidRPr="00077812" w:rsidRDefault="00077812" w:rsidP="000778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7781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Результативні показники Програми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2547"/>
        <w:gridCol w:w="1276"/>
        <w:gridCol w:w="1559"/>
        <w:gridCol w:w="1417"/>
        <w:gridCol w:w="1560"/>
        <w:gridCol w:w="1388"/>
      </w:tblGrid>
      <w:tr w:rsidR="0020506C" w:rsidRPr="00077812" w:rsidTr="00701433">
        <w:trPr>
          <w:trHeight w:val="576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4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20506C" w:rsidRPr="00077812" w:rsidTr="0020506C">
        <w:trPr>
          <w:trHeight w:val="207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20506C" w:rsidRPr="00077812" w:rsidTr="0020506C">
        <w:trPr>
          <w:trHeight w:val="25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20506C" w:rsidRPr="00077812" w:rsidTr="0020506C">
        <w:trPr>
          <w:trHeight w:val="32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загальні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видатки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проведення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4C0" w:rsidRPr="00077812" w:rsidRDefault="005C14C0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C14C0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996 400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20506C" w:rsidRPr="00077812" w:rsidTr="0020506C">
        <w:trPr>
          <w:trHeight w:val="25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20506C" w:rsidRPr="00077812" w:rsidTr="0020506C">
        <w:trPr>
          <w:trHeight w:val="53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</w:t>
            </w:r>
            <w:proofErr w:type="gram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статистичні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дані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011817" w:rsidP="00B71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1181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20506C" w:rsidRPr="00077812" w:rsidTr="0020506C">
        <w:trPr>
          <w:trHeight w:val="27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</w:tr>
      <w:tr w:rsidR="0020506C" w:rsidRPr="00077812" w:rsidTr="0020506C">
        <w:trPr>
          <w:trHeight w:val="28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один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захід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817" w:rsidRPr="00077812" w:rsidRDefault="003F531C" w:rsidP="00411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3F53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ru-RU" w:eastAsia="ru-RU"/>
              </w:rPr>
              <w:t>110 711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20506C" w:rsidRPr="00077812" w:rsidTr="0020506C">
        <w:trPr>
          <w:trHeight w:val="28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778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20506C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20506C" w:rsidRPr="00077812" w:rsidTr="0020506C">
        <w:trPr>
          <w:trHeight w:val="3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20506C" w:rsidRPr="00077812" w:rsidRDefault="0020506C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77812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06C" w:rsidRPr="00077812" w:rsidRDefault="00411F34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0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6C" w:rsidRPr="00077812" w:rsidRDefault="00A32040" w:rsidP="00205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077812" w:rsidRPr="00077812" w:rsidRDefault="00077812" w:rsidP="00077812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077812" w:rsidRPr="00077812" w:rsidRDefault="00077812" w:rsidP="00077812">
      <w:pPr>
        <w:tabs>
          <w:tab w:val="left" w:pos="630"/>
          <w:tab w:val="left" w:pos="411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77812" w:rsidRPr="00077812" w:rsidRDefault="00077812" w:rsidP="00077812">
      <w:pPr>
        <w:tabs>
          <w:tab w:val="left" w:pos="630"/>
          <w:tab w:val="left" w:pos="411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77812" w:rsidRPr="00077812" w:rsidRDefault="00077812" w:rsidP="00077812">
      <w:pPr>
        <w:tabs>
          <w:tab w:val="left" w:pos="630"/>
          <w:tab w:val="left" w:pos="411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7781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Світлана  КОСТЮК</w:t>
      </w:r>
    </w:p>
    <w:p w:rsidR="00E91CCF" w:rsidRPr="00262DE2" w:rsidRDefault="00E91CCF">
      <w:pPr>
        <w:rPr>
          <w:lang w:val="ru-RU"/>
        </w:rPr>
      </w:pPr>
      <w:r w:rsidRPr="00262DE2">
        <w:rPr>
          <w:lang w:val="ru-RU"/>
        </w:rPr>
        <w:br w:type="page"/>
      </w:r>
    </w:p>
    <w:p w:rsidR="00E91CCF" w:rsidRPr="00262DE2" w:rsidRDefault="00E91CCF">
      <w:pPr>
        <w:rPr>
          <w:lang w:val="ru-RU"/>
        </w:rPr>
        <w:sectPr w:rsidR="00E91CCF" w:rsidRPr="00262DE2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E339EA" w:rsidRPr="00B043E4" w:rsidRDefault="00E339EA" w:rsidP="00E339EA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E339EA" w:rsidRPr="00B043E4" w:rsidRDefault="00E339EA" w:rsidP="00E339EA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339EA" w:rsidRPr="00B043E4" w:rsidRDefault="00E339EA" w:rsidP="00E339EA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21.11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2B01B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3006</w:t>
      </w:r>
    </w:p>
    <w:p w:rsidR="00E339EA" w:rsidRDefault="00E339EA" w:rsidP="00CE7DB1">
      <w:pPr>
        <w:spacing w:after="0" w:line="240" w:lineRule="auto"/>
        <w:ind w:left="1077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339EA" w:rsidRDefault="00E339EA" w:rsidP="00CE7DB1">
      <w:pPr>
        <w:spacing w:after="0" w:line="240" w:lineRule="auto"/>
        <w:ind w:left="1077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E7DB1" w:rsidRPr="00CE7DB1" w:rsidRDefault="00CE7DB1" w:rsidP="00CE7DB1">
      <w:pPr>
        <w:spacing w:after="0" w:line="240" w:lineRule="auto"/>
        <w:ind w:left="10773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 w:rsidRPr="00CE7DB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до Програми </w:t>
      </w:r>
    </w:p>
    <w:p w:rsidR="00CE7DB1" w:rsidRPr="00CE7DB1" w:rsidRDefault="00CE7DB1" w:rsidP="00CE7DB1">
      <w:pPr>
        <w:spacing w:after="0" w:line="240" w:lineRule="auto"/>
        <w:ind w:left="9781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</w:p>
    <w:p w:rsidR="00CE7DB1" w:rsidRDefault="00CE7DB1" w:rsidP="00CE7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E7DB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Напрями діяльності та заходи реалізації Програми</w:t>
      </w:r>
    </w:p>
    <w:p w:rsidR="00AC50D2" w:rsidRPr="00CE7DB1" w:rsidRDefault="00CE7DB1" w:rsidP="00CE7DB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tbl>
      <w:tblPr>
        <w:tblW w:w="1477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1496"/>
        <w:gridCol w:w="2136"/>
        <w:gridCol w:w="1407"/>
        <w:gridCol w:w="1941"/>
        <w:gridCol w:w="1728"/>
        <w:gridCol w:w="1167"/>
        <w:gridCol w:w="1418"/>
        <w:gridCol w:w="1134"/>
        <w:gridCol w:w="1826"/>
      </w:tblGrid>
      <w:tr w:rsidR="00AC50D2" w:rsidRPr="00AC50D2" w:rsidTr="006C6F97">
        <w:tc>
          <w:tcPr>
            <w:tcW w:w="51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№ з/п</w:t>
            </w: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Завдання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Зміст заходів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Термін виконання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Виконавці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Джерела фінансування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Орієнтовний обсяг  фінансування на 2025 рік</w:t>
            </w:r>
          </w:p>
        </w:tc>
        <w:tc>
          <w:tcPr>
            <w:tcW w:w="1418" w:type="dxa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Орієнтовний обсяг  фінансування на 2026 рік</w:t>
            </w:r>
          </w:p>
        </w:tc>
        <w:tc>
          <w:tcPr>
            <w:tcW w:w="1134" w:type="dxa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Орієнтовний обсяг  фінансування на 2027 рік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Очікуваний результат</w:t>
            </w:r>
          </w:p>
        </w:tc>
      </w:tr>
      <w:tr w:rsidR="00AC50D2" w:rsidRPr="00AC50D2" w:rsidTr="006C6F97">
        <w:tc>
          <w:tcPr>
            <w:tcW w:w="51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4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5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6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7</w:t>
            </w:r>
          </w:p>
        </w:tc>
        <w:tc>
          <w:tcPr>
            <w:tcW w:w="1418" w:type="dxa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34" w:type="dxa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8</w:t>
            </w:r>
          </w:p>
        </w:tc>
      </w:tr>
      <w:tr w:rsidR="00AC50D2" w:rsidRPr="002B01B7" w:rsidTr="006C6F97">
        <w:tc>
          <w:tcPr>
            <w:tcW w:w="14771" w:type="dxa"/>
            <w:gridSpan w:val="10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Розділ 1.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Забезпечення захисту прав дітей</w:t>
            </w:r>
          </w:p>
        </w:tc>
      </w:tr>
      <w:tr w:rsidR="00AC50D2" w:rsidRPr="002B01B7" w:rsidTr="00DE306D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</w:t>
            </w: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numPr>
                <w:ilvl w:val="1"/>
                <w:numId w:val="6"/>
              </w:numPr>
              <w:tabs>
                <w:tab w:val="left" w:pos="501"/>
              </w:tabs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Превентивна робота щодо запобігання соціальному сирітству, подолання бездоглядності, безпритульності серед дітей та жорстокого поводження з ними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645"/>
              </w:tabs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1.1.1. Своєчасне виявлення та профілактична робота з сім’ями, які мають ризик потрапити у складні життєві обставини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КЗ Петрівської сільської ради «Центр надання соціальних послуг»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Фінансування не потребує 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DE306D" w:rsidP="00DE306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DE306D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DE306D" w:rsidP="00DE306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DE306D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Захист прав та інтересів дітей, недопущення потрапляння сім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>’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ї у складні життєві обставини </w:t>
            </w:r>
          </w:p>
        </w:tc>
      </w:tr>
      <w:tr w:rsidR="00AC50D2" w:rsidRPr="002B01B7" w:rsidTr="00DE306D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1.1.2. Забезпечення раннього виявлення, обліку, охоплення соціальними послугами,  організація захисту прав дітей, які перебувають у складних життєвих обставинах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КЗ Петрівської сільської ради «Центр надання соціальних послуг»; заклади охорони здоров’я;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заклади освіти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Фінансування не потребує 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Попередження соціального сирітства, зміна поведінки батьків та їх ставлення до дітей</w:t>
            </w:r>
          </w:p>
        </w:tc>
      </w:tr>
      <w:tr w:rsidR="00AC50D2" w:rsidRPr="002B01B7" w:rsidTr="00DE306D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1.1.3. Забезпечити 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медико-соціальний супровід сімей з дітьми першого року життя, які перебувають в складних життєвих обставинах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Протягом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Служба у справах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КЗ Петрівської сільської ради «Центр надання соціальних послуг»;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КНП Петрівської сільської ради «ЦПМСД»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Фінансування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18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Запровадження 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медико-соціальним супроводом сімей з дітьми першого року життя, які перебувають в складних життєвих обставинах, дозволить зменшити відібрання дітей із сім`ї  </w:t>
            </w:r>
          </w:p>
        </w:tc>
      </w:tr>
      <w:tr w:rsidR="00AC50D2" w:rsidRPr="002B01B7" w:rsidTr="00DE306D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1.1.4. Проведення оперативно-профілактичних заходів з метою своєчасного виявлення дітей, які перебувають у складних життєвих обставинах, та надання їм відповідної допомоги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 СЮП ВП Вишгородського РУП ГУ НП України в Київській обл.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DE306D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Своєчасне оперативне дітей, які перебувають у складних життєвих обставинах, та потребують допомоги</w:t>
            </w:r>
          </w:p>
        </w:tc>
      </w:tr>
      <w:tr w:rsidR="00AC50D2" w:rsidRPr="002B01B7" w:rsidTr="00DE306D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ind w:right="-64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1.1.5. Проведення спільних профілактичних заходів, рейдів з метою здійснення соціально-правового захисту інтересів дітей, виявлення дітей, які бродяжать, жебракують, скоюють інші протиправні дії, які залишилися без батьківського піклування, не приступили до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навчання без поважних причин (всеукраїнський профілактичний захід «Урок»), профілактичних рейдів по сім’ях, що перебувають у складних життєвих обставинах, рейдів, спрямованих на виявлення фактів продажу неповнолітнім спиртних напоїв та тютюнових виробів; забезпечення захисту прав та інтересів дітей у судах; отримання товарів; перевезення дітей до місця проведення фестивалів та оздоровлення, до місця тимчасового влаштування тощо (витрати на пальне).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Сектор ювенальної превенції відділу превенції Вишгородського РУП ГУ НП України в Київській обл.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Місцевий бюджет </w:t>
            </w:r>
          </w:p>
        </w:tc>
        <w:tc>
          <w:tcPr>
            <w:tcW w:w="1167" w:type="dxa"/>
            <w:vAlign w:val="center"/>
          </w:tcPr>
          <w:p w:rsidR="00E6576A" w:rsidRPr="00E6576A" w:rsidRDefault="00E6576A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E6576A">
              <w:rPr>
                <w:rFonts w:ascii="Times New Roman" w:eastAsia="Calibri" w:hAnsi="Times New Roman" w:cs="Times New Roman"/>
                <w:lang w:val="uk-UA"/>
              </w:rPr>
              <w:t>22</w:t>
            </w:r>
            <w:r w:rsidR="009275B8">
              <w:rPr>
                <w:rFonts w:ascii="Times New Roman" w:eastAsia="Calibri" w:hAnsi="Times New Roman" w:cs="Times New Roman"/>
                <w:lang w:val="uk-UA"/>
              </w:rPr>
              <w:t>,</w:t>
            </w:r>
            <w:r w:rsidRPr="00E6576A">
              <w:rPr>
                <w:rFonts w:ascii="Times New Roman" w:eastAsia="Calibri" w:hAnsi="Times New Roman" w:cs="Times New Roman"/>
                <w:lang w:val="uk-UA"/>
              </w:rPr>
              <w:t>40</w:t>
            </w:r>
            <w:r w:rsidR="00AC50D2" w:rsidRPr="00E6576A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DE30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Виявлення дітей, які перебувають у складних життєвих обставинах, захист права дітей на здобуття повної середньої загальної освіти, притягнення до відповідальності працівників торгівлі, які здійснюють продаж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неповнолітнім алкогольних напоїв та тютюнових виробів</w:t>
            </w:r>
          </w:p>
        </w:tc>
      </w:tr>
      <w:tr w:rsidR="00AC50D2" w:rsidRPr="002B01B7" w:rsidTr="00701433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1.1.6. Відібрання та подальше влаштування дітей із сімей, в яких існує безпосередня загроза життю та здоров’ю дітей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та сім’ї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Захист життя та здоров’я дітей</w:t>
            </w:r>
          </w:p>
        </w:tc>
      </w:tr>
      <w:tr w:rsidR="00AC50D2" w:rsidRPr="002B01B7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1.1.7. Сприяти створенню та діяльності сім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>’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ї патронатного вихователя; забезпечувати влаштування дітей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та здійснювати контроль за дотриманням прав дітей, влаштованих у патронатну сім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>’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ю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та сім’ї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Запровадження послуги патронату над дитиною;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тимчасове влаштування у сім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>’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ю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патронатного вихователя дітей, які залишилися без батьківського піклування</w:t>
            </w:r>
          </w:p>
        </w:tc>
      </w:tr>
      <w:tr w:rsidR="00AC50D2" w:rsidRPr="002B01B7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6C6F97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uk-UA"/>
              </w:rPr>
            </w:pPr>
            <w:r w:rsidRPr="006C6F97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uk-UA"/>
              </w:rPr>
              <w:t>1.1.8. Проведення міжвідомчих нарад, засідань за круглим столом, семінарів  на теми: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Calibri" w:eastAsia="Calibri" w:hAnsi="Calibri" w:cs="Times New Roman"/>
                <w:lang w:val="uk-UA"/>
              </w:rPr>
            </w:pPr>
            <w:r w:rsidRPr="006C6F97">
              <w:rPr>
                <w:rFonts w:ascii="Times New Roman" w:eastAsia="Calibri" w:hAnsi="Times New Roman" w:cs="Times New Roman"/>
                <w:bCs/>
                <w:color w:val="000000"/>
                <w:shd w:val="clear" w:color="auto" w:fill="FFFFFF"/>
                <w:lang w:val="uk-UA"/>
              </w:rPr>
              <w:t xml:space="preserve"> - «Забезпечення соціального захисту дітей, які перебувають у складних життєвих обставинах»;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 «Запобігання та протидія домашньому насильству,  насильству та жорстокому поводженню щодо дітей»;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 «Про першочергові заходи щодо реалізації державної політики з метою соціально-правового захисту дітей»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Протягом року 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 та сім’ї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9275B8" w:rsidRDefault="009275B8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5,00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тис грн. 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color w:val="000000"/>
                <w:lang w:val="uk-UA"/>
              </w:rPr>
              <w:t>Забезпечення координації та узгодженої діяльності органів і служб у справах дітей, суб’єктів соціальної роботи з метою підвищення рівня соціального захисту прав та інтересів дітей</w:t>
            </w:r>
          </w:p>
        </w:tc>
      </w:tr>
      <w:tr w:rsidR="00AC50D2" w:rsidRPr="002B01B7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1.2 Забезпечити попередження підліткової злочинності, випадків залучення дітей до найгірших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форм праці, торгівлі дітьми, жорстокого поводження з ними та інших негативних проявів у підлітковому середовищі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1.2.1. Організація та проведення заходів серед дітей та підлітків громади з метою: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- профілактики правопорушень, негативних явищ (наркоманія,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алкоголізм, </w:t>
            </w:r>
            <w:proofErr w:type="spellStart"/>
            <w:r w:rsidRPr="00AC50D2">
              <w:rPr>
                <w:rFonts w:ascii="Times New Roman" w:eastAsia="Calibri" w:hAnsi="Times New Roman" w:cs="Times New Roman"/>
                <w:lang w:val="uk-UA"/>
              </w:rPr>
              <w:t>тютюнопаління</w:t>
            </w:r>
            <w:proofErr w:type="spellEnd"/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, </w:t>
            </w:r>
            <w:proofErr w:type="spellStart"/>
            <w:r w:rsidRPr="00AC50D2">
              <w:rPr>
                <w:rFonts w:ascii="Times New Roman" w:eastAsia="Calibri" w:hAnsi="Times New Roman" w:cs="Times New Roman"/>
                <w:lang w:val="uk-UA"/>
              </w:rPr>
              <w:t>булінг</w:t>
            </w:r>
            <w:proofErr w:type="spellEnd"/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 тощо);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 протидії торгівлі людьми;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 профілактики найгірших форм дитячої праці та жорстокого поводження з дітьми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Сектор ювенальної превенції відділу превенції Вишгородського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РУП ГУ НП України в Київській області  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Фінансування не потребує 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Підвищення рівня обізнаності серед дітей та підлітків</w:t>
            </w:r>
          </w:p>
        </w:tc>
      </w:tr>
      <w:tr w:rsidR="00AC50D2" w:rsidRPr="002B01B7" w:rsidTr="00701433">
        <w:trPr>
          <w:trHeight w:val="830"/>
        </w:trPr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1.2.2. Забезпечити підвищення правової культури дітей, розвитку їх мистецьких та спортивних здібностей,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залучення дитячих та благодійних організацій до участі у конкурсах  та інших заходах.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Провести заходи:</w:t>
            </w:r>
          </w:p>
        </w:tc>
        <w:tc>
          <w:tcPr>
            <w:tcW w:w="1407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гуманітарний відділ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сектор культури, молоді та спорту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КЗ Петрівської сільської ради «Центр надання соціальних послуг»;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СЮП ВП Вишгородського ВП ГУ НП України в Київській обл. </w:t>
            </w:r>
          </w:p>
        </w:tc>
        <w:tc>
          <w:tcPr>
            <w:tcW w:w="1728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AC50D2" w:rsidRPr="00AC50D2" w:rsidRDefault="00701433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26" w:type="dxa"/>
            <w:vMerge w:val="restart"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Розвивати творчі здібності, допомога визначитися в майбутній професії дітям, які потребують особливої соціальної уваги та підтримки. Забезпечення права дітей, які потребують особливої соціальної уваги та підтримки,  на щасливе дитинство шляхом проведення для них циклу новорічно-різдвяних свят з врученням подарунків; розвиток творчих  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здібностей та правових навиків </w:t>
            </w:r>
          </w:p>
        </w:tc>
      </w:tr>
      <w:tr w:rsidR="00AC50D2" w:rsidRPr="00AC50D2" w:rsidTr="00701433">
        <w:trPr>
          <w:trHeight w:val="901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 години спілкування з учнями ЗЗСО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701433">
        <w:trPr>
          <w:trHeight w:val="1079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- фестиваль творчості дітей з особливими потребами «Повір у себе» (за окремим планом ССДС КОДА)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-.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701433">
        <w:trPr>
          <w:trHeight w:val="871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- «Всеукраїнський день молитви за сиріт» (друга неділя листопада);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- 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6C6F97">
        <w:trPr>
          <w:trHeight w:val="1251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- Всеукраїнська акція «16 днів проти насильства» 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br/>
              <w:t>(з 25 листопада по 10 грудня) (канцтовари, ігри та іграшки);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15,00 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6C6F97">
        <w:trPr>
          <w:trHeight w:val="905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- заходи до Дня святого Миколая (6 грудня; послуги з виготовлення або придбання кондитерських виробів (солодке печиво у подарунковому пакунку);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49,00 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  <w:r w:rsidR="00AC50D2" w:rsidRPr="00AC50D2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6C6F97">
        <w:trPr>
          <w:trHeight w:val="905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- заходи до новорічних та різдвяних свят (грудень, новорічні подарунки).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8D1F5A" w:rsidRPr="006F1516" w:rsidRDefault="008D1F5A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6F1516">
              <w:rPr>
                <w:rFonts w:ascii="Times New Roman" w:eastAsia="Calibri" w:hAnsi="Times New Roman" w:cs="Times New Roman"/>
                <w:lang w:val="uk-UA"/>
              </w:rPr>
              <w:t>750,00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тис. грн.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AC50D2" w:rsidTr="00BA34A9">
        <w:trPr>
          <w:trHeight w:val="1211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tabs>
                <w:tab w:val="left" w:pos="4848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Послуги обслуговування автомобільним транспортом (перевезення дітей до місць оздоровлення та проведення районних та обласних заходів)</w:t>
            </w:r>
          </w:p>
        </w:tc>
        <w:tc>
          <w:tcPr>
            <w:tcW w:w="1407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941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67" w:type="dxa"/>
            <w:vAlign w:val="center"/>
          </w:tcPr>
          <w:p w:rsidR="006A4467" w:rsidRPr="006A4467" w:rsidRDefault="006A4467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6A4467">
              <w:rPr>
                <w:rFonts w:ascii="Times New Roman" w:eastAsia="Calibri" w:hAnsi="Times New Roman" w:cs="Times New Roman"/>
                <w:lang w:val="uk-UA"/>
              </w:rPr>
              <w:t>35,00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6A4467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тис. грн.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BA34A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50D2" w:rsidRPr="002B01B7" w:rsidTr="00701433">
        <w:tc>
          <w:tcPr>
            <w:tcW w:w="518" w:type="dxa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</w:pP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 xml:space="preserve">1.2.3. Забезпечити створення та функціонування правових консультаційних пунктів (в тому числі і мобільних), громадських приймалень при </w:t>
            </w: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lastRenderedPageBreak/>
              <w:t>службі у справах  дітей сільської ради для надання консультацій з питань чинного законодавства у сфері захисту конституційних прав та законних інтересів дітей, протидії торгівлі дітьми, попередження насильства в сім'ї, зокрема насильства щодо дітей,  жорстокого поводження з дітьми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Служба у справах дітей та сім’ї Петрівської сільської ради,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юридичний відділ 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-.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 xml:space="preserve">Забезпечити виконання вимог законодавства в частині відповідальності батьків за утримання, виховання та розвиток дітей, </w:t>
            </w: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lastRenderedPageBreak/>
              <w:t>їх життя та здоров’я, посилення відповідальності у разі позбавлення батьківських прав, а також протидії торгівлі дітьми, попередження насильства в сім'ї, зокрема, насильства щодо дітей, жорстокого поводження з дітьми</w:t>
            </w:r>
          </w:p>
        </w:tc>
      </w:tr>
      <w:tr w:rsidR="006C7311" w:rsidRPr="002B01B7" w:rsidTr="00701433">
        <w:tc>
          <w:tcPr>
            <w:tcW w:w="14771" w:type="dxa"/>
            <w:gridSpan w:val="10"/>
          </w:tcPr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lastRenderedPageBreak/>
              <w:t>Розділ 2</w:t>
            </w:r>
          </w:p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Соціальний захист дітей-сиріт та дітей, позбавлених батьківського піклування</w:t>
            </w:r>
          </w:p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 xml:space="preserve">та розвиток сімейних форм виховання </w:t>
            </w:r>
          </w:p>
        </w:tc>
      </w:tr>
      <w:tr w:rsidR="00AC50D2" w:rsidRPr="002B01B7" w:rsidTr="00BA34A9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</w:t>
            </w: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2.1. Забезпечення проведення просвітницької роботи серед населення щодо розвитку сімейних форм виховання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2.1.1. Інформування населення з питань соціальних проблем, шляхи їх подолання, розвитку сімейних форм виховання та напрямів діяльності служби у справах дітей та сім’ї сільської ради, </w:t>
            </w:r>
            <w:r w:rsidRPr="00AC50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популяризації сімейних форм виховання дітей-сиріт та дітей, позбавлених батьківського піклування та формування </w:t>
            </w:r>
            <w:r w:rsidRPr="00AC50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lastRenderedPageBreak/>
              <w:t xml:space="preserve">позитивного іміджу усиновителів, прийомних батьків та батьків-вихователів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(буклети, листівки тощо)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Місцевий бюджет </w:t>
            </w:r>
          </w:p>
        </w:tc>
        <w:tc>
          <w:tcPr>
            <w:tcW w:w="1167" w:type="dxa"/>
            <w:vAlign w:val="center"/>
          </w:tcPr>
          <w:p w:rsidR="0034272E" w:rsidRPr="0034272E" w:rsidRDefault="0034272E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34272E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34272E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Підвищення рівня поінформованості населення про соціальні проблеми та шляхи їх подолання та про напрямки діяльності служби у справах дітей, інформування в засобах масової інформації, соціальних мережах </w:t>
            </w:r>
          </w:p>
        </w:tc>
      </w:tr>
      <w:tr w:rsidR="00AC50D2" w:rsidRPr="002B01B7" w:rsidTr="006C6F97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2.1.2. Проведення заходу до Дня усиновлення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br/>
              <w:t xml:space="preserve">«Коли сміється дитина – посміхається небо»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(буклети, подарункові набори для усиновлених дітей)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17 вересня 2025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30,00 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Популяризація сімейних форм виховання, інформування в засобах масової інформації, соціальних мережах</w:t>
            </w:r>
          </w:p>
        </w:tc>
      </w:tr>
      <w:tr w:rsidR="00AC50D2" w:rsidRPr="002B01B7" w:rsidTr="00701433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2.2. Забезпечення виявлення та облік дітей-сиріт та дітей, позбавлених батьківського піклування, їх соціальний захист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2.2.1. Виявлення та ведення обліку дітей-сиріт та дітей, позбавлених батьківського піклування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Протягом року 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Захист прав та інтересів дітей</w:t>
            </w:r>
          </w:p>
        </w:tc>
      </w:tr>
      <w:tr w:rsidR="00AC50D2" w:rsidRPr="002B01B7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2.2.2. Забезпечення ведення та функціонування єдиної інформаційної аналітичної системи «Діти» (ЄІАС «Діти») відповідно до норм чинного законодавств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Безперебійна робота в ЄІАС «Діти», здійснення заходів щодо впровадження комплексної системи захисту інформації.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Забезпечення необхідними технічними засобами та  встановлення якісної антивірусної програми, для  комп’ютерної техніки, в якій </w:t>
            </w: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функціонує  база ЄІАС «Діти».</w:t>
            </w:r>
          </w:p>
        </w:tc>
      </w:tr>
      <w:tr w:rsidR="00AC50D2" w:rsidRPr="002B01B7" w:rsidTr="00BA34A9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2.2.3. Надання адресної одноразової матеріальної допомоги дітям-сиротам та дітям, позбавленим батьківського піклування, при досягнені повноліття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60,00 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Підтримка матеріального становища дітей-сиріт та дітей, позбавлених батьківського піклування</w:t>
            </w:r>
          </w:p>
        </w:tc>
      </w:tr>
      <w:tr w:rsidR="00AC50D2" w:rsidRPr="002B01B7" w:rsidTr="00BA34A9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2.2.4. Проведення заходу до Всесвітнього дня дитини. Засідання за круглим столом із суб’єктами соціальної роботи на тему: «День спільних дій в інтересах дітей». Відвідування сімей з дітьми, які потребуються особливої соціальної уваги та підтримки (придбання подарункових наборів)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20 листопада 2025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Петрівської сільської ради; гуманітарний відділ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КУ «Центр надання соціальних послуг Петрівської сільської ради»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30,00 тис. грн.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BA34A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Надання соціальної підтримки дітям-сиротам, дітям, позбавлених батьківського піклування, та іншим соціально незахищеним категоріям; інформування в засобах масової інформації, соціальних мережах</w:t>
            </w:r>
          </w:p>
        </w:tc>
      </w:tr>
      <w:tr w:rsidR="00AC50D2" w:rsidRPr="002B01B7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2.3. Забезпечення влаштування дітей-сиріт та дітей, позбавлених батьківського піклування, у сімейні форми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виховання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2.3.1. Влаштування дітей-сиріт та дітей, позбавлених батьківського піклування, у сім’ї громадян України: усиновлення, опіка, піклування, прийомні сім’ї та дитячі будинки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сімейного типу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Протягом року 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Реалізація права дітей на сімейне виховання</w:t>
            </w:r>
          </w:p>
        </w:tc>
      </w:tr>
      <w:tr w:rsidR="00AC50D2" w:rsidRPr="002B01B7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2.3.2. Виведення дітей із закладів інституційного догляду у сімейні форми виховання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Зменшення кількості дітей-сиріт та дітей, позбавлених батьківського піклування, які виховуються в закладах інституційного догляду</w:t>
            </w:r>
          </w:p>
        </w:tc>
      </w:tr>
      <w:tr w:rsidR="006C7311" w:rsidRPr="002B01B7" w:rsidTr="00701433">
        <w:tc>
          <w:tcPr>
            <w:tcW w:w="14771" w:type="dxa"/>
            <w:gridSpan w:val="10"/>
          </w:tcPr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Розділ 3.</w:t>
            </w:r>
          </w:p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 xml:space="preserve">Захист житлових, майнових прав та забезпечення житлом </w:t>
            </w:r>
          </w:p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дітей-сиріт та дітей, позбавлених батьківського піклування, та осіб з їх числа</w:t>
            </w:r>
          </w:p>
        </w:tc>
      </w:tr>
      <w:tr w:rsidR="00AC50D2" w:rsidRPr="002B01B7" w:rsidTr="00701433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</w:t>
            </w: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3.1. Виявлення потреби у взятті на облік та забезпечення ведення обліку дітей, які потребують житла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3.1.1. Взяття дітей-сиріт та дітей, позбавлених батьківського піклування, та осіб з їх числа на облік громадян, які потребують поліпшення житлових умов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виконавчий комітет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Захист житлових та майнових прав дітей</w:t>
            </w:r>
          </w:p>
        </w:tc>
      </w:tr>
      <w:tr w:rsidR="00AC50D2" w:rsidRPr="002B01B7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3.1.2. Ведення соціального обліку дітей-сиріт та дітей, позбавлених батьківського піклування, та осіб з їх числа, які мають право на отримання житла із фонду соціального призначення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Протягом року 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виконавчий комітет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Облік осіб, які потребують забезпечення житлом</w:t>
            </w:r>
          </w:p>
        </w:tc>
      </w:tr>
      <w:tr w:rsidR="00AC50D2" w:rsidRPr="002B01B7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3.1.3. Сприяння в постановці дітей-сиріт та дітей, позбавлених батьківського піклування, на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квартирний облік та соціальний квартирний облік при досягнення ними 16-річного віку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Постановка на соціальний квартирний облік</w:t>
            </w:r>
          </w:p>
        </w:tc>
      </w:tr>
      <w:tr w:rsidR="00AC50D2" w:rsidRPr="002B01B7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3.1.4. Здійснення аналізу потреби у наданні чи придбанні житла особам із числа дітей-сиріт та дітей, позбавлених батьківського піклування, після їх повернення із закладів інституційного догляду, навчальних закладів, припинення піклування, вибуття із дитячих будинків сімейного типу та прийомних сімей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сільської ради; виконавчий комітет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Визначення осіб, які потребують забезпечення житлом</w:t>
            </w:r>
          </w:p>
        </w:tc>
      </w:tr>
      <w:tr w:rsidR="00AC50D2" w:rsidRPr="002B01B7" w:rsidTr="00701433">
        <w:tc>
          <w:tcPr>
            <w:tcW w:w="518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3.2 Забезпечення житлом дітей-сиріт та дітей, позбавлених батьківського піклування, та осіб з їх числа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3.2.1. Забезпечення місцем у соціальному гуртожитку осіб із числа дітей-сиріт та дітей, позбавлених батьківського піклування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та сім’ї Петрівської сільської ради, 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КЗ Петрівської сільської ради «Центр надання соціальних послуг»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Забезпечення осіб з числа дітей-сиріт та дітей, позбавлених батьківського піклування, місцем у соціальному гуртожитку</w:t>
            </w:r>
          </w:p>
        </w:tc>
      </w:tr>
      <w:tr w:rsidR="006C7311" w:rsidRPr="002B01B7" w:rsidTr="00701433">
        <w:tc>
          <w:tcPr>
            <w:tcW w:w="14771" w:type="dxa"/>
            <w:gridSpan w:val="10"/>
          </w:tcPr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 xml:space="preserve">4. Утвердження в суспільстві сімейних цінностей, виховання відповідального батьківства, </w:t>
            </w:r>
          </w:p>
          <w:p w:rsidR="006C7311" w:rsidRPr="00AC50D2" w:rsidRDefault="006C7311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 xml:space="preserve">запобігання сімейному неблагополуччю, протидія домашньому насильству, торгівлі людьми, </w:t>
            </w:r>
            <w:r w:rsidRPr="00AC50D2">
              <w:rPr>
                <w:rFonts w:ascii="Times New Roman" w:eastAsia="Calibri" w:hAnsi="Times New Roman" w:cs="Times New Roman"/>
                <w:b/>
                <w:lang w:val="hr-HR"/>
              </w:rPr>
              <w:t xml:space="preserve">забезпечення </w:t>
            </w:r>
            <w:r w:rsidRPr="00AC50D2">
              <w:rPr>
                <w:rFonts w:ascii="Times New Roman" w:eastAsia="Calibri" w:hAnsi="Times New Roman" w:cs="Times New Roman"/>
                <w:b/>
                <w:lang w:val="uk-UA"/>
              </w:rPr>
              <w:t>гендерної рівності</w:t>
            </w:r>
          </w:p>
        </w:tc>
      </w:tr>
      <w:tr w:rsidR="00AC50D2" w:rsidRPr="002B01B7" w:rsidTr="00701433"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4.</w:t>
            </w: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4.1. Підтримка сім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>’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ї та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популяризація сімейних цінностей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4.1.1.  Проведення засідань за круглим столом,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міжвідомчих нарад, семінарів, та інших заходів, спрямованих на популяризацію сімейних цінностей, підвищення престижу багатодітних сімей тощо.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та сім’ї Петрівської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- 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uk-UA"/>
              </w:rPr>
              <w:t>-</w:t>
            </w:r>
          </w:p>
        </w:tc>
        <w:tc>
          <w:tcPr>
            <w:tcW w:w="1826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color w:val="000000"/>
                <w:lang w:val="uk-UA"/>
              </w:rPr>
              <w:t xml:space="preserve">Забезпечення узгодженої діяльності </w:t>
            </w:r>
            <w:r w:rsidRPr="00AC50D2">
              <w:rPr>
                <w:rFonts w:ascii="Times New Roman" w:eastAsia="Calibri" w:hAnsi="Times New Roman" w:cs="Times New Roman"/>
                <w:color w:val="000000"/>
                <w:lang w:val="uk-UA"/>
              </w:rPr>
              <w:lastRenderedPageBreak/>
              <w:t>органів місцевої влади задля підвищення рівня популяризації національних культурних сімейних традицій і цінностей та підвищення престижу сім`ї.</w:t>
            </w:r>
          </w:p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Підвищення рівня поінформованості населення щодо повноцінного функціонування сім`ї, яка здатна реалізувати свій соціальний потенціал </w:t>
            </w:r>
          </w:p>
        </w:tc>
      </w:tr>
      <w:tr w:rsidR="00AC50D2" w:rsidRPr="00AC50D2" w:rsidTr="00701433"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4.1.2. Забезпечити через засоби масової інформації пропаганду сімейних цінностей та свідомого ставлення батьків до виконання батьківських обов’язків  та обов’язків щодо сім’ї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 Петрівської 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AC50D2" w:rsidRPr="002B01B7" w:rsidTr="00701433">
        <w:trPr>
          <w:trHeight w:val="324"/>
        </w:trPr>
        <w:tc>
          <w:tcPr>
            <w:tcW w:w="518" w:type="dxa"/>
            <w:vMerge w:val="restart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 w:val="restart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4.2. Запобігання та протидія домашньому насильству, жорстокого поводження з дітьми та насильства щодо дітей, торгівлі людьми, </w:t>
            </w:r>
            <w:r w:rsidRPr="00AC50D2">
              <w:rPr>
                <w:rFonts w:ascii="Times New Roman" w:eastAsia="Calibri" w:hAnsi="Times New Roman" w:cs="Times New Roman"/>
                <w:lang w:val="hr-HR"/>
              </w:rPr>
              <w:t xml:space="preserve">забезпечення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гендерної рівності</w:t>
            </w: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4.2.1. Забезпечити координацію діяльності суб’єктів соціальної роботи, виконавчого комітету, громадських організацій, закладів та установ щодо протидії та запобіганню домашньому насильству, жорстокого поводження з дітьми, насильству щодо дітей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Координувати роботу всіх суб’єктів соціальної роботи щодо запобігання та протидію домашньому насильству, жорстокого поводження з дітьми, насильства щодо дітей</w:t>
            </w:r>
          </w:p>
        </w:tc>
      </w:tr>
      <w:tr w:rsidR="00AC50D2" w:rsidRPr="002B01B7" w:rsidTr="00701433">
        <w:trPr>
          <w:trHeight w:val="324"/>
        </w:trPr>
        <w:tc>
          <w:tcPr>
            <w:tcW w:w="518" w:type="dxa"/>
            <w:vMerge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4.2.2.Забезпечення проведення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міжвідомчих нарад для суб’єктів соціальної роботи  у разі виявлення дітей, які постраждали від різних форм насильства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Служба у справах дітей Петрівської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lastRenderedPageBreak/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>-</w:t>
            </w:r>
          </w:p>
        </w:tc>
        <w:tc>
          <w:tcPr>
            <w:tcW w:w="1826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t xml:space="preserve">Покращити співпрацю </w:t>
            </w:r>
            <w:r w:rsidRPr="00AC50D2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uk-UA" w:eastAsia="ru-RU"/>
              </w:rPr>
              <w:lastRenderedPageBreak/>
              <w:t>правоохоронних органів, служби у справах дітей та сім'ї, центру соціальних служб для сім'ї дітей та молоді з питань запобігання та протидії домашньому насильству, насильству щодо дітей</w:t>
            </w:r>
          </w:p>
        </w:tc>
      </w:tr>
      <w:tr w:rsidR="00AC50D2" w:rsidRPr="002B01B7" w:rsidTr="00701433">
        <w:trPr>
          <w:trHeight w:val="324"/>
        </w:trPr>
        <w:tc>
          <w:tcPr>
            <w:tcW w:w="518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Merge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4.2.3. Проведення засідань за круглим столом, координаційно ради, брифінгів, семінарів та інших заходів, спрямованих на підвищення рівня обізнаності населення у сфері запобігання та протидії домашньому насильству, руйнацію негативних стереотипів та формування нетерпимого ставлення до насильницької моделі сімейних відносин, насильству за ознакою статі, протидії торгівлі людьми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та сім’ї Петрівської 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Фінансування не потребує</w:t>
            </w:r>
          </w:p>
        </w:tc>
        <w:tc>
          <w:tcPr>
            <w:tcW w:w="116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701433" w:rsidP="007014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Підвищити рівень обізнаності населення у сфері запобігання та протидії домашньому насильству, насильству за ознакою статі, протидії торгівлі людьми, руйнацію негативних стереотипів та сформувати нетерпиме ставлення до насильницької моделі сімейних відносин</w:t>
            </w:r>
          </w:p>
        </w:tc>
      </w:tr>
      <w:tr w:rsidR="00AC50D2" w:rsidRPr="002B01B7" w:rsidTr="00BA34A9">
        <w:trPr>
          <w:trHeight w:val="324"/>
        </w:trPr>
        <w:tc>
          <w:tcPr>
            <w:tcW w:w="518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9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136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4.2.4. Розповсюдження та розміщення зовнішньої реклами (плакати, буклети, сіті-лайти, </w:t>
            </w:r>
            <w:proofErr w:type="spellStart"/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>бігборди</w:t>
            </w:r>
            <w:proofErr w:type="spellEnd"/>
            <w:r w:rsidRPr="00AC50D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з метою підвищення рівня обізнаності населення щодо проблеми насильства, її наслідків та можливих способів захисту осіб та дітей, які постраждали від насильства, а також попередження насильства в різних його проявах </w:t>
            </w:r>
          </w:p>
        </w:tc>
        <w:tc>
          <w:tcPr>
            <w:tcW w:w="1407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Протягом року</w:t>
            </w:r>
          </w:p>
        </w:tc>
        <w:tc>
          <w:tcPr>
            <w:tcW w:w="1941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Служба у справах дітей Петрівської сільської ради</w:t>
            </w:r>
          </w:p>
        </w:tc>
        <w:tc>
          <w:tcPr>
            <w:tcW w:w="1728" w:type="dxa"/>
            <w:vAlign w:val="center"/>
          </w:tcPr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Місцевий бюджет</w:t>
            </w:r>
          </w:p>
        </w:tc>
        <w:tc>
          <w:tcPr>
            <w:tcW w:w="1167" w:type="dxa"/>
            <w:vAlign w:val="center"/>
          </w:tcPr>
          <w:p w:rsidR="0034272E" w:rsidRDefault="0034272E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  <w:p w:rsidR="00AC50D2" w:rsidRPr="00AC50D2" w:rsidRDefault="00AC50D2" w:rsidP="00AC5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 xml:space="preserve">тис. грн. </w:t>
            </w:r>
          </w:p>
        </w:tc>
        <w:tc>
          <w:tcPr>
            <w:tcW w:w="1418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134" w:type="dxa"/>
            <w:vAlign w:val="center"/>
          </w:tcPr>
          <w:p w:rsidR="00AC50D2" w:rsidRPr="00AC50D2" w:rsidRDefault="00BA34A9" w:rsidP="00BA34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-</w:t>
            </w:r>
          </w:p>
        </w:tc>
        <w:tc>
          <w:tcPr>
            <w:tcW w:w="1826" w:type="dxa"/>
          </w:tcPr>
          <w:p w:rsidR="00AC50D2" w:rsidRPr="00AC50D2" w:rsidRDefault="00AC50D2" w:rsidP="00AC50D2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AC50D2">
              <w:rPr>
                <w:rFonts w:ascii="Times New Roman" w:eastAsia="Calibri" w:hAnsi="Times New Roman" w:cs="Times New Roman"/>
                <w:lang w:val="uk-UA"/>
              </w:rPr>
              <w:t>Підвищити рівень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обізнаності населення щодо проблеми домашнього насильства, насильства за ознакою статі, його наслідків та можливих способів захисту</w:t>
            </w:r>
            <w:r w:rsidRPr="00AC50D2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Pr="00AC50D2">
              <w:rPr>
                <w:rFonts w:ascii="Times New Roman" w:eastAsia="Calibri" w:hAnsi="Times New Roman" w:cs="Times New Roman"/>
                <w:lang w:val="uk-UA"/>
              </w:rPr>
              <w:t>осіб, які постраждали від насильства, а також попередити насильство та надати допомогу постраждалим від насильства; протидії торгівлі людьми</w:t>
            </w:r>
          </w:p>
        </w:tc>
      </w:tr>
    </w:tbl>
    <w:p w:rsidR="00CE7DB1" w:rsidRPr="00AC50D2" w:rsidRDefault="00CE7DB1" w:rsidP="00CE7DB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p w:rsidR="00AC50D2" w:rsidRPr="0054036E" w:rsidRDefault="00AC50D2" w:rsidP="00AC50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</w:pP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>Всього на 2025 рік: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="00A25A94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996,40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тис. грн.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  <w:t xml:space="preserve"> </w:t>
      </w:r>
    </w:p>
    <w:p w:rsidR="00AC50D2" w:rsidRPr="0054036E" w:rsidRDefault="00AC50D2" w:rsidP="00AC50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</w:pP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>Всього на 2026 рік: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="00BA34A9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>-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 тис. грн.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  <w:t xml:space="preserve"> </w:t>
      </w:r>
    </w:p>
    <w:p w:rsidR="00CE7DB1" w:rsidRPr="0054036E" w:rsidRDefault="00AC50D2" w:rsidP="00AC50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</w:pP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>Всього на 2027 рік: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  <w:r w:rsidR="00BA34A9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-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 xml:space="preserve">тис. грн. </w:t>
      </w:r>
      <w:r w:rsidRPr="0054036E">
        <w:rPr>
          <w:rFonts w:ascii="Times New Roman" w:eastAsia="Times New Roman" w:hAnsi="Times New Roman" w:cs="Times New Roman"/>
          <w:b/>
          <w:i/>
          <w:sz w:val="20"/>
          <w:szCs w:val="26"/>
          <w:lang w:val="uk-UA" w:eastAsia="ru-RU"/>
        </w:rPr>
        <w:tab/>
      </w:r>
    </w:p>
    <w:p w:rsidR="00CE7DB1" w:rsidRPr="00CE7DB1" w:rsidRDefault="00CE7DB1" w:rsidP="00CE7DB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E7DB1" w:rsidRPr="00CE7DB1" w:rsidRDefault="00CE7DB1" w:rsidP="00CE7DB1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                                                                        </w:t>
      </w:r>
      <w:r w:rsidR="00C943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E7DB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Світлана КОСТЮК</w:t>
      </w:r>
    </w:p>
    <w:p w:rsidR="00CE7DB1" w:rsidRPr="00CE7DB1" w:rsidRDefault="00CE7DB1" w:rsidP="00CE7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67EED" w:rsidRPr="00C943A3" w:rsidRDefault="00767EED">
      <w:pPr>
        <w:rPr>
          <w:lang w:val="ru-RU"/>
        </w:rPr>
      </w:pPr>
    </w:p>
    <w:sectPr w:rsidR="00767EED" w:rsidRPr="00C943A3" w:rsidSect="0054036E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F17A2"/>
    <w:multiLevelType w:val="multilevel"/>
    <w:tmpl w:val="3DE283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A7D5FBB"/>
    <w:multiLevelType w:val="hybridMultilevel"/>
    <w:tmpl w:val="0EC611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43B43"/>
    <w:multiLevelType w:val="hybridMultilevel"/>
    <w:tmpl w:val="896A1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DE2CCC"/>
    <w:multiLevelType w:val="hybridMultilevel"/>
    <w:tmpl w:val="D2E05720"/>
    <w:lvl w:ilvl="0" w:tplc="F8127E2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2860AC"/>
    <w:multiLevelType w:val="hybridMultilevel"/>
    <w:tmpl w:val="216476E2"/>
    <w:lvl w:ilvl="0" w:tplc="D1DEB77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33B"/>
    <w:rsid w:val="00011817"/>
    <w:rsid w:val="00077812"/>
    <w:rsid w:val="00083E4A"/>
    <w:rsid w:val="000C5E98"/>
    <w:rsid w:val="001359DC"/>
    <w:rsid w:val="00184094"/>
    <w:rsid w:val="001A451F"/>
    <w:rsid w:val="0020506C"/>
    <w:rsid w:val="00210C4E"/>
    <w:rsid w:val="00256D1F"/>
    <w:rsid w:val="00262DE2"/>
    <w:rsid w:val="00273230"/>
    <w:rsid w:val="00285CDB"/>
    <w:rsid w:val="002916DB"/>
    <w:rsid w:val="002922EA"/>
    <w:rsid w:val="002B01B7"/>
    <w:rsid w:val="002C5D5A"/>
    <w:rsid w:val="00332CB0"/>
    <w:rsid w:val="0034272E"/>
    <w:rsid w:val="00352606"/>
    <w:rsid w:val="003857D4"/>
    <w:rsid w:val="003B08BD"/>
    <w:rsid w:val="003D4495"/>
    <w:rsid w:val="003F531C"/>
    <w:rsid w:val="00411F34"/>
    <w:rsid w:val="00493C92"/>
    <w:rsid w:val="004E4B66"/>
    <w:rsid w:val="0054036E"/>
    <w:rsid w:val="005C14C0"/>
    <w:rsid w:val="005F36D9"/>
    <w:rsid w:val="006A4467"/>
    <w:rsid w:val="006C6F97"/>
    <w:rsid w:val="006C7311"/>
    <w:rsid w:val="006F1516"/>
    <w:rsid w:val="00701433"/>
    <w:rsid w:val="00736BFD"/>
    <w:rsid w:val="007541E2"/>
    <w:rsid w:val="00761922"/>
    <w:rsid w:val="00764E80"/>
    <w:rsid w:val="00767EED"/>
    <w:rsid w:val="0077175A"/>
    <w:rsid w:val="0082588C"/>
    <w:rsid w:val="0083677B"/>
    <w:rsid w:val="00875438"/>
    <w:rsid w:val="00882965"/>
    <w:rsid w:val="008D01FF"/>
    <w:rsid w:val="008D1240"/>
    <w:rsid w:val="008D1F5A"/>
    <w:rsid w:val="009275B8"/>
    <w:rsid w:val="00A25A94"/>
    <w:rsid w:val="00A300D0"/>
    <w:rsid w:val="00A32040"/>
    <w:rsid w:val="00AC50D2"/>
    <w:rsid w:val="00B03C8D"/>
    <w:rsid w:val="00B71D39"/>
    <w:rsid w:val="00BA34A9"/>
    <w:rsid w:val="00C013AC"/>
    <w:rsid w:val="00C16208"/>
    <w:rsid w:val="00C45D93"/>
    <w:rsid w:val="00C70905"/>
    <w:rsid w:val="00C943A3"/>
    <w:rsid w:val="00CD2DCB"/>
    <w:rsid w:val="00CE7DB1"/>
    <w:rsid w:val="00DB3097"/>
    <w:rsid w:val="00DE306D"/>
    <w:rsid w:val="00E02F33"/>
    <w:rsid w:val="00E339EA"/>
    <w:rsid w:val="00E5792E"/>
    <w:rsid w:val="00E6576A"/>
    <w:rsid w:val="00E73217"/>
    <w:rsid w:val="00E7593E"/>
    <w:rsid w:val="00E80AF7"/>
    <w:rsid w:val="00E91CCF"/>
    <w:rsid w:val="00F47C44"/>
    <w:rsid w:val="00F9533B"/>
    <w:rsid w:val="00FA5351"/>
    <w:rsid w:val="00FA61F6"/>
    <w:rsid w:val="00FB34BC"/>
    <w:rsid w:val="00FC0A6D"/>
    <w:rsid w:val="00FD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77812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B0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01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77812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B0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01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15F78-9CA0-4216-9F7B-9773F67A5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17</Pages>
  <Words>14133</Words>
  <Characters>8056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2023-12-14T06:26:00Z</dcterms:created>
  <dcterms:modified xsi:type="dcterms:W3CDTF">2025-11-24T14:39:00Z</dcterms:modified>
</cp:coreProperties>
</file>