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6DF1BA" w14:textId="77777777" w:rsidR="0030643A" w:rsidRPr="003E771D" w:rsidRDefault="0030643A" w:rsidP="0030643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3E771D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466D6F7" wp14:editId="48517B5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F4D87" w14:textId="77777777" w:rsidR="0030643A" w:rsidRPr="003E771D" w:rsidRDefault="0030643A" w:rsidP="0030643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771D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FAE0F87" w14:textId="77777777" w:rsidR="0030643A" w:rsidRPr="003E771D" w:rsidRDefault="0030643A" w:rsidP="0030643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771D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14:paraId="5396A5ED" w14:textId="2D16F8CB" w:rsidR="0030643A" w:rsidRPr="003E771D" w:rsidRDefault="0030643A" w:rsidP="0030643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771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62DCB">
        <w:rPr>
          <w:rFonts w:ascii="Times New Roman" w:hAnsi="Times New Roman" w:cs="Times New Roman"/>
          <w:b/>
          <w:sz w:val="26"/>
          <w:szCs w:val="26"/>
        </w:rPr>
        <w:t>Сім</w:t>
      </w:r>
      <w:r w:rsidRPr="003E771D">
        <w:rPr>
          <w:rFonts w:ascii="Times New Roman" w:hAnsi="Times New Roman" w:cs="Times New Roman"/>
          <w:b/>
          <w:sz w:val="26"/>
          <w:szCs w:val="26"/>
        </w:rPr>
        <w:t xml:space="preserve">десят </w:t>
      </w:r>
      <w:r w:rsidR="00AB20F7">
        <w:rPr>
          <w:rFonts w:ascii="Times New Roman" w:hAnsi="Times New Roman" w:cs="Times New Roman"/>
          <w:b/>
          <w:sz w:val="26"/>
          <w:szCs w:val="26"/>
        </w:rPr>
        <w:t>сьом</w:t>
      </w:r>
      <w:r w:rsidRPr="003E771D">
        <w:rPr>
          <w:rFonts w:ascii="Times New Roman" w:hAnsi="Times New Roman" w:cs="Times New Roman"/>
          <w:b/>
          <w:sz w:val="26"/>
          <w:szCs w:val="26"/>
        </w:rPr>
        <w:t>а сесія восьмого скликання</w:t>
      </w:r>
    </w:p>
    <w:p w14:paraId="556866EA" w14:textId="77777777" w:rsidR="0030643A" w:rsidRPr="003E771D" w:rsidRDefault="0030643A" w:rsidP="0030643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0643A" w:rsidRPr="003E771D" w14:paraId="6E16872C" w14:textId="77777777" w:rsidTr="00EF78DC">
        <w:tc>
          <w:tcPr>
            <w:tcW w:w="4790" w:type="dxa"/>
            <w:hideMark/>
          </w:tcPr>
          <w:p w14:paraId="2140F57A" w14:textId="650D1856" w:rsidR="0030643A" w:rsidRPr="003E771D" w:rsidRDefault="0030643A" w:rsidP="00EF78DC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E771D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AB20F7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3E771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листопада2025</w:t>
            </w:r>
            <w:r w:rsidRPr="003E771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4161453" w14:textId="6783380D" w:rsidR="0030643A" w:rsidRPr="003E771D" w:rsidRDefault="0030643A" w:rsidP="00EF78D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E771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</w:t>
            </w:r>
            <w:r w:rsidR="001A60E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</w:t>
            </w:r>
            <w:r w:rsidRPr="003E771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1A60E5">
              <w:rPr>
                <w:rFonts w:ascii="Times New Roman" w:hAnsi="Times New Roman" w:cs="Times New Roman"/>
                <w:b/>
                <w:sz w:val="26"/>
                <w:szCs w:val="26"/>
              </w:rPr>
              <w:t>3050</w:t>
            </w:r>
          </w:p>
        </w:tc>
      </w:tr>
      <w:tr w:rsidR="0030643A" w:rsidRPr="003E771D" w14:paraId="1FD8EB55" w14:textId="77777777" w:rsidTr="00EF78DC">
        <w:tc>
          <w:tcPr>
            <w:tcW w:w="9571" w:type="dxa"/>
            <w:gridSpan w:val="2"/>
            <w:hideMark/>
          </w:tcPr>
          <w:p w14:paraId="714C86B6" w14:textId="77777777" w:rsidR="0030643A" w:rsidRPr="003E771D" w:rsidRDefault="0030643A" w:rsidP="00EF78D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E771D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FC8CF0E" w14:textId="77777777" w:rsidR="0030643A" w:rsidRPr="003E771D" w:rsidRDefault="0030643A" w:rsidP="003064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35BC2840" w14:textId="77777777" w:rsidR="0030643A" w:rsidRPr="003E771D" w:rsidRDefault="0030643A" w:rsidP="003064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E771D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14:paraId="0E60E2C4" w14:textId="77777777" w:rsidR="0030643A" w:rsidRPr="003E771D" w:rsidRDefault="0030643A" w:rsidP="003064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E771D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</w:t>
      </w:r>
      <w:proofErr w:type="spellStart"/>
      <w:r w:rsidRPr="003E771D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3E771D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14:paraId="35E81F91" w14:textId="77777777" w:rsidR="0030643A" w:rsidRPr="003E771D" w:rsidRDefault="0030643A" w:rsidP="003064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E771D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земельних ділянок</w:t>
      </w:r>
    </w:p>
    <w:p w14:paraId="250FD784" w14:textId="77777777" w:rsidR="0030643A" w:rsidRPr="003E771D" w:rsidRDefault="0030643A" w:rsidP="0030643A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6BCBB49F" w14:textId="0C15B670" w:rsidR="0030643A" w:rsidRPr="003E771D" w:rsidRDefault="0030643A" w:rsidP="0030643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771D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3E771D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462DCB">
        <w:rPr>
          <w:rFonts w:ascii="Times New Roman" w:hAnsi="Times New Roman" w:cs="Times New Roman"/>
          <w:b/>
          <w:sz w:val="26"/>
          <w:szCs w:val="26"/>
        </w:rPr>
        <w:t>Кацімон</w:t>
      </w:r>
      <w:proofErr w:type="spellEnd"/>
      <w:r w:rsidR="00462DCB">
        <w:rPr>
          <w:rFonts w:ascii="Times New Roman" w:hAnsi="Times New Roman" w:cs="Times New Roman"/>
          <w:b/>
          <w:sz w:val="26"/>
          <w:szCs w:val="26"/>
        </w:rPr>
        <w:t xml:space="preserve"> Анастасії Владиславівни</w:t>
      </w:r>
      <w:r w:rsidRPr="003E771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E771D">
        <w:rPr>
          <w:rFonts w:ascii="Times New Roman" w:hAnsi="Times New Roman" w:cs="Times New Roman"/>
          <w:sz w:val="26"/>
          <w:szCs w:val="26"/>
        </w:rPr>
        <w:t>про надання земельної ділянки</w:t>
      </w:r>
      <w:r w:rsidRPr="003E771D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3E771D">
        <w:rPr>
          <w:rFonts w:ascii="Times New Roman" w:hAnsi="Times New Roman" w:cs="Times New Roman"/>
          <w:sz w:val="26"/>
          <w:szCs w:val="26"/>
        </w:rPr>
        <w:t xml:space="preserve">для будівництва і обслуговування житлового будинку, господарських будівель та споруд (присадибна ділянка) на території </w:t>
      </w:r>
      <w:proofErr w:type="spellStart"/>
      <w:r w:rsidRPr="003E771D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3E771D">
        <w:rPr>
          <w:rFonts w:ascii="Times New Roman" w:hAnsi="Times New Roman" w:cs="Times New Roman"/>
          <w:sz w:val="26"/>
          <w:szCs w:val="26"/>
        </w:rPr>
        <w:t xml:space="preserve"> територіальної громади  Вишгородського району Київської області, керуючись статтею 12, статтею 118</w:t>
      </w:r>
      <w:r w:rsidRPr="003E771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Pr="003E771D">
        <w:rPr>
          <w:rFonts w:ascii="Times New Roman" w:hAnsi="Times New Roman" w:cs="Times New Roman"/>
          <w:sz w:val="26"/>
          <w:szCs w:val="26"/>
        </w:rPr>
        <w:t>підпунктом 5, пункту 27 «Перехідних положень» Земельного кодексу України яким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забороняється,</w:t>
      </w:r>
      <w:r w:rsidRPr="003E771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3E771D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14:paraId="00DD3785" w14:textId="77777777" w:rsidR="0030643A" w:rsidRPr="003E771D" w:rsidRDefault="0030643A" w:rsidP="0030643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E771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47C3D56" w14:textId="11882A36" w:rsidR="0030643A" w:rsidRDefault="0030643A" w:rsidP="001A60E5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E771D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14:paraId="2FC80899" w14:textId="77777777" w:rsidR="001A60E5" w:rsidRPr="001A60E5" w:rsidRDefault="001A60E5" w:rsidP="001A60E5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bookmarkStart w:id="0" w:name="_GoBack"/>
      <w:bookmarkEnd w:id="0"/>
    </w:p>
    <w:p w14:paraId="3D49DF90" w14:textId="576FDAF1" w:rsidR="0030643A" w:rsidRPr="003E771D" w:rsidRDefault="0030643A" w:rsidP="0030643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771D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3E771D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462DCB">
        <w:rPr>
          <w:rFonts w:ascii="Times New Roman" w:hAnsi="Times New Roman" w:cs="Times New Roman"/>
          <w:b/>
          <w:sz w:val="26"/>
          <w:szCs w:val="26"/>
        </w:rPr>
        <w:t>Кацімон</w:t>
      </w:r>
      <w:proofErr w:type="spellEnd"/>
      <w:r w:rsidR="00462DCB">
        <w:rPr>
          <w:rFonts w:ascii="Times New Roman" w:hAnsi="Times New Roman" w:cs="Times New Roman"/>
          <w:b/>
          <w:sz w:val="26"/>
          <w:szCs w:val="26"/>
        </w:rPr>
        <w:t xml:space="preserve"> Анастасії Владиславівні</w:t>
      </w:r>
      <w:r w:rsidRPr="003E771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E771D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proofErr w:type="spellStart"/>
      <w:r w:rsidRPr="003E771D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3E771D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ділянки: для будівництва і обслуговування житлового будинку, господарських будівель та споруд (присадибна ділянка) на території </w:t>
      </w:r>
      <w:proofErr w:type="spellStart"/>
      <w:r w:rsidRPr="003E771D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3E771D">
        <w:rPr>
          <w:rFonts w:ascii="Times New Roman" w:hAnsi="Times New Roman" w:cs="Times New Roman"/>
          <w:sz w:val="26"/>
          <w:szCs w:val="26"/>
        </w:rPr>
        <w:t xml:space="preserve"> територіальної громади Вишгородського району Київської області </w:t>
      </w:r>
      <w:r w:rsidRPr="003E771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з відсутністю </w:t>
      </w:r>
      <w:r w:rsidRPr="003E771D">
        <w:rPr>
          <w:rFonts w:ascii="Times New Roman" w:eastAsia="Times New Roman" w:hAnsi="Times New Roman" w:cs="Times New Roman"/>
          <w:sz w:val="26"/>
          <w:szCs w:val="26"/>
        </w:rPr>
        <w:t>графічних матеріалів</w:t>
      </w:r>
      <w:r w:rsidRPr="003E771D">
        <w:rPr>
          <w:rFonts w:ascii="Times New Roman" w:hAnsi="Times New Roman" w:cs="Times New Roman"/>
          <w:sz w:val="26"/>
          <w:szCs w:val="26"/>
          <w:shd w:val="clear" w:color="auto" w:fill="FFFFFF"/>
        </w:rPr>
        <w:t>, на яких зазначено бажане місце розташування земельної ділянки та</w:t>
      </w:r>
      <w:r w:rsidRPr="003E771D">
        <w:rPr>
          <w:rFonts w:ascii="Times New Roman" w:hAnsi="Times New Roman" w:cs="Times New Roman"/>
          <w:color w:val="FF0000"/>
          <w:sz w:val="26"/>
          <w:szCs w:val="26"/>
          <w:shd w:val="clear" w:color="auto" w:fill="FFFFFF"/>
        </w:rPr>
        <w:t xml:space="preserve"> </w:t>
      </w:r>
      <w:r w:rsidRPr="003E771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чинною забороною на </w:t>
      </w:r>
      <w:r w:rsidRPr="003E771D">
        <w:rPr>
          <w:rFonts w:ascii="Times New Roman" w:hAnsi="Times New Roman" w:cs="Times New Roman"/>
          <w:sz w:val="26"/>
          <w:szCs w:val="26"/>
        </w:rPr>
        <w:t>передачу земель державної, комунальної власності у приватну власність на період воєнного стану в Україні.</w:t>
      </w:r>
    </w:p>
    <w:p w14:paraId="5612708D" w14:textId="77777777" w:rsidR="0030643A" w:rsidRPr="003E771D" w:rsidRDefault="0030643A" w:rsidP="0030643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E771D">
        <w:rPr>
          <w:rFonts w:ascii="Times New Roman" w:hAnsi="Times New Roman" w:cs="Times New Roman"/>
          <w:sz w:val="26"/>
          <w:szCs w:val="26"/>
        </w:rPr>
        <w:t>2. 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1C74B7E0" w14:textId="77777777" w:rsidR="0030643A" w:rsidRPr="003E771D" w:rsidRDefault="0030643A" w:rsidP="0030643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44BEE05F" w14:textId="77777777" w:rsidR="0030643A" w:rsidRDefault="0030643A" w:rsidP="0030643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69B267BD" w14:textId="77777777" w:rsidR="0030643A" w:rsidRPr="003E771D" w:rsidRDefault="0030643A" w:rsidP="0030643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7C42A595" w14:textId="77777777" w:rsidR="0030643A" w:rsidRPr="003E771D" w:rsidRDefault="0030643A" w:rsidP="0030643A">
      <w:pPr>
        <w:spacing w:after="0" w:line="240" w:lineRule="auto"/>
        <w:jc w:val="both"/>
        <w:rPr>
          <w:i/>
          <w:sz w:val="26"/>
          <w:szCs w:val="26"/>
        </w:rPr>
      </w:pPr>
      <w:r w:rsidRPr="003E771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Pr="003E771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proofErr w:type="spellStart"/>
      <w:r w:rsidRPr="003E771D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E771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3D742DC" w14:textId="77777777" w:rsidR="0030643A" w:rsidRPr="003E771D" w:rsidRDefault="0030643A" w:rsidP="0030643A">
      <w:pPr>
        <w:rPr>
          <w:sz w:val="26"/>
          <w:szCs w:val="26"/>
        </w:rPr>
      </w:pPr>
    </w:p>
    <w:p w14:paraId="142CC3F9" w14:textId="77777777" w:rsidR="0030643A" w:rsidRDefault="0030643A" w:rsidP="0030643A"/>
    <w:p w14:paraId="498C2E45" w14:textId="77777777" w:rsidR="00AC5859" w:rsidRDefault="00AC5859"/>
    <w:sectPr w:rsidR="00AC5859" w:rsidSect="0030643A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337"/>
    <w:rsid w:val="001A60E5"/>
    <w:rsid w:val="0030643A"/>
    <w:rsid w:val="00462DCB"/>
    <w:rsid w:val="00591D56"/>
    <w:rsid w:val="0075477A"/>
    <w:rsid w:val="009763D7"/>
    <w:rsid w:val="00AB20F7"/>
    <w:rsid w:val="00AC5859"/>
    <w:rsid w:val="00D77337"/>
    <w:rsid w:val="00EE790A"/>
    <w:rsid w:val="00F6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A9F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43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7733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733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733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733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733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733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733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733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733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73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773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773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773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7733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773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773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773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773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73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D773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733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773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7733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773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77337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D7733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773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7733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77337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3064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30643A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1A6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60E5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43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7733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733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733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733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733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733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733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733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733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73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773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773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773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7733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773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773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773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773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73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D773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733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773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7733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773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77337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D7733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773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7733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77337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3064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30643A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1A6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60E5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1367</Words>
  <Characters>780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2025-11-26T12:31:00Z</cp:lastPrinted>
  <dcterms:created xsi:type="dcterms:W3CDTF">2025-10-29T11:56:00Z</dcterms:created>
  <dcterms:modified xsi:type="dcterms:W3CDTF">2025-11-26T12:32:00Z</dcterms:modified>
</cp:coreProperties>
</file>