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DD7" w:rsidRDefault="00EA2DD7" w:rsidP="00EA2DD7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DD7" w:rsidRDefault="00EA2DD7" w:rsidP="00EA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EA2DD7" w:rsidRDefault="00EA2DD7" w:rsidP="00EA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EA2DD7" w:rsidRDefault="00EA2DD7" w:rsidP="00EA2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Одинадцята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EA2DD7" w:rsidTr="00EA2DD7">
        <w:tc>
          <w:tcPr>
            <w:tcW w:w="4789" w:type="dxa"/>
            <w:hideMark/>
          </w:tcPr>
          <w:p w:rsidR="00EA2DD7" w:rsidRDefault="00EA2DD7" w:rsidP="00EA2DD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«05» серпня 2021року</w:t>
            </w:r>
          </w:p>
        </w:tc>
        <w:tc>
          <w:tcPr>
            <w:tcW w:w="4782" w:type="dxa"/>
            <w:hideMark/>
          </w:tcPr>
          <w:p w:rsidR="00EA2DD7" w:rsidRDefault="00EA2DD7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№ 510</w:t>
            </w:r>
          </w:p>
        </w:tc>
      </w:tr>
    </w:tbl>
    <w:p w:rsidR="00EA2DD7" w:rsidRDefault="00EA2DD7" w:rsidP="00EA2D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EA2DD7" w:rsidTr="00EA2DD7">
        <w:tc>
          <w:tcPr>
            <w:tcW w:w="9571" w:type="dxa"/>
            <w:gridSpan w:val="2"/>
            <w:hideMark/>
          </w:tcPr>
          <w:p w:rsidR="00EA2DD7" w:rsidRDefault="00EA2DD7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EA2DD7" w:rsidTr="00EA2DD7">
        <w:tc>
          <w:tcPr>
            <w:tcW w:w="4794" w:type="dxa"/>
            <w:hideMark/>
          </w:tcPr>
          <w:p w:rsidR="00EA2DD7" w:rsidRDefault="00EA2DD7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EA2DD7" w:rsidRDefault="00EA2DD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EA2DD7" w:rsidRDefault="00EA2DD7" w:rsidP="00EA2DD7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EA2DD7" w:rsidRDefault="00EA2DD7" w:rsidP="00EA2DD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EA2DD7" w:rsidRDefault="00EA2DD7" w:rsidP="00EA2D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EA2DD7" w:rsidRDefault="00EA2DD7" w:rsidP="00EA2DD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EA2DD7" w:rsidRDefault="00EA2DD7" w:rsidP="00EA2DD7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0166CC" w:rsidRPr="000166CC" w:rsidRDefault="000166CC" w:rsidP="000166CC">
      <w:pPr>
        <w:shd w:val="clear" w:color="auto" w:fill="FFFFFF"/>
        <w:spacing w:before="225" w:after="225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2. Програму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«Р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>озвит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>к комунального підприємства «ПЕТРІВСЬКИЙ БЛАГОУСТРІЙ» Петрівської сільської ради на 2021 рік</w:t>
      </w:r>
      <w:r>
        <w:rPr>
          <w:rFonts w:ascii="Times New Roman" w:hAnsi="Times New Roman" w:cs="Times New Roman"/>
          <w:sz w:val="28"/>
          <w:szCs w:val="28"/>
          <w:lang w:val="uk-UA"/>
        </w:rPr>
        <w:t>» затвердити в новій редакції (додаток 2).</w:t>
      </w:r>
    </w:p>
    <w:p w:rsidR="00EA2DD7" w:rsidRDefault="000166CC" w:rsidP="00EA2DD7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3</w:t>
      </w:r>
      <w:r w:rsidR="00EA2DD7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r w:rsidR="00EA2DD7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EA2DD7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="00EA2DD7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EA2DD7" w:rsidRDefault="00EA2DD7" w:rsidP="00EA2DD7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EA2DD7" w:rsidRDefault="00EA2DD7" w:rsidP="00EA2DD7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A2DD7" w:rsidRDefault="00EA2DD7" w:rsidP="00EA2DD7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EA2DD7" w:rsidRDefault="00EA2DD7" w:rsidP="00EA2D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</w:p>
    <w:p w:rsidR="00EA2DD7" w:rsidRDefault="00EA2DD7" w:rsidP="00EA2D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2DD7" w:rsidRDefault="00EA2DD7" w:rsidP="00EA2D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2DD7" w:rsidRDefault="00EA2DD7" w:rsidP="00EA2DD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A2DD7" w:rsidRDefault="00EA2DD7" w:rsidP="007C2F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EA2DD7" w:rsidRDefault="00EA2DD7" w:rsidP="00EA2DD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EA2DD7" w:rsidRDefault="00EA2DD7" w:rsidP="00EA2DD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EA2DD7" w:rsidRDefault="00EA2DD7" w:rsidP="00EA2DD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05.08.2021 року № 510</w:t>
      </w:r>
    </w:p>
    <w:p w:rsidR="00EA2DD7" w:rsidRDefault="00EA2DD7" w:rsidP="00EA2DD7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EA2DD7" w:rsidRPr="00BB2D60" w:rsidRDefault="00BB2D60" w:rsidP="00BB2D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A2DD7" w:rsidRPr="00BB2D60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EA2DD7" w:rsidRPr="00BB2D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Програмі </w:t>
      </w:r>
      <w:r w:rsidR="00EA2DD7" w:rsidRPr="00BB2D60">
        <w:rPr>
          <w:rFonts w:ascii="Times New Roman" w:eastAsia="Calibri" w:hAnsi="Times New Roman" w:cs="Times New Roman"/>
          <w:b/>
          <w:bCs/>
          <w:i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="00EA2DD7" w:rsidRPr="00BB2D6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,</w:t>
      </w:r>
      <w:r w:rsidR="00EA2DD7" w:rsidRPr="00BB2D60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="00EA2DD7" w:rsidRPr="00BB2D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Петрівської сільської ради від 16.01.2021 року № 121,</w:t>
      </w:r>
      <w:r w:rsidR="00EA2DD7" w:rsidRPr="00BB2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A2DD7" w:rsidRPr="00BB2D60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EA2DD7" w:rsidRPr="00BB2D60">
        <w:rPr>
          <w:rFonts w:ascii="Times New Roman" w:hAnsi="Times New Roman" w:cs="Times New Roman"/>
          <w:sz w:val="28"/>
          <w:szCs w:val="28"/>
          <w:lang w:val="uk-UA"/>
        </w:rPr>
        <w:t xml:space="preserve"> наступні зміни:</w:t>
      </w:r>
    </w:p>
    <w:p w:rsidR="005F1845" w:rsidRPr="005F1845" w:rsidRDefault="005F1845" w:rsidP="005F1845">
      <w:pPr>
        <w:pStyle w:val="a5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</w:pPr>
    </w:p>
    <w:p w:rsidR="005F1845" w:rsidRPr="005F1845" w:rsidRDefault="00EA2DD7" w:rsidP="005F184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8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F1845" w:rsidRPr="005F18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Внески</w:t>
      </w:r>
      <w:proofErr w:type="spellEnd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 xml:space="preserve"> до статутного </w:t>
      </w:r>
      <w:proofErr w:type="spellStart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капіталу</w:t>
      </w:r>
      <w:proofErr w:type="spellEnd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суб</w:t>
      </w:r>
      <w:proofErr w:type="spellEnd"/>
      <w:r w:rsidR="005F1845" w:rsidRPr="005F1845">
        <w:rPr>
          <w:rFonts w:ascii="Times New Roman" w:hAnsi="Times New Roman" w:cs="Times New Roman"/>
          <w:sz w:val="28"/>
          <w:szCs w:val="28"/>
          <w:lang w:bidi="he-IL"/>
        </w:rPr>
        <w:t>ֹ</w:t>
      </w:r>
      <w:r w:rsidR="005F1845" w:rsidRPr="005F1845">
        <w:rPr>
          <w:rFonts w:ascii="Times New Roman" w:hAnsi="Times New Roman" w:cs="Times New Roman"/>
          <w:sz w:val="28"/>
          <w:szCs w:val="28"/>
          <w:lang w:val="ru-RU" w:bidi="he-IL"/>
        </w:rPr>
        <w:t>’</w:t>
      </w:r>
      <w:proofErr w:type="spellStart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єктів</w:t>
      </w:r>
      <w:proofErr w:type="spellEnd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господарювання</w:t>
      </w:r>
      <w:proofErr w:type="spellEnd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 xml:space="preserve">»  </w:t>
      </w:r>
      <w:proofErr w:type="spellStart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>зменшити</w:t>
      </w:r>
      <w:proofErr w:type="spellEnd"/>
      <w:r w:rsidR="005F1845" w:rsidRPr="005F1845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</w:p>
    <w:p w:rsidR="00EA2DD7" w:rsidRPr="005F1845" w:rsidRDefault="005F1845" w:rsidP="005F184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845">
        <w:rPr>
          <w:rFonts w:ascii="Times New Roman" w:hAnsi="Times New Roman" w:cs="Times New Roman"/>
          <w:sz w:val="28"/>
          <w:szCs w:val="28"/>
          <w:lang w:val="ru-RU"/>
        </w:rPr>
        <w:t>677,00 тис. грн.</w:t>
      </w:r>
    </w:p>
    <w:p w:rsidR="00EA2DD7" w:rsidRDefault="00BB2D60" w:rsidP="00EA2D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EA2DD7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EA2D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="00EA2DD7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="00EA2DD7">
        <w:rPr>
          <w:rFonts w:ascii="Times New Roman" w:hAnsi="Times New Roman" w:cs="Times New Roman"/>
          <w:b/>
          <w:bCs/>
          <w:i/>
          <w:sz w:val="28"/>
          <w:szCs w:val="28"/>
          <w:lang w:val="uk-UA" w:eastAsia="uk-UA"/>
        </w:rPr>
        <w:t>на 2021 рік»</w:t>
      </w:r>
      <w:r w:rsidR="00EA2DD7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="00EA2DD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="00EA2DD7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EA2D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EA2D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 наступного змісту:</w:t>
      </w:r>
    </w:p>
    <w:p w:rsidR="00EA2DD7" w:rsidRDefault="00EA2DD7" w:rsidP="00EA2D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EA2DD7" w:rsidRPr="00E24D10" w:rsidTr="005F18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Default="00EA2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EA2DD7" w:rsidRDefault="00EA2D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DD7" w:rsidRDefault="00EA2DD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EA2DD7" w:rsidRDefault="00EA2DD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2DD7" w:rsidRDefault="00EA2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EA2DD7" w:rsidRPr="005F1845" w:rsidTr="005F18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Default="005F184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1.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Pr="005F1845" w:rsidRDefault="00EA2DD7" w:rsidP="005F184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</w:t>
            </w:r>
            <w:r w:rsidR="005F1845" w:rsidRPr="005F18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иготовлення ПКД на капітальний ремонт системи </w:t>
            </w:r>
            <w:proofErr w:type="spellStart"/>
            <w:r w:rsidR="005F1845" w:rsidRPr="005F18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блискавзахисту</w:t>
            </w:r>
            <w:proofErr w:type="spellEnd"/>
            <w:r w:rsidR="005F1845"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</w:t>
            </w:r>
            <w:proofErr w:type="spellStart"/>
            <w:r w:rsidR="005F1845"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Лютізької</w:t>
            </w:r>
            <w:proofErr w:type="spellEnd"/>
            <w:r w:rsidR="005F1845"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ЗОШ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2DD7" w:rsidRDefault="005F1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24,00 </w:t>
            </w:r>
          </w:p>
          <w:p w:rsidR="00EA2DD7" w:rsidRDefault="00EA2D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EA2DD7" w:rsidRPr="005F1845" w:rsidTr="005F18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Default="005F184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Pr="005F1845" w:rsidRDefault="00EA2DD7" w:rsidP="005F184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</w:t>
            </w:r>
            <w:r w:rsidR="005F1845" w:rsidRPr="005F18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иготовлення ПКД з вогнезахисту дерев’яний конструкцій горища</w:t>
            </w:r>
            <w:r w:rsidR="005F1845"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</w:t>
            </w:r>
            <w:proofErr w:type="spellStart"/>
            <w:r w:rsidR="005F1845"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Лютізької</w:t>
            </w:r>
            <w:proofErr w:type="spellEnd"/>
            <w:r w:rsidR="005F1845"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ЗОШ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2DD7" w:rsidRDefault="005F1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24,00</w:t>
            </w:r>
          </w:p>
        </w:tc>
      </w:tr>
      <w:tr w:rsidR="00EA2DD7" w:rsidTr="005F18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Default="005F184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Pr="005F1845" w:rsidRDefault="005F184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5F18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апітальний ремонт системи блискавкозахисту</w:t>
            </w:r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</w:t>
            </w:r>
            <w:proofErr w:type="spellStart"/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Лютізької</w:t>
            </w:r>
            <w:proofErr w:type="spellEnd"/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ЗОШ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2DD7" w:rsidRDefault="005F1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340,00 </w:t>
            </w:r>
          </w:p>
        </w:tc>
      </w:tr>
      <w:tr w:rsidR="00EA2DD7" w:rsidRPr="005F1845" w:rsidTr="005F18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Default="005F1845" w:rsidP="005F184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Pr="005F1845" w:rsidRDefault="005F1845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Вогнезахистна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обробка</w:t>
            </w:r>
            <w:r w:rsidRPr="005F18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дерев’яний конструкцій горища</w:t>
            </w:r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для </w:t>
            </w:r>
            <w:proofErr w:type="spellStart"/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Лютізької</w:t>
            </w:r>
            <w:proofErr w:type="spellEnd"/>
            <w:r w:rsidRPr="005F184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ЗОШ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2DD7" w:rsidRDefault="005F184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289,00 </w:t>
            </w:r>
          </w:p>
        </w:tc>
      </w:tr>
      <w:tr w:rsidR="00EA2DD7" w:rsidTr="005F18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DD7" w:rsidRDefault="00EA2D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2DD7" w:rsidRDefault="00EA2D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2DD7" w:rsidRDefault="005F1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677,00</w:t>
            </w:r>
          </w:p>
        </w:tc>
      </w:tr>
    </w:tbl>
    <w:p w:rsidR="00EA2DD7" w:rsidRDefault="00EA2DD7" w:rsidP="00EA2DD7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2DD7" w:rsidRDefault="00EA2DD7" w:rsidP="00EA2DD7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2DD7" w:rsidRPr="00BB2D60" w:rsidRDefault="00EA2DD7" w:rsidP="00BB2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B056B" w:rsidRDefault="00EA2DD7" w:rsidP="00EA2D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</w:t>
      </w:r>
      <w:r w:rsidR="00BB2D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BB2D60">
        <w:rPr>
          <w:rFonts w:ascii="Times New Roman" w:hAnsi="Times New Roman" w:cs="Times New Roman"/>
          <w:b/>
          <w:i/>
          <w:sz w:val="28"/>
          <w:szCs w:val="28"/>
          <w:lang w:val="uk-UA"/>
        </w:rPr>
        <w:t>Світлана КОСТЮК</w:t>
      </w:r>
    </w:p>
    <w:p w:rsidR="000166CC" w:rsidRPr="000166CC" w:rsidRDefault="000166CC" w:rsidP="007C2FEF">
      <w:pPr>
        <w:spacing w:before="240" w:beforeAutospacing="1" w:after="24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5"/>
        <w:gridCol w:w="4894"/>
      </w:tblGrid>
      <w:tr w:rsidR="000166CC" w:rsidRPr="00E24D10" w:rsidTr="00791BA9">
        <w:tc>
          <w:tcPr>
            <w:tcW w:w="5139" w:type="dxa"/>
            <w:shd w:val="clear" w:color="auto" w:fill="auto"/>
          </w:tcPr>
          <w:p w:rsidR="000166CC" w:rsidRPr="000166CC" w:rsidRDefault="000166CC" w:rsidP="00791BA9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lastRenderedPageBreak/>
              <w:br w:type="page"/>
            </w:r>
          </w:p>
          <w:p w:rsidR="000166CC" w:rsidRPr="000166CC" w:rsidRDefault="000166CC" w:rsidP="00791BA9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</w:p>
          <w:p w:rsidR="000166CC" w:rsidRPr="000166CC" w:rsidRDefault="000166CC" w:rsidP="00791BA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5140" w:type="dxa"/>
            <w:shd w:val="clear" w:color="auto" w:fill="auto"/>
          </w:tcPr>
          <w:p w:rsidR="000166CC" w:rsidRPr="000166CC" w:rsidRDefault="000166CC" w:rsidP="00791BA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Додаток 2</w:t>
            </w:r>
          </w:p>
          <w:p w:rsidR="000166CC" w:rsidRPr="000166CC" w:rsidRDefault="000166CC" w:rsidP="000166C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 Петрівської сільської ради від 05.08.2021 року № 510</w:t>
            </w:r>
          </w:p>
        </w:tc>
      </w:tr>
    </w:tbl>
    <w:p w:rsidR="000166CC" w:rsidRPr="000166CC" w:rsidRDefault="007C2FEF" w:rsidP="007C2FEF">
      <w:pPr>
        <w:spacing w:line="259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0166CC" w:rsidRPr="000166CC" w:rsidRDefault="000166CC" w:rsidP="000166CC">
      <w:pPr>
        <w:shd w:val="clear" w:color="auto" w:fill="FFFFFF"/>
        <w:spacing w:before="225" w:after="22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ПРОГРАМА</w:t>
      </w:r>
    </w:p>
    <w:p w:rsidR="000166CC" w:rsidRPr="000166CC" w:rsidRDefault="000166CC" w:rsidP="000166CC">
      <w:pPr>
        <w:shd w:val="clear" w:color="auto" w:fill="FFFFFF"/>
        <w:spacing w:before="225" w:after="22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розвитку комунального підприємства «ПЕТРІВСЬКИЙ БЛАГОУСТРІЙ» Петрівської сільської ради на 2021 рік</w:t>
      </w:r>
    </w:p>
    <w:p w:rsidR="000166CC" w:rsidRPr="000166CC" w:rsidRDefault="000166CC" w:rsidP="000166CC">
      <w:pPr>
        <w:shd w:val="clear" w:color="auto" w:fill="FFFFFF"/>
        <w:spacing w:before="225" w:after="22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ПАСПОРТ ПРОГРАМИ</w:t>
      </w: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0166CC" w:rsidRPr="00E24D10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</w:t>
            </w:r>
          </w:p>
          <w:p w:rsidR="000166CC" w:rsidRPr="000166CC" w:rsidRDefault="000166CC" w:rsidP="00791BA9">
            <w:pPr>
              <w:spacing w:before="225"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before="225"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«ПЕТРІВСЬКИЙ БЛАГОУСТРІЙ» Петрівської сільської ради</w:t>
            </w:r>
            <w:r w:rsidRPr="000166C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 w:eastAsia="uk-UA"/>
              </w:rPr>
              <w:t xml:space="preserve"> </w:t>
            </w:r>
          </w:p>
        </w:tc>
      </w:tr>
      <w:tr w:rsidR="000166CC" w:rsidRPr="00E24D10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before="225"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«ПЕТРІВСЬКИЙ БЛАГОУСТРІЙ» Петрівської сільської ради</w:t>
            </w:r>
          </w:p>
        </w:tc>
      </w:tr>
      <w:tr w:rsidR="000166CC" w:rsidRPr="00E24D10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«ПЕТРІВСЬКИЙ БЛАГОУСТРІЙ» Петрівської сільської ради</w:t>
            </w:r>
          </w:p>
        </w:tc>
      </w:tr>
      <w:tr w:rsidR="000166CC" w:rsidRPr="00E24D10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 підприємство «ПЕТРІВСЬКИЙ БЛАГОУСТРІЙ» Петрівської сільської ради</w:t>
            </w:r>
          </w:p>
        </w:tc>
      </w:tr>
      <w:tr w:rsidR="000166CC" w:rsidRPr="000166CC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2021 рік</w:t>
            </w:r>
          </w:p>
        </w:tc>
      </w:tr>
      <w:tr w:rsidR="000166CC" w:rsidRPr="00E24D10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 Петрівської сільської територіальної громади</w:t>
            </w:r>
          </w:p>
        </w:tc>
      </w:tr>
      <w:tr w:rsidR="000166CC" w:rsidRPr="000166CC" w:rsidTr="00791BA9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after="2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 обсяг фінансових ресурсів, необхідних для</w:t>
            </w:r>
          </w:p>
          <w:p w:rsidR="000166CC" w:rsidRPr="000166CC" w:rsidRDefault="000166CC" w:rsidP="00791BA9">
            <w:pPr>
              <w:spacing w:before="225"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реалізації Програми, 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66CC" w:rsidRPr="000166CC" w:rsidRDefault="000166CC" w:rsidP="00791BA9">
            <w:pPr>
              <w:spacing w:before="225" w:after="225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C2F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11 757 951,00</w:t>
            </w:r>
            <w:r w:rsidRPr="00016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66CC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proofErr w:type="spellEnd"/>
          </w:p>
        </w:tc>
      </w:tr>
    </w:tbl>
    <w:p w:rsidR="000166CC" w:rsidRPr="000166CC" w:rsidRDefault="000166CC" w:rsidP="000166CC">
      <w:pPr>
        <w:suppressAutoHyphens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66CC" w:rsidRPr="000166CC" w:rsidRDefault="000166CC" w:rsidP="000166CC">
      <w:pPr>
        <w:numPr>
          <w:ilvl w:val="0"/>
          <w:numId w:val="4"/>
        </w:numPr>
        <w:suppressAutoHyphens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sz w:val="28"/>
          <w:szCs w:val="28"/>
          <w:lang w:val="uk-UA"/>
        </w:rPr>
        <w:t>Загальні положення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Комунальне підприємство «Петрівський благоустрій» Петрівської сільської ради створено рішенням сільської ради від 21 січня 2011 року №63. Власником підприємства є Петрівська сільська територіальна громада в особі Петрівської 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lastRenderedPageBreak/>
        <w:t>сільської ради. Підприємство має статут комунального підприємства,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br/>
        <w:t>є юридичною особою, має самостійний баланс, розрахунковий рахунок, печатку, має право укладати самостійно договори, здійснює господарські операції в частині діяльності надання послуг і є суб'єктом господарювання, який створений у формі комунального унітарного некомерційного підприємства, що утворене на базі відокремленої частини комунальної власності Петрівської сільської територіальної громади і входить до сфери управління Петрівської сільської ради.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Підприємство здійснює свою діяльність відповідно до Статуту. 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діяльності підприємства згідно Статуту є: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організація забезпечення належного рівня та якості робіт (послуг) з благоустрою сіл Петрівської громади;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розроблення і здійснення ефективних і комплексних заходів з утримання території сіл Петрівської громади у належному стані, її санітарного очищення, збереження об'єктів загального користування, а також природних ландшафтів, інших природних комплексів і об'єктів;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виконання комплексу робіт з улаштування (відновлення) покриття доріг і тротуарів, обладнання пристроями для безпеки руху, озеленення, забезпечення зовнішнього освітлення, встановлення малих архітектурних форм, здійснення інших заходів спрямованих на поліпшення інженерно-технічного і санітарного стану території, покращення її естетичного вигляду;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організація належного утримання та раціонального використання територій, будівель, інженерних споруд та об'єктів рекреаційного, природоохоронного, оздоровчого, історико-культурного та іншого призначення;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забезпечення збереження та відновлення зелених насаджень, які знаходяться на обслуговуванні підприємства;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- утримання в належному стані </w:t>
      </w:r>
      <w:proofErr w:type="spellStart"/>
      <w:r w:rsidRPr="000166CC">
        <w:rPr>
          <w:rFonts w:ascii="Times New Roman" w:hAnsi="Times New Roman" w:cs="Times New Roman"/>
          <w:sz w:val="28"/>
          <w:szCs w:val="28"/>
          <w:lang w:val="uk-UA"/>
        </w:rPr>
        <w:t>вулично</w:t>
      </w:r>
      <w:proofErr w:type="spellEnd"/>
      <w:r w:rsidRPr="000166CC">
        <w:rPr>
          <w:rFonts w:ascii="Times New Roman" w:hAnsi="Times New Roman" w:cs="Times New Roman"/>
          <w:sz w:val="28"/>
          <w:szCs w:val="28"/>
          <w:lang w:val="uk-UA"/>
        </w:rPr>
        <w:t>-дорожньої мережі території сіл Петрівської громади;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виконання робіт, пов’язаних з управлінням об’єктами комунального майна, закріпленими за підприємством в установленому порядку на праві оперативного управління;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виконання робіт (надання послуг) з метою належного утримання об’єктів благоустрою  комунальної власності, закріплених за підприємством;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обслуговування, поточний та/або капітальний ремонт об’єктів благоустрою;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lastRenderedPageBreak/>
        <w:t>- здійснення заходів щодо запобігання передчасному зносу об'єктів благоустрою, забезпечення умов функціонування та утримання їх у чистоті й належному стані;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утримання в належному стані, виконання робіт з будівництва, капітального та поточного ремонту, утримання та технічне обслуговування покриття площ, вулиць, доріг, проїздів, алей,  бульварів, тротуарів, пішохідних зон і доріжок, технічних засобів регулювання дорожнього руху, підземних переходів та туалетів, шляхопроводів, відповідно до діючих норм і стандартів;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виконання комплексу робіт щодо утримання, відновлення та видалення зелених  насаджень (у тому числі снігозахисних та протиерозійних) уздовж вулиць і доріг, в парках, скверах, на алеях, бульварах, в садах, інших об'єктах благоустрою загального користування,  санітарно-захисних зонах, на прибудинкових територіях;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виконання робіт з обстеження якісного та кількісного стану зелених насаджень, які підлягають видаленню та підготовки документів щодо їх видалення;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квіткове оформлення об’єктів зеленого господарства в селах Петрівської громади;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утримання в належному стані, виконання робіт з нового будівництва, капітального та поточного ремонту, утримання та технічне обслуговуванню засобів та обладнання зовнішнього  освітлення;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ручне та механізоване прибирання території сіл Петрівської громади;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здійснення контролю за використанням об’єктів благоустрою відповідно до їх функціонального призначення на засадах їх раціонального використання з урахуванням вимог Закону України «Про благоустрій населених пунктів», відповідних Правил благоустрою та інших вимог, передбачених чинним законодавством;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будівництво та експлуатація малих архітектурних форм, інших об’єктів благоустрою;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виконання робіт з підготовки сіл Петрівської громади до проведення свят;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сприяння проведенню культурно-масових заходів в селах Петрівської громади;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організація місць відпочинку для населення;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-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(самовільне та самоправне використання об’єктів благоустрою, самовільне пошкодження елементів міського благоустрою або їх не 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відновлення, самовільне використання об’єктів благоустрою сіл Петрівської громади не за їх цільовим призначенням, незадовільне утримання закріпленої у встановленому порядку або прилеглої території) на території сіл Петрівської громади при улаштуванні сезонних майданчиків об’єктів дрібно-роздрібної торгівлі та ресторанного бізнесу (вагончиків, павільйонів, кіосків, вітрин, стендів, контейнерів, лотків, тари тощо), </w:t>
      </w:r>
      <w:proofErr w:type="spellStart"/>
      <w:r w:rsidRPr="000166CC">
        <w:rPr>
          <w:rFonts w:ascii="Times New Roman" w:hAnsi="Times New Roman" w:cs="Times New Roman"/>
          <w:sz w:val="28"/>
          <w:szCs w:val="28"/>
          <w:lang w:val="uk-UA"/>
        </w:rPr>
        <w:t>експозиційно</w:t>
      </w:r>
      <w:proofErr w:type="spellEnd"/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-виставкових майданчиків і майданчиків для </w:t>
      </w:r>
      <w:proofErr w:type="spellStart"/>
      <w:r w:rsidRPr="000166CC">
        <w:rPr>
          <w:rFonts w:ascii="Times New Roman" w:hAnsi="Times New Roman" w:cs="Times New Roman"/>
          <w:sz w:val="28"/>
          <w:szCs w:val="28"/>
          <w:lang w:val="uk-UA"/>
        </w:rPr>
        <w:t>розважально</w:t>
      </w:r>
      <w:proofErr w:type="spellEnd"/>
      <w:r w:rsidRPr="000166CC">
        <w:rPr>
          <w:rFonts w:ascii="Times New Roman" w:hAnsi="Times New Roman" w:cs="Times New Roman"/>
          <w:sz w:val="28"/>
          <w:szCs w:val="28"/>
          <w:lang w:val="uk-UA"/>
        </w:rPr>
        <w:t>-концертних та інформаційно-маркетингових заходів і технічних засобів для проведення цих заходів (екранів, сцен та помостів для публічних виступів, стендів, механізмів, обладнання, конструкцій, зразків товарів, продукції тощо), розташуванні нестаціонарних об’єктів сфери відпочинку та розваг (луна-парки, зоопарки, батути, атракціони, павільйони, дельфінарії, тенти тощо), у тому числі із залученням органів внутрішніх справ, виконавчих органів міської ради та інших контролюючих органів відповідно до чинного законодавства;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- демонтаж, перевезення та зберігання безхазяйного майна (кіосків, павільйонів, гаражів, </w:t>
      </w:r>
      <w:proofErr w:type="spellStart"/>
      <w:r w:rsidRPr="000166CC">
        <w:rPr>
          <w:rFonts w:ascii="Times New Roman" w:hAnsi="Times New Roman" w:cs="Times New Roman"/>
          <w:sz w:val="28"/>
          <w:szCs w:val="28"/>
          <w:lang w:val="uk-UA"/>
        </w:rPr>
        <w:t>рекламоносіїв</w:t>
      </w:r>
      <w:proofErr w:type="spellEnd"/>
      <w:r w:rsidRPr="000166CC">
        <w:rPr>
          <w:rFonts w:ascii="Times New Roman" w:hAnsi="Times New Roman" w:cs="Times New Roman"/>
          <w:sz w:val="28"/>
          <w:szCs w:val="28"/>
          <w:lang w:val="uk-UA"/>
        </w:rPr>
        <w:t>, залишків будівельних матеріалів, автомобілів та ін.) та самовільно розміщених об'єктів, що порушують правила благоустрою сіл Петрівської громади.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здійснення вилову та тимчасової ізоляції тварин;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співробітництво з організаціями, установами, підприємствами з питань, пов'язаних з діяльністю підприємства;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надання ритуальних послуг та виготовлення предметів ритуальної належності;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утримання місцевих кладовищ (цвинтарів).</w:t>
      </w:r>
    </w:p>
    <w:p w:rsidR="000166CC" w:rsidRPr="000166CC" w:rsidRDefault="000166CC" w:rsidP="000166CC">
      <w:pPr>
        <w:spacing w:beforeAutospacing="1" w:afterAutospacing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166C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2. Визначення проблеми, на розв’язання якої спрямована Програма</w:t>
      </w:r>
    </w:p>
    <w:p w:rsidR="000166CC" w:rsidRPr="000166CC" w:rsidRDefault="000166CC" w:rsidP="000166CC">
      <w:pPr>
        <w:spacing w:before="225" w:after="2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порядку, визначеному законодавством України, та задоволення економічних і соціальних інтересів трудового колективу та Петрівської сільської територіальної громади.</w:t>
      </w:r>
    </w:p>
    <w:p w:rsidR="000166CC" w:rsidRPr="000166CC" w:rsidRDefault="000166CC" w:rsidP="000166CC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Для забезпечення належного виконання статутних завдань, розвитку напрямків діяльності та підтримки функціонування підприємства необхідно передбачити кошти для його утримання,  придбання та створення матеріально-технічної бази підприємства.</w:t>
      </w:r>
    </w:p>
    <w:p w:rsidR="000166CC" w:rsidRPr="000166CC" w:rsidRDefault="000166CC" w:rsidP="000166CC">
      <w:pPr>
        <w:spacing w:before="240" w:beforeAutospacing="1" w:after="240" w:afterAutospacing="1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3. Визначення мети Програми</w:t>
      </w:r>
    </w:p>
    <w:p w:rsidR="000166CC" w:rsidRPr="000166CC" w:rsidRDefault="000166CC" w:rsidP="000166CC">
      <w:pPr>
        <w:tabs>
          <w:tab w:val="left" w:pos="720"/>
        </w:tabs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Мета Програми полягає у підтримці підприємства для його належного функціонування, розвитку напрямків діяльності,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громади.</w:t>
      </w:r>
    </w:p>
    <w:p w:rsidR="000166CC" w:rsidRPr="000166CC" w:rsidRDefault="000166CC" w:rsidP="000166C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4. Обґрунтування шляхів і засобів розв’язання проблеми,</w:t>
      </w:r>
    </w:p>
    <w:p w:rsidR="000166CC" w:rsidRPr="000166CC" w:rsidRDefault="000166CC" w:rsidP="000166C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обсягів та джерел фінансування. Строки та етапи виконання Програми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 забезпечення належної діяльності підприємства, досягнення росту економічних показників, підвищення ефективності діяльності підприємства необхідне залучення додаткових фінансових ресурсів.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Програма буде реалізовуватися протягом 2021 року.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Фінансове забезпечення виконання Програми здійснюватиметься відповідно затверджених заходів.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 фінансової підтримки комунальним підприємствам буде здійснюватися двома напрямками: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1)  здійснення внеску до статутного капіталу комунального підприємства (капітальні трансферти) 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– бюджету розвитку;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2) надання поточних трансфертів підприємству – фінансової допомоги на поточні видатки підприємства за рахунок коштів загального фонду бюджету Петрівської сільської територіальної громади в межах бюджетних призначень, затверджених на виконання Програми на 2021 рік.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 Програми здійснюється в межах затверджених бюджетних призначень на її виконання, передбачених в місцевому бюджеті на 2021 рік.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Головним розпорядником коштів на виконання Програми є Петрівська сільська рада.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Обсяг фінансування Програми складає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0166C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166CC">
        <w:rPr>
          <w:rFonts w:ascii="Times New Roman" w:hAnsi="Times New Roman" w:cs="Times New Roman"/>
          <w:sz w:val="28"/>
          <w:szCs w:val="28"/>
        </w:rPr>
        <w:t> 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>571</w:t>
      </w:r>
      <w:r w:rsidRPr="000166CC">
        <w:rPr>
          <w:rFonts w:ascii="Times New Roman" w:hAnsi="Times New Roman" w:cs="Times New Roman"/>
          <w:sz w:val="28"/>
          <w:szCs w:val="28"/>
        </w:rPr>
        <w:t> 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>940,00 грн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Фінансування заходів, передбачених Програмою, здійснюватиметься на підставі листа-подання (клопотання) комунального підприємства, як одержувача бюджетних коштів, з наведеним обґрунтуванням щодо розміру та доцільності надання відповідної фінансової підтримки підприємству,  у тому числі із поданням фінансово-економічного розрахунку (у разі необхідності придбання </w:t>
      </w: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обладнання, техніки, тощо – обґрунтування доцільності купівлі такого комунального майна). 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 на відповідний рік, виходячи з наявного фінансового ресурсу місцевого бюджету.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(Додаток 1). </w:t>
      </w:r>
    </w:p>
    <w:p w:rsidR="000166CC" w:rsidRPr="000166CC" w:rsidRDefault="000166CC" w:rsidP="000166CC">
      <w:pPr>
        <w:spacing w:beforeAutospacing="1" w:afterAutospacing="1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5. Перелік завдань Програми та результативні показники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5.1. Програмою визначено такі основні завдання, на виконання яких буде надаватися фінансова допомога: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- заробітна плата та відповідні нарахування на неї.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- придбання паливно-мастильних матеріалів, запчастин для проведення поточного ремонту машино-тракторного парку підприємства для стабільної роботи підприємства та підготовки його до роботи в осінньо-зимовий період, тощо;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- придбання малоцінних технічних засобів, інструментів, спецодягу, тощо;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створення належних умов для здійснення комунальним підприємством своєї поточної діяльності по наданню якісних послуг;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- надання фінансової допомоги на інші поточні видатки.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5.2. Здійснення внеску до статутного капіталу комунального підприємства буде проводитися на такі основні завдання: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-  зміцнення матеріально-технічної бази підприємств;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придбання основних засобів для виконання статутних завдань; 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color w:val="000000"/>
          <w:sz w:val="28"/>
          <w:szCs w:val="28"/>
          <w:lang w:val="uk-UA"/>
        </w:rPr>
        <w:t>- проведення інших видатків, які належать до капітальних витрат.</w:t>
      </w:r>
    </w:p>
    <w:p w:rsidR="000166CC" w:rsidRPr="000166CC" w:rsidRDefault="000166CC" w:rsidP="000166CC">
      <w:pPr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166CC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Виконання Програми дасть можливість: </w:t>
      </w:r>
    </w:p>
    <w:p w:rsidR="000166CC" w:rsidRPr="000166CC" w:rsidRDefault="000166CC" w:rsidP="000166CC">
      <w:pPr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166CC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- створити умови для стабільної роботи комунального підприємства відповідно до його функціонального призначення; </w:t>
      </w:r>
    </w:p>
    <w:p w:rsidR="000166CC" w:rsidRPr="000166CC" w:rsidRDefault="000166CC" w:rsidP="000166CC">
      <w:pPr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166CC">
        <w:rPr>
          <w:rFonts w:ascii="Times New Roman" w:hAnsi="Times New Roman" w:cs="Times New Roman"/>
          <w:sz w:val="28"/>
          <w:szCs w:val="28"/>
          <w:lang w:val="uk-UA" w:eastAsia="x-none"/>
        </w:rPr>
        <w:lastRenderedPageBreak/>
        <w:t>- надання якісних безперебійних послуг підприємством за рахунок зміцнення його матеріально-технічної бази.</w:t>
      </w:r>
    </w:p>
    <w:p w:rsidR="000166CC" w:rsidRPr="000166CC" w:rsidRDefault="000166CC" w:rsidP="000166CC">
      <w:pPr>
        <w:spacing w:before="120" w:after="12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6. Напрями діяльності та заходи Програми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Заходи Програми викладені у Додатку 2.</w:t>
      </w:r>
    </w:p>
    <w:p w:rsidR="000166CC" w:rsidRPr="000166CC" w:rsidRDefault="000166CC" w:rsidP="000166CC">
      <w:pPr>
        <w:tabs>
          <w:tab w:val="left" w:pos="720"/>
        </w:tabs>
        <w:spacing w:before="120" w:after="120"/>
        <w:ind w:left="357" w:firstLine="346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166CC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7. Координація та контроль за ходом виконання Програми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Координація виконання заходів Програми покладається на заступника сільського голови з питань діяльності виконавчих органів сільської ради, який координує цей напрям роботи.</w:t>
      </w:r>
    </w:p>
    <w:p w:rsidR="000166CC" w:rsidRPr="000166CC" w:rsidRDefault="000166CC" w:rsidP="00016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:rsidR="000166CC" w:rsidRPr="000166CC" w:rsidRDefault="000166CC" w:rsidP="000166CC">
      <w:pPr>
        <w:shd w:val="clear" w:color="auto" w:fill="FFFFFF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sz w:val="28"/>
          <w:szCs w:val="28"/>
          <w:lang w:val="uk-UA"/>
        </w:rPr>
        <w:t>Порядок</w:t>
      </w:r>
    </w:p>
    <w:p w:rsidR="000166CC" w:rsidRPr="000166CC" w:rsidRDefault="000166CC" w:rsidP="000166CC">
      <w:pPr>
        <w:spacing w:line="259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sz w:val="28"/>
          <w:szCs w:val="28"/>
          <w:lang w:val="uk-UA"/>
        </w:rPr>
        <w:t>виділення та використання коштів з сільського  бюджету у формі фінансової підтримки комунальному підприємству територіальної громади</w:t>
      </w:r>
    </w:p>
    <w:p w:rsidR="000166CC" w:rsidRPr="000166CC" w:rsidRDefault="000166CC" w:rsidP="000166CC">
      <w:pPr>
        <w:spacing w:line="259" w:lineRule="auto"/>
        <w:ind w:right="84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1.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комунальну підприємству у рамках Програми розвитку комунального підприємства «ПЕТРІВСЬКИЙ БЛАГОУСТРІЙ» Петрівської сільської ради на 2021 рік (далі – Програма).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2. Фінансова підтримка комунального підприємства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3. Фінансова підтримка надається комунальному підприємству на безповоротній основі для забезпечення належної реалізації його статутних завдань, посилення фінансово-бюджетної дисципліни, вжиття заходів для виробництва та надання якісних, безпечних, безперебійних послуг населенню з метою створення сприятливих умов для життєдіяльності громади і сприяння поліпшенню фінансово-господарської діяльності зазначеного підприємства відповідно до затверджених Петрівською сільською радою програм.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lastRenderedPageBreak/>
        <w:t>4. Фінансова підтримка комунальному підприємству надається сільською радою за рахунок коштів місцевого бюджету виключно в межах бюджетних призначень, затверджених рішенням про сільський бюджет на 2021 рік та за цією Програмою.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Зазначена фінансова підтримка надається, як поточний та капітальний 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  <w:r w:rsidRPr="000166CC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5.  Головний розпорядник коштів бюджету Петрівської сільської територіальної громади для перерахування фінансової підтримки комунальному підприємству  надає фінансовому управлінню Петрівської сільської ради пропозиції для перерахування коштів  згідно з помісячним розписом сільського бюджету та зареєстрованими у територіальних органах Державної казначейської служби України  фінансовими зобов'язаннями одержувачів.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6.1. Фінансова підтримка з сільського бюджету здійснюється шляхом: 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1) внесків у статутний капітал суб’єктів господарювання відповідно до законодавства (за рахунок коштів бюджету розвитку) 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 xml:space="preserve">2) надання поточних трансфертів підприємствам (установам, організаціям) для покращення фінансового стану підприємства ( за рахунок коштів загального  фонду) 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6.2. Критеріями визначення одержувача для надання фінансової підтримки є наявність: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обґрунтування доцільності надання та розміру фінансової підтримки, у тому числі із фінансово-економічним розрахунком, поданого отримувачем фінансової підтримки;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6.2. Не підлягають забезпеченню за рахунок коштів міського бюджету витрати комунальних підприємств: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на премії та інші стимулюючі виплати, передбачені колективними договорами (окрім винагород за ліквідацію аварій та наслідків стихійного лиха);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lastRenderedPageBreak/>
        <w:t>- на відрахування профспілковим організаціям для проведення культурно-масової і фізкультурної роботи;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на надання спонсорської і благодійної допомоги;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-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9. Комунальне підприємство, яке отримує фінансову підтримку з бюджету Петрівської сільської територіальної громади  за результатами своєї діяльності, подає щомісяця до 20 числа місяця, що настає за звітним, головному розпоряднику коштів сільського бюджету фінансові звіти з пояснювальною запискою.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sz w:val="28"/>
          <w:szCs w:val="28"/>
          <w:lang w:val="uk-UA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:rsidR="000166CC" w:rsidRPr="000166CC" w:rsidRDefault="000166CC" w:rsidP="000166CC">
      <w:pPr>
        <w:shd w:val="clear" w:color="auto" w:fill="FFFFFF"/>
        <w:spacing w:line="259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         </w:t>
      </w:r>
    </w:p>
    <w:p w:rsidR="000166CC" w:rsidRPr="000166CC" w:rsidRDefault="000166CC" w:rsidP="000166CC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66CC">
        <w:rPr>
          <w:rFonts w:ascii="Times New Roman" w:hAnsi="Times New Roman" w:cs="Times New Roman"/>
          <w:b/>
          <w:sz w:val="28"/>
          <w:szCs w:val="28"/>
          <w:lang w:val="uk-UA"/>
        </w:rPr>
        <w:t>Фінансове забезпечення Програми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"/>
        <w:gridCol w:w="6433"/>
        <w:gridCol w:w="2467"/>
      </w:tblGrid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Зміст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Загальна</w:t>
            </w:r>
            <w:proofErr w:type="spellEnd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</w:t>
            </w:r>
            <w:proofErr w:type="spellEnd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витрат</w:t>
            </w:r>
            <w:proofErr w:type="spellEnd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грн</w:t>
            </w:r>
            <w:proofErr w:type="spellEnd"/>
            <w:r w:rsidRPr="000166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Компресор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11 700,00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Електрозварювальний апарат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16 000,00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Набір інструментів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Електричний інструмент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Ручний інструмент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7 800,00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Спец. одяг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Принтер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19699,80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Захист для обличчя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4526,34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Рукавиці для прибирання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3473,86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Миючі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Паливо та солярка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49900,00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Масла для бензинової ручної техніки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2696,60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Паливо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181600,00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Масла різні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97303,40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Кульки для сміття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27000,00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Портативний комп’ютер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39000,00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Канцелярські товари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28299,30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E24D10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Розкидувач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піску</w:t>
            </w:r>
            <w:bookmarkStart w:id="0" w:name="_GoBack"/>
            <w:bookmarkEnd w:id="0"/>
            <w:r w:rsidR="000166CC"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та сольової суміші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Настільний комп’ютер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39000,00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Головка 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косильна</w:t>
            </w:r>
            <w:proofErr w:type="spellEnd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, диски до кущоріза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20951,39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Ноутбук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39000,00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Мітли</w:t>
            </w:r>
            <w:proofErr w:type="spellEnd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та щітки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4700,70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Квіти в контейнерах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15000,00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Персональний комп’ютер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39000,00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Рукава пожежні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41292,00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Амбростоп</w:t>
            </w:r>
            <w:proofErr w:type="spellEnd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гірбіциди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6200,00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Фарби, валики, пензлі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21386,99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Запчастини до бензопили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7519,06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Комп’ютер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19500,00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Бензинова ланцюгова  пила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48800,00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Будиночок на криницю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35000,00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Елементи для спортивного майданчику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Кущоріз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43417,00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Подрібнювач гілля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32000,00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Ланцюги до бензопил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1433,56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Бетонні суміші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49600,00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Труби та круги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49762,00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Сітка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49440,00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Профнастил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</w:rPr>
              <w:t>47268</w:t>
            </w: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Саморізи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48930,00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Танометр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Медикаменти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1850,00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Дезрозчини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Апарат «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Алкофор</w:t>
            </w:r>
            <w:proofErr w:type="spellEnd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307», Трубки до Апарату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5250,00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Послуги з ремонту та обслуговування ручних інструментів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41500,00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Поточний ремонт автотранспортних засобів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150000,00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Технічне обслуговування та ремонт офісної техніки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49700,00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Пакети програмного забезпечення для фінансового аналізу та бухгалтерського обліку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8124,00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Послуги по страхуванню автомобілів та тракторів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70050,00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Налагодження та супровід бухгалтерського програмного забезпечення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6876,00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Послуги з професійної підготовки спеціалістів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Послуга з навчання охорона праці, пожежна безпека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Трактор від 80 до 100 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к.с</w:t>
            </w:r>
            <w:proofErr w:type="spellEnd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 з фронтальним 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навантажувачем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810000,00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Трактор від 40 до 60 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к.с</w:t>
            </w:r>
            <w:proofErr w:type="spellEnd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420 000,00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Навісне  обладнання (відвал 2,щітка 2,розкидач піщано сольової суміші, подрібнювач гілля)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420000,00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Автомобіль вантажного бортовий дубль кабіна до 3,5т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1 700 000,00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Мотопомпа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49 900,00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Мотоблок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110 000,00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Причіп до мотоблоку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4933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49336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Причіп розкидач сипучої суміші РУМ5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120 000,00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Бензиновий  </w:t>
            </w: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висоторіз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23 000,00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4933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49336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Генератор  5квт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21 400,00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Віброплита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35 000,00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Спецтехніка Сміттєвоз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1850000,00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Придбання комплекту рамних будівельних риштувань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593,701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Плити залізобетонні дорожні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2000000,00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Причіп 2ПТС-4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230000,00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4933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</w:t>
            </w:r>
            <w:r w:rsidR="0049336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Причіп 2ПТС - 6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530000,00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Роторна косарка КР 1,35 до МТЗ-320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82000,00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49336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7</w:t>
            </w:r>
            <w:r w:rsidR="0049336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Фронтальний навантажувач на МТЗ-82.1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250000,00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493361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Щітка з зрошувачем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140000,00</w:t>
            </w:r>
          </w:p>
        </w:tc>
      </w:tr>
      <w:tr w:rsidR="000166CC" w:rsidRPr="000166CC" w:rsidTr="00791B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0166CC" w:rsidP="000166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0166C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66CC" w:rsidRPr="000166CC" w:rsidRDefault="008D6896" w:rsidP="008D689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11 080</w:t>
            </w:r>
            <w:r w:rsidR="007C2F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951,00</w:t>
            </w:r>
            <w:r w:rsidR="007C2FEF" w:rsidRPr="00016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66CC" w:rsidRPr="000166C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0166CC" w:rsidRPr="000166CC" w:rsidRDefault="000166CC" w:rsidP="000166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66CC" w:rsidRDefault="000166CC" w:rsidP="000166C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66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C6313E" w:rsidRPr="000166CC" w:rsidRDefault="00C6313E" w:rsidP="000166C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0166CC" w:rsidRPr="000166CC" w:rsidRDefault="000166CC" w:rsidP="000166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66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0166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Світлана КОСТЮК</w:t>
      </w:r>
    </w:p>
    <w:sectPr w:rsidR="000166CC" w:rsidRPr="000166C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60CCC"/>
    <w:multiLevelType w:val="hybridMultilevel"/>
    <w:tmpl w:val="0D224C6C"/>
    <w:lvl w:ilvl="0" w:tplc="1B7CE6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5AA0316"/>
    <w:multiLevelType w:val="hybridMultilevel"/>
    <w:tmpl w:val="A82AD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F28"/>
    <w:rsid w:val="000166CC"/>
    <w:rsid w:val="00493361"/>
    <w:rsid w:val="005F1845"/>
    <w:rsid w:val="007C2FEF"/>
    <w:rsid w:val="008D6896"/>
    <w:rsid w:val="00A35515"/>
    <w:rsid w:val="00BB2D60"/>
    <w:rsid w:val="00C6313E"/>
    <w:rsid w:val="00CD5F28"/>
    <w:rsid w:val="00D82D28"/>
    <w:rsid w:val="00E24D10"/>
    <w:rsid w:val="00EA2DD7"/>
    <w:rsid w:val="00FB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F8CCB"/>
  <w15:chartTrackingRefBased/>
  <w15:docId w15:val="{66F6B600-9389-4794-A2A2-40F4B1B05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DD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EA2DD7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5">
    <w:name w:val="List Paragraph"/>
    <w:basedOn w:val="a"/>
    <w:uiPriority w:val="34"/>
    <w:qFormat/>
    <w:rsid w:val="00EA2DD7"/>
    <w:pPr>
      <w:ind w:left="720"/>
      <w:contextualSpacing/>
    </w:pPr>
  </w:style>
  <w:style w:type="character" w:customStyle="1" w:styleId="FontStyle12">
    <w:name w:val="Font Style12"/>
    <w:uiPriority w:val="99"/>
    <w:rsid w:val="00EA2DD7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14</Pages>
  <Words>3364</Words>
  <Characters>19179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2021-08-11T09:37:00Z</dcterms:created>
  <dcterms:modified xsi:type="dcterms:W3CDTF">2021-08-17T12:21:00Z</dcterms:modified>
</cp:coreProperties>
</file>