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C056F" w14:textId="77777777" w:rsidR="00673D87" w:rsidRPr="00673D87" w:rsidRDefault="00673D87" w:rsidP="00673D8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5843561"/>
      <w:bookmarkStart w:id="1" w:name="_Hlk185847011"/>
      <w:r w:rsidRPr="00673D87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1159851" wp14:editId="34810A68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923CF" w14:textId="77777777" w:rsidR="00673D87" w:rsidRPr="00673D87" w:rsidRDefault="00673D87" w:rsidP="00673D8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73D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01FF5D52" w14:textId="77777777" w:rsidR="00673D87" w:rsidRPr="00673D87" w:rsidRDefault="00673D87" w:rsidP="00673D8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73D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3CABD134" w14:textId="77777777" w:rsidR="00673D87" w:rsidRPr="00673D87" w:rsidRDefault="00673D87" w:rsidP="00673D8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6859D7F" w14:textId="77777777" w:rsidR="00673D87" w:rsidRPr="00673D87" w:rsidRDefault="00673D87" w:rsidP="00673D8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73D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</w:t>
      </w:r>
    </w:p>
    <w:p w14:paraId="6EF7E74D" w14:textId="77777777" w:rsidR="00673D87" w:rsidRPr="00673D87" w:rsidRDefault="00673D87" w:rsidP="00673D8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77170D4" w14:textId="276968A7" w:rsidR="00673D87" w:rsidRPr="00673D87" w:rsidRDefault="00673D87" w:rsidP="00673D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73D8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«24» грудня 2024 року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  <w:r w:rsidRPr="00673D8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№ 198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3</w:t>
      </w:r>
    </w:p>
    <w:p w14:paraId="16025899" w14:textId="77777777" w:rsidR="00673D87" w:rsidRPr="00673D87" w:rsidRDefault="00673D87" w:rsidP="00673D8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73D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РІШЕННЯ</w:t>
      </w:r>
    </w:p>
    <w:bookmarkEnd w:id="0"/>
    <w:p w14:paraId="730DA86A" w14:textId="77777777" w:rsidR="00673D87" w:rsidRPr="00673D87" w:rsidRDefault="00673D87" w:rsidP="00673D87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571D08C" w14:textId="6E02EB9B" w:rsidR="008C324D" w:rsidRDefault="00673D87" w:rsidP="00673D8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2" w:name="_Hlk185843755"/>
      <w:r w:rsidRPr="00673D8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погодження </w:t>
      </w:r>
      <w:proofErr w:type="spellStart"/>
      <w:r w:rsidRPr="00673D8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проєкту</w:t>
      </w:r>
      <w:bookmarkEnd w:id="1"/>
      <w:bookmarkEnd w:id="2"/>
      <w:proofErr w:type="spellEnd"/>
      <w:r w:rsidRPr="00673D8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8C324D"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«Розвиток земельних </w:t>
      </w:r>
    </w:p>
    <w:p w14:paraId="6A5A6A3E" w14:textId="77777777"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відносин на території Петрівської сільської </w:t>
      </w:r>
    </w:p>
    <w:p w14:paraId="29AAAF21" w14:textId="77777777"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</w:p>
    <w:p w14:paraId="140D6054" w14:textId="77777777"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76CD7F3D" w14:textId="5FAA162B" w:rsidR="00673D87" w:rsidRPr="00673D87" w:rsidRDefault="008C324D" w:rsidP="00673D87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r w:rsidR="003636B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Земельного кодексу України, </w:t>
      </w:r>
      <w:bookmarkStart w:id="3" w:name="_Hlk185844227"/>
      <w:bookmarkStart w:id="4" w:name="_Hlk185846766"/>
      <w:bookmarkStart w:id="5" w:name="_Hlk185843586"/>
      <w:proofErr w:type="spellStart"/>
      <w:r w:rsidR="00673D87" w:rsidRPr="00673D8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пп</w:t>
      </w:r>
      <w:proofErr w:type="spellEnd"/>
      <w:r w:rsidR="00673D87" w:rsidRPr="00673D8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. 1 п. а ст. 27</w:t>
      </w:r>
      <w:r w:rsidR="00673D87"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місцеве самоврядування в Україні»</w:t>
      </w:r>
      <w:bookmarkEnd w:id="3"/>
      <w:r w:rsidR="00673D87"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bookmarkEnd w:id="4"/>
      <w:r w:rsidR="00673D87"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bookmarkStart w:id="6" w:name="_Hlk185843815"/>
      <w:bookmarkStart w:id="7" w:name="_Hlk185843609"/>
      <w:bookmarkStart w:id="8" w:name="_Hlk185845107"/>
      <w:bookmarkEnd w:id="5"/>
      <w:r w:rsidR="00673D87" w:rsidRPr="00673D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 сільської ради</w:t>
      </w:r>
    </w:p>
    <w:p w14:paraId="44974C88" w14:textId="77777777" w:rsidR="00673D87" w:rsidRPr="00673D87" w:rsidRDefault="00673D87" w:rsidP="00673D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73D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ВИРІШИВ:</w:t>
      </w:r>
      <w:bookmarkEnd w:id="6"/>
    </w:p>
    <w:bookmarkEnd w:id="7"/>
    <w:p w14:paraId="2F75A967" w14:textId="7B5FE388" w:rsidR="008C324D" w:rsidRPr="008C324D" w:rsidRDefault="00673D87" w:rsidP="00673D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bookmarkStart w:id="9" w:name="_Hlk185843625"/>
      <w:r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8"/>
      <w:bookmarkEnd w:id="9"/>
      <w:r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8C324D"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земельних відносин на території Петрівської сільської територіальної громади на 2025-2027 роки» (далі – Програма), що додається.</w:t>
      </w:r>
    </w:p>
    <w:p w14:paraId="5A85E342" w14:textId="64B71C59" w:rsidR="008C324D" w:rsidRPr="008C324D" w:rsidRDefault="008C324D" w:rsidP="00673D8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="00673D87" w:rsidRPr="00673D87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673D87" w:rsidRPr="00673D87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проєкт</w:t>
      </w:r>
      <w:proofErr w:type="spellEnd"/>
      <w:r w:rsidR="00673D87" w:rsidRPr="00673D87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Програми</w:t>
      </w:r>
      <w:r w:rsidRP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14:paraId="5D6C3BB5" w14:textId="77777777"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14:paraId="1C3B7BB4" w14:textId="5FC7818F" w:rsid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14:paraId="03C23520" w14:textId="77777777" w:rsidR="00673D87" w:rsidRPr="008C324D" w:rsidRDefault="00673D87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14:paraId="31055FEA" w14:textId="77777777"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8C324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363D5E56" w14:textId="77777777"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B58EA46" w14:textId="77777777"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D2061E3" w14:textId="77777777"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E580F03" w14:textId="77777777"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344E638" w14:textId="77777777" w:rsidR="008C324D" w:rsidRP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540BD32" w14:textId="4C7CCEDC" w:rsidR="008C324D" w:rsidRDefault="008C324D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B18BDA3" w14:textId="2F300FC0" w:rsidR="00673D87" w:rsidRDefault="00673D87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D90433" w14:textId="5D83155B" w:rsidR="00673D87" w:rsidRDefault="00673D87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8D7356E" w14:textId="4329699E" w:rsidR="00673D87" w:rsidRDefault="00673D87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6C5B621" w14:textId="09E8E0C4" w:rsidR="00673D87" w:rsidRDefault="00673D87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6036B56" w14:textId="0C399B8F" w:rsidR="00673D87" w:rsidRDefault="00673D87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9118435" w14:textId="5009B520" w:rsidR="00673D87" w:rsidRDefault="00673D87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F767E98" w14:textId="1FE34B43" w:rsidR="00673D87" w:rsidRDefault="00673D87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DCB0C19" w14:textId="051C0E2B" w:rsidR="00673D87" w:rsidRDefault="00673D87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584032" w14:textId="74A376F5" w:rsidR="00673D87" w:rsidRDefault="00673D87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178911" w14:textId="77777777" w:rsidR="00673D87" w:rsidRDefault="00673D87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FA7129C" w14:textId="77777777" w:rsidR="003279F6" w:rsidRPr="008C324D" w:rsidRDefault="003279F6" w:rsidP="008C324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F7EDAAC" w14:textId="77777777" w:rsidR="00673D87" w:rsidRPr="00673D87" w:rsidRDefault="00673D87" w:rsidP="00673D8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10" w:name="_Hlk185844306"/>
      <w:bookmarkStart w:id="11" w:name="_Hlk185842871"/>
      <w:r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Додаток</w:t>
      </w:r>
    </w:p>
    <w:p w14:paraId="6097C762" w14:textId="77777777" w:rsidR="00673D87" w:rsidRPr="00673D87" w:rsidRDefault="00673D87" w:rsidP="00673D8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виконавчого комітету</w:t>
      </w:r>
    </w:p>
    <w:p w14:paraId="39C8DEB5" w14:textId="77777777" w:rsidR="00673D87" w:rsidRPr="00673D87" w:rsidRDefault="00673D87" w:rsidP="00673D8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</w:t>
      </w:r>
    </w:p>
    <w:p w14:paraId="6A149301" w14:textId="6476A123" w:rsidR="00673D87" w:rsidRPr="00673D87" w:rsidRDefault="00673D87" w:rsidP="00673D8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73D8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 грудня 2024 року №198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</w:p>
    <w:p w14:paraId="3258719E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60B9597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5767782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CD36BCD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5DB6C71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DDC0425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97B1CB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28C94FB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63C5207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3239F4D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8A30EC3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27A14C0" w14:textId="77777777" w:rsidR="00673D87" w:rsidRPr="00673D87" w:rsidRDefault="00673D87" w:rsidP="00673D8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07ACF48" w14:textId="77777777" w:rsidR="00673D87" w:rsidRPr="00673D87" w:rsidRDefault="00673D87" w:rsidP="00673D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 w:rsidRPr="00673D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Проєкт</w:t>
      </w:r>
      <w:proofErr w:type="spellEnd"/>
      <w:r w:rsidRPr="00673D8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Програми</w:t>
      </w:r>
      <w:bookmarkEnd w:id="10"/>
    </w:p>
    <w:bookmarkEnd w:id="11"/>
    <w:p w14:paraId="7A470BA1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«Розвиток земельних відносин на території Петрівської сільської територіальної громади на 2025-2027 роки»</w:t>
      </w:r>
    </w:p>
    <w:p w14:paraId="12960CBD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1735BD8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1973540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0E2B28B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3E82D41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D1CD747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67B9AC4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EED3CCD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E425804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2377F99" w14:textId="77777777"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626EAE0" w14:textId="77777777"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E0D4221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DAED305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6E21101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9B310F5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9E4651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3FC7DEC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877A12B" w14:textId="36109E79" w:rsid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69C4ADE" w14:textId="24F1085B" w:rsidR="00673D87" w:rsidRDefault="00673D87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DDA5F81" w14:textId="4D8EA68A" w:rsidR="00673D87" w:rsidRDefault="00673D87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497CB54" w14:textId="7E60557D" w:rsidR="00673D87" w:rsidRDefault="00673D87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DCC9775" w14:textId="77777777" w:rsidR="00673D87" w:rsidRPr="008C324D" w:rsidRDefault="00673D87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06EF80B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C2E7691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D8777D5" w14:textId="77777777" w:rsidR="008C324D" w:rsidRPr="008C324D" w:rsidRDefault="008C324D" w:rsidP="008C32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10D1A71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с. Нові Петрівці</w:t>
      </w:r>
    </w:p>
    <w:p w14:paraId="7EBC48D3" w14:textId="77777777" w:rsidR="008C324D" w:rsidRPr="008C324D" w:rsidRDefault="008C324D" w:rsidP="008C32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324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2024 рік</w:t>
      </w:r>
    </w:p>
    <w:p w14:paraId="1842B673" w14:textId="77777777"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Паспорт Програми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932"/>
        <w:gridCol w:w="1932"/>
        <w:gridCol w:w="1524"/>
      </w:tblGrid>
      <w:tr w:rsidR="000A7355" w:rsidRPr="00F65691" w14:paraId="722286C1" w14:textId="77777777" w:rsidTr="00F65691">
        <w:trPr>
          <w:trHeight w:val="6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0D8D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AC7C4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E9979" w14:textId="77777777" w:rsidR="000A7355" w:rsidRPr="000A7355" w:rsidRDefault="00F65691" w:rsidP="00F65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</w:t>
            </w:r>
            <w:r w:rsidR="000A7355"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сільськ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 рада</w:t>
            </w:r>
            <w:r w:rsidR="000A7355"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0A7355" w:rsidRPr="00673D87" w14:paraId="5E1DDDCC" w14:textId="77777777" w:rsidTr="00F65691">
        <w:trPr>
          <w:trHeight w:val="8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8851D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6BB2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Законодавча база розроблення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746A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  <w:t>Конституція України,</w:t>
            </w:r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 xml:space="preserve"> Земельний кодекс України та інші нормативно-правові акти </w:t>
            </w:r>
          </w:p>
        </w:tc>
      </w:tr>
      <w:tr w:rsidR="000A7355" w:rsidRPr="00F65691" w14:paraId="2A3FABD0" w14:textId="77777777" w:rsidTr="00F65691">
        <w:trPr>
          <w:trHeight w:val="6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CC67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5778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Розробник Програми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07E72" w14:textId="77777777" w:rsidR="000A7355" w:rsidRPr="000A7355" w:rsidRDefault="00AC4D02" w:rsidP="00AC4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</w:t>
            </w:r>
            <w:r w:rsidR="000A7355"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сільськ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а </w:t>
            </w:r>
            <w:r w:rsidR="000A7355"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рад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</w:t>
            </w:r>
          </w:p>
        </w:tc>
      </w:tr>
      <w:tr w:rsidR="000A7355" w:rsidRPr="000A7355" w14:paraId="5DBA6F45" w14:textId="77777777" w:rsidTr="00F65691">
        <w:trPr>
          <w:trHeight w:val="5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2094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BBAF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Відповідальні виконавці Програми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1452" w14:textId="77777777" w:rsidR="000A7355" w:rsidRPr="000A7355" w:rsidRDefault="000A7355" w:rsidP="000A7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</w:tr>
      <w:tr w:rsidR="000A7355" w:rsidRPr="00673D87" w14:paraId="303A8941" w14:textId="77777777" w:rsidTr="00F656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8FF8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F821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Учасники Програми</w:t>
            </w:r>
          </w:p>
          <w:p w14:paraId="11E1FE6E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7FEE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Власники земельних ділянок та землекористувачі </w:t>
            </w:r>
          </w:p>
        </w:tc>
      </w:tr>
      <w:tr w:rsidR="000A7355" w:rsidRPr="000A7355" w14:paraId="7FB58497" w14:textId="77777777" w:rsidTr="00F65691">
        <w:trPr>
          <w:trHeight w:val="6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5A81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CE32D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Термін реалізації Програми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406CB" w14:textId="77777777" w:rsidR="000A7355" w:rsidRPr="000A7355" w:rsidRDefault="00F65691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2025-2027 роки</w:t>
            </w:r>
          </w:p>
        </w:tc>
      </w:tr>
      <w:tr w:rsidR="000A7355" w:rsidRPr="000A7355" w14:paraId="0839E917" w14:textId="77777777" w:rsidTr="00F65691">
        <w:trPr>
          <w:trHeight w:val="9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95F4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1B0A6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Перелік місцевих бюджетів, які беруть участь у виконанні Програми 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7F49" w14:textId="77777777" w:rsidR="000A7355" w:rsidRPr="000A7355" w:rsidRDefault="000A7355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Сільський бюджет  </w:t>
            </w:r>
          </w:p>
        </w:tc>
      </w:tr>
      <w:tr w:rsidR="00F65691" w:rsidRPr="000A7355" w14:paraId="4388ED2B" w14:textId="77777777" w:rsidTr="00F65691">
        <w:trPr>
          <w:trHeight w:val="17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AFDB77" w14:textId="77777777" w:rsidR="00F65691" w:rsidRPr="000A7355" w:rsidRDefault="00F65691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8. 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834257" w14:textId="77777777" w:rsidR="00F65691" w:rsidRPr="000A7355" w:rsidRDefault="00F65691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Загальний обсяг фінансових ресурсів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E2D6" w14:textId="77777777" w:rsidR="00F65691" w:rsidRPr="000A7355" w:rsidRDefault="00F65691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26C7" w14:textId="77777777" w:rsidR="00F65691" w:rsidRPr="000A7355" w:rsidRDefault="00F65691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5DA9" w14:textId="77777777" w:rsidR="00F65691" w:rsidRPr="000A7355" w:rsidRDefault="00F65691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65691" w:rsidRPr="000A7355" w14:paraId="1CA1016B" w14:textId="77777777" w:rsidTr="00F65691">
        <w:trPr>
          <w:trHeight w:val="40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5D1D" w14:textId="77777777" w:rsidR="00F65691" w:rsidRPr="000A7355" w:rsidRDefault="00F65691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2137" w14:textId="77777777" w:rsidR="00F65691" w:rsidRPr="000A7355" w:rsidRDefault="00F65691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23C" w14:textId="77777777" w:rsidR="00F65691" w:rsidRPr="000A7355" w:rsidRDefault="005F4B19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5 0</w:t>
            </w:r>
            <w:r w:rsidR="0058783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AE09" w14:textId="77777777" w:rsidR="00F65691" w:rsidRPr="000A7355" w:rsidRDefault="00F65691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5ADF" w14:textId="77777777" w:rsidR="00F65691" w:rsidRPr="000A7355" w:rsidRDefault="00F65691" w:rsidP="00140D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14:paraId="67C028A1" w14:textId="77777777" w:rsidR="000A7355" w:rsidRPr="005F4B19" w:rsidRDefault="000A7355" w:rsidP="000A7355">
      <w:pPr>
        <w:keepNext/>
        <w:tabs>
          <w:tab w:val="left" w:pos="6379"/>
        </w:tabs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0A735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>1</w:t>
      </w:r>
      <w:r w:rsidRPr="005F4B1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. </w:t>
      </w:r>
      <w:r w:rsidRPr="000A735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uk-UA" w:eastAsia="ru-RU"/>
        </w:rPr>
        <w:t>Загальні положення</w:t>
      </w:r>
    </w:p>
    <w:p w14:paraId="51E3A29F" w14:textId="77777777"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Земельна реформа в Україні є важливою складовою частиною загальнодержавної економічної реформи, яка здійснюється у зв’язку з переходом економіки держави до ринкових  відносин.</w:t>
      </w:r>
    </w:p>
    <w:p w14:paraId="24E28A73" w14:textId="77777777"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Проведення земельної реформи пов’язано зі зміною форм власності, перерозподілом земель, збільшенням кількості землекористувачів і власників землі, що потребує виконання великої кількості обґрунтувань, технічних розрахунків, виготовлення картографічних матеріалів, юридичного посвідчення прав на земельні ділянки, державної реєстрації і вимагає відповідної законодавчої бази та фінансування.</w:t>
      </w:r>
    </w:p>
    <w:p w14:paraId="21E62BB4" w14:textId="77777777"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Головне завдання полягає в тому, щоб за допомогою правових норм, фінансово-економічних важелів забезпечити проведення робіт по землеустрою, створити автоматизований державний банк даних про власників землі і землекористувачів, екологічний стан, напрями і структуру використання земельних ресурсів, підвищити відповідальність усіх суб’єктів господарювання на землі, збільшенні надходжень до місцевих бюджетів від плати за землю.</w:t>
      </w:r>
    </w:p>
    <w:p w14:paraId="16276EA3" w14:textId="77777777"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>Ефективне розв’язування проблем радикального поліпшення природокористування й охорони довкілля, в тому числі землі та ґрунтів, на нинішньому етапі неможливе без виваженої і послідовної політики у цій сфері, чітко організованого виконання намічених планів, програм та конкретних заходів, дійового контролю за ходом їх реалізації і цільовим використанням виділених бюджетних  коштів. При цьому необхідно застосовувати гнучку систему як стимулюючих (фінансово-економічних), так і примусових (адміністративних) важелів та інструментів впливу на власників землі і землекористувачів, від яких насамперед і залежить ефективне використання національного багатства – земельних  ресурсів.</w:t>
      </w:r>
    </w:p>
    <w:p w14:paraId="01CC1951" w14:textId="26FFB4DC" w:rsid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ACA12FF" w14:textId="75478784" w:rsidR="0067341A" w:rsidRDefault="0067341A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426CCB6" w14:textId="77777777" w:rsidR="0067341A" w:rsidRPr="000A7355" w:rsidRDefault="0067341A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DF3F173" w14:textId="77777777"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2. Мета Програми</w:t>
      </w:r>
    </w:p>
    <w:p w14:paraId="62828505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Основною метою Програми є забезпечення ефективного використання та підвищення цінності земельних ресурсів, створення оптимальних умов для суттєвого збільшення соціального, інвестиційного і виробничого потенціалів землі, перетворення її у самостійний фактор економічного зростання. Формування земельних відносин у найближчі три роки має базуватися на принципах:</w:t>
      </w:r>
    </w:p>
    <w:p w14:paraId="44360328" w14:textId="77777777"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непорушності приватної власності на землю;</w:t>
      </w:r>
    </w:p>
    <w:p w14:paraId="6723F669" w14:textId="77777777"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включення землі у ринковий обіг;</w:t>
      </w:r>
    </w:p>
    <w:p w14:paraId="69B11506" w14:textId="77777777"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соціальної справедливості у перерозподілі земель, що перебувають у комунальній власності;</w:t>
      </w:r>
    </w:p>
    <w:p w14:paraId="49808330" w14:textId="77777777"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поєднання високої економічної ефективності та екологічної безпеки використання земель.</w:t>
      </w:r>
    </w:p>
    <w:p w14:paraId="62359384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На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державної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політики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подальшого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землю на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землі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гарантування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власності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землю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забезпечити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протягом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</w:t>
      </w:r>
      <w:r w:rsidR="005E694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5-2027 років.</w:t>
      </w:r>
    </w:p>
    <w:p w14:paraId="3C6908F1" w14:textId="77777777"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приватизацію громадянами і юридичними особами України земельних ділянок різного функціонального призначення за винятком тих, які відповідно до закону не можуть передаватися у приватну власність;</w:t>
      </w:r>
    </w:p>
    <w:p w14:paraId="2488E529" w14:textId="77777777"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задоволення потреб громадян у земельних ділянках для ведення особистого селянського господарства, садівництва і городництва, індивідуального житлового будівництва;</w:t>
      </w:r>
    </w:p>
    <w:p w14:paraId="32CC270B" w14:textId="77777777"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формування та зміна цільового призначення земельних ділянок комунальної власності, в тому числі земель загального користування; </w:t>
      </w:r>
    </w:p>
    <w:p w14:paraId="5D029FF8" w14:textId="77777777" w:rsidR="000A7355" w:rsidRPr="000A7355" w:rsidRDefault="000A7355" w:rsidP="000A735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забезпечення ефективного використання земельних ділянок, що перебувають у комунальній власності, шляхом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ередачі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цих ділянок у довгострокову оренду громадянам та юридичним особам, як 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равило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на конкурентних засадах (аукціонах і конкурсах);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p w14:paraId="48BFD82B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  <w:t xml:space="preserve">надання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орендарямземельних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ділянок, що перебувають у комунальній  власності, права викупу цих орендованих земельних ділянок, з метою збільшення надходжень до місцевих бюджетів.</w:t>
      </w:r>
    </w:p>
    <w:p w14:paraId="02D4B2C1" w14:textId="77777777" w:rsidR="000A7355" w:rsidRPr="000A7355" w:rsidRDefault="000A7355" w:rsidP="000A7355">
      <w:pPr>
        <w:spacing w:before="240" w:after="6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3. </w:t>
      </w: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Контроль за </w:t>
      </w:r>
      <w:proofErr w:type="spellStart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використанням</w:t>
      </w:r>
      <w:proofErr w:type="spellEnd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охороною</w:t>
      </w:r>
      <w:proofErr w:type="spellEnd"/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земель</w:t>
      </w:r>
    </w:p>
    <w:p w14:paraId="34DA5461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метою поліпшення організації контролю за використанням та охороною  земель передбачається:</w:t>
      </w:r>
    </w:p>
    <w:p w14:paraId="36E3E4E8" w14:textId="77777777" w:rsidR="000A7355" w:rsidRPr="000A7355" w:rsidRDefault="000A7355" w:rsidP="000A7355">
      <w:pPr>
        <w:numPr>
          <w:ilvl w:val="0"/>
          <w:numId w:val="2"/>
        </w:numPr>
        <w:tabs>
          <w:tab w:val="clear" w:pos="435"/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удосконалити порядок здійснення контролю за використанням та охороною земель, а також механізми моніторингу земель та землекористувань з метою своєчасного виявлення та оцінки стану земель;</w:t>
      </w:r>
    </w:p>
    <w:p w14:paraId="5FD176B0" w14:textId="77777777" w:rsidR="000A7355" w:rsidRPr="000A7355" w:rsidRDefault="000A7355" w:rsidP="000A7355">
      <w:pPr>
        <w:numPr>
          <w:ilvl w:val="0"/>
          <w:numId w:val="2"/>
        </w:numPr>
        <w:tabs>
          <w:tab w:val="clear" w:pos="435"/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поліпшити профілактичну роботу з попередження порушень земельного законодавства, інформування населення про діяльність органів, які здійснюють державний контроль за використанням та охороною земель, їх взаємодії з органами прокуратури, внутрішніх справ та запровадити практику систематичного проведення спільних комплексних перевірок додержання суб’єктами земельних відносин  земельного законодавства.</w:t>
      </w:r>
    </w:p>
    <w:p w14:paraId="01C3390C" w14:textId="77777777"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970458B" w14:textId="77777777"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 Основні заходи щодо реформування земельних відносин</w:t>
      </w:r>
    </w:p>
    <w:p w14:paraId="2328CA94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Для забезпечення подальшого реформування земельних відносин передбачається розробити і здійснити заходи щодо:</w:t>
      </w:r>
    </w:p>
    <w:p w14:paraId="6EF05B84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- стимулювання розвитку ринку земель шляхом надання інвесторам широкого вибору можливостей придбання земельних ділянок із земель комунальної власності для здійснення підприємницької діяльності на конкурсних засадах;</w:t>
      </w:r>
    </w:p>
    <w:p w14:paraId="15F3C94C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максимально можливого підвищення цінності земельних ділянок та створення належних умов для інвестування капітального будівництва, розвитку інженерної інфраструктури населеного пункту, упорядкування їх територій;</w:t>
      </w:r>
    </w:p>
    <w:p w14:paraId="447E2347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установлення підвищених ставок земельного податку за використання наднормативних площ земельних ділянок.</w:t>
      </w:r>
    </w:p>
    <w:p w14:paraId="361C3D40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Регулювання забудови, підвищення цінності землі здійснюватиметься 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перевожно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економічними методами, насамперед шляхом диференціації земельного податку тощо. </w:t>
      </w:r>
    </w:p>
    <w:p w14:paraId="74668DA6" w14:textId="77777777"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D550B7F" w14:textId="77777777"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Грошова оцінка земель населених пунктів</w:t>
      </w:r>
    </w:p>
    <w:p w14:paraId="62A6DA15" w14:textId="77777777"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Україні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платним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Підставою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нарахування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земельного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є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дані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державного земельного кадастру.</w:t>
      </w:r>
    </w:p>
    <w:p w14:paraId="36093464" w14:textId="77777777"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Плата за землю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справляється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вигляді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земельного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або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орендної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плати,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визначається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залежно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нормативної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грошової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земель.</w:t>
      </w:r>
    </w:p>
    <w:p w14:paraId="1A2BB539" w14:textId="77777777"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здійснюється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 метою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регулювання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відносин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час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передачі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власність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спадщину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заставу, при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даруванні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купівлі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-продажу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оренди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визначенні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ставок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ціноутворення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обліку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сукупної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вартості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основних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засобів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виробництва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визначення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розміру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внеску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до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статутних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фондів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акціонерних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товариств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об’єднань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кооперативів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19D41DD5" w14:textId="77777777"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створює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можливість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органів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місцевого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самоврядування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поряд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 нормативно-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організаційними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методами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розвитком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територій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реалізувати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регулятивні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повноваження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підставі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економічних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умов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стимулів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раціонального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використання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сільських</w:t>
      </w: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земель,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створити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необхідні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умови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для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формування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фінансово-економічної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бази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рахунок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справляння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плати за землю.</w:t>
      </w:r>
    </w:p>
    <w:p w14:paraId="79892AD9" w14:textId="77777777"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Нормативна г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рошова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ціна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встановлюється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залежно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виду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користування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зручності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місця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розташування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ступеня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окультуреності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кожної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інфраструктурного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облаштування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території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.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Об’єктивне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о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податкування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ціни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ділянки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сприятимуть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нормальним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земельним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відносинам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отриманню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стабільних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доходів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власниками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землі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землекористувачами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т</w:t>
      </w:r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а державою в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цілому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що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0A7355">
        <w:rPr>
          <w:rFonts w:ascii="Times New Roman" w:eastAsia="Times New Roman" w:hAnsi="Times New Roman" w:cs="Times New Roman"/>
          <w:sz w:val="26"/>
          <w:szCs w:val="26"/>
          <w:lang w:val="uk-UA"/>
        </w:rPr>
        <w:t>в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иправдовує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затрати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дослідження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і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уточнює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методики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грошової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оцінки</w:t>
      </w:r>
      <w:proofErr w:type="spellEnd"/>
      <w:r w:rsidRPr="00140D93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14:paraId="1E3DC90F" w14:textId="77777777" w:rsidR="000A7355" w:rsidRPr="00140D93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43571299" w14:textId="77777777"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Розроблення с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хем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землеустрою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і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техніко-економічн</w:t>
      </w: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их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обґрунтуван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ь</w:t>
      </w: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земель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адміністративно-територіальних</w:t>
      </w:r>
      <w:proofErr w:type="spellEnd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утворень</w:t>
      </w:r>
      <w:proofErr w:type="spellEnd"/>
    </w:p>
    <w:p w14:paraId="7E7162BA" w14:textId="77777777"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 умовах соціально-економічних перетворень, зміни форм власності на землю і засоби виробництва, переходу до економіки ринкового типу, вдосконалення землекористування сільськогосподарських підприємств, формування системи сталого землекористування основне призначення схем землеустрою і техніко-економічні обґрунтування використання та охорони земель адміністративно-територіальних утворень полягає у виявленні найефективніших, екологічно безпечних і соціально орієнтованих напрямів використання земельних ресурсів.</w:t>
      </w:r>
    </w:p>
    <w:p w14:paraId="5EE57008" w14:textId="77777777"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Схеми землеустрою і техніко-економічні обґрунтування використання та охорони земель адміністративно-територіальних утворень є документацією із землеустрою в галузі охорони земель. </w:t>
      </w:r>
    </w:p>
    <w:p w14:paraId="2307C37E" w14:textId="77777777"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Схеми землеустрою і техніко-економічні обґрунтування використання та охорони земель адміністративно-територіальних утворень розробляються з метою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перспективи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охорони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земель, для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підготовки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обґрунтованих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пропозицій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галузі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земельних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організації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>охорони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перерозподілу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 з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урахуванням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потреби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лісового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водного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господарств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селищ,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оздоровчого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рекреаційного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історико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-культурного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, природно-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заповідного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фонду та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природоохоронного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</w:p>
    <w:p w14:paraId="7BE3716A" w14:textId="77777777"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 результаті розроблення такої документації із землеустрою встановлюється система показників, яка забезпечує обґрунтованість і реальність перспективних і поточних планів раціонального використання та охорони земель.</w:t>
      </w:r>
    </w:p>
    <w:p w14:paraId="5F82FBFF" w14:textId="77777777"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Завдяки реалізації заходів, передбачених схемами землеустрою, буде створена екологічно збалансована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агроекосистема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що є головною запорукою збереження корисних властивостей землі для майбутніх поколінь, забезпечення високої якості довкілля та умов для проживання людей. Разом з тим, це забезпечить високу економічну ефективність вкладених ресурсів, збільшення надходжень від плати за землю до місцевих бюджетів.</w:t>
      </w:r>
      <w:bookmarkStart w:id="12" w:name="o298"/>
      <w:bookmarkEnd w:id="12"/>
    </w:p>
    <w:p w14:paraId="3F0A55A8" w14:textId="77777777" w:rsidR="000A7355" w:rsidRPr="000A7355" w:rsidRDefault="000A7355" w:rsidP="000A7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A84D6B7" w14:textId="77777777"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Землевпорядне забезпечення реалізації Програми</w:t>
      </w:r>
    </w:p>
    <w:p w14:paraId="252DE54D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Земельна політика держави має бути реалізована шляхом науково-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обгрунтованого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перерозподілу земель з формуванням раціональної системи землеволодінь і землекористувань, створенням екологічно сталих ландшафтів і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агросистем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 інформаційного забезпечення правового, економічного, еколого-економічного і містобудівного механізму регулювання земельних відносин на всіх рівнях господарювання.</w:t>
      </w:r>
    </w:p>
    <w:p w14:paraId="6CC28500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Вирішення цих питань можливо лише за умови виконання землевпорядних робіт та заходів, які спрямовані на регулювання земельних відносин та раціональну організацію території сіл, адміністративно-територіальних утворень, господарських структур, що здійснюються під впливом формування суспільно-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виробничних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відносин і розвитку продуктивних сил.</w:t>
      </w:r>
    </w:p>
    <w:p w14:paraId="7D753C85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Реформування земельних відносин у рамках виконання Програми передбачає організацію та виконання таких видів землевпорядних робіт:</w:t>
      </w:r>
    </w:p>
    <w:p w14:paraId="159FAD56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</w:t>
      </w:r>
      <w:proofErr w:type="spellStart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обгрунтування</w:t>
      </w:r>
      <w:proofErr w:type="spellEnd"/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розміщення і встановлення меж територій з особливими природоохоронними, рекреаційними і заповідними режимами;</w:t>
      </w:r>
    </w:p>
    <w:p w14:paraId="29C968D4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землеустрою, що забезпечують упорядкування угідь, а також розроблення заходів щодо охорони земель;</w:t>
      </w:r>
    </w:p>
    <w:p w14:paraId="2EC7436A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створення нових і впорядкування існуючих територій землеволодінь і землекористувань;</w:t>
      </w:r>
    </w:p>
    <w:p w14:paraId="2D720E67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розробка проектів розмежування земель державної і комунальної власності;</w:t>
      </w:r>
    </w:p>
    <w:p w14:paraId="0B9F578B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складання проектів відведення земельних ділянок у власність  та  користування, винос меж в натурі (на місцевості) вилучених (викуплених) і наданих земель;</w:t>
      </w:r>
    </w:p>
    <w:p w14:paraId="7AEE25F7" w14:textId="77777777" w:rsidR="000A7355" w:rsidRPr="000A7355" w:rsidRDefault="000A7355" w:rsidP="000A7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підготовку документів, що посвідчують право власності або право користування землею.</w:t>
      </w:r>
    </w:p>
    <w:p w14:paraId="1D3376F5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першочергових заходів з питань землеустрою проводиться за рахунок коштів місцевого бюджету, а також коштів власників землі і землекористувачів та здійснюється державними та іншими землевпорядними організаціями, суб’єктами підприємницької діяльності, які мають на це відповідні ліцензії.</w:t>
      </w:r>
    </w:p>
    <w:p w14:paraId="5A676327" w14:textId="77777777" w:rsidR="000A7355" w:rsidRPr="000A7355" w:rsidRDefault="000A7355" w:rsidP="00AC4D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Для здійснення реформування земельних відносин передбачається:</w:t>
      </w:r>
    </w:p>
    <w:p w14:paraId="4B53BA51" w14:textId="77777777" w:rsidR="000A7355" w:rsidRPr="000A7355" w:rsidRDefault="000A7355" w:rsidP="00AC4D02">
      <w:pPr>
        <w:numPr>
          <w:ilvl w:val="0"/>
          <w:numId w:val="2"/>
        </w:numPr>
        <w:tabs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продовжити роботу із розмежування земель з установленням на місцевості меж адміністративно-територіальних утворень, територій з особливим  природоохоронним та рекреаційним режимами, меж сіл та меж земельних ділянок, які належать  громадянам і юридичним особам;</w:t>
      </w:r>
    </w:p>
    <w:p w14:paraId="661F8586" w14:textId="77777777" w:rsidR="000A7355" w:rsidRPr="000A7355" w:rsidRDefault="000A7355" w:rsidP="00AC4D02">
      <w:pPr>
        <w:numPr>
          <w:ilvl w:val="0"/>
          <w:numId w:val="2"/>
        </w:numPr>
        <w:tabs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розробити плани земельно-господарського устрою територій населених  пунктів;</w:t>
      </w:r>
    </w:p>
    <w:p w14:paraId="62524630" w14:textId="77777777" w:rsidR="000A7355" w:rsidRPr="000A7355" w:rsidRDefault="000A7355" w:rsidP="00AC4D02">
      <w:pPr>
        <w:numPr>
          <w:ilvl w:val="0"/>
          <w:numId w:val="2"/>
        </w:numPr>
        <w:tabs>
          <w:tab w:val="num" w:pos="14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забезпечити виконання землевпорядних робіт, необхідних для проведення розмежування земель державної і комунальної власності згідно з чинним законодавством.</w:t>
      </w:r>
    </w:p>
    <w:p w14:paraId="095B777B" w14:textId="77777777" w:rsidR="000A7355" w:rsidRPr="000A7355" w:rsidRDefault="000A7355" w:rsidP="000A73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5036D92" w14:textId="77777777"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8. Фінансове забезпечення Програми</w:t>
      </w:r>
    </w:p>
    <w:p w14:paraId="3F8F433F" w14:textId="77777777"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Фінансове забезпечення заходів Програми здійснюється за рахунок коштів  місцевого бюджету, коштів власників землі і землекористувачів та інших не заборонених чинним законодавством джерел фінансування. В першу чергу певні роботи фінансуються за кошти найбільш зацікавленої у виконанні таких робіт сторони. </w:t>
      </w:r>
    </w:p>
    <w:p w14:paraId="76138D1E" w14:textId="77777777" w:rsid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Arial Unicode MS" w:hAnsi="Times New Roman" w:cs="Times New Roman"/>
          <w:sz w:val="26"/>
          <w:szCs w:val="26"/>
          <w:lang w:val="uk-UA" w:eastAsia="ru-RU"/>
        </w:rPr>
        <w:t>Обсяги коштів, які пропонується залучати на виконання Програми, підлягають уточненню при затвердженні бюджету (внесенні до них змін) на відповідний рік, виходячи з їх можливостей.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064"/>
        <w:gridCol w:w="1491"/>
        <w:gridCol w:w="1560"/>
        <w:gridCol w:w="1559"/>
        <w:gridCol w:w="1462"/>
      </w:tblGrid>
      <w:tr w:rsidR="005E694F" w:rsidRPr="00673D87" w14:paraId="5318A05B" w14:textId="77777777" w:rsidTr="005E694F">
        <w:trPr>
          <w:trHeight w:val="924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19B1CE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</w:p>
          <w:p w14:paraId="5FC71A0E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з/п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3F6C57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2C3CF7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Виконавці</w:t>
            </w:r>
          </w:p>
        </w:tc>
        <w:tc>
          <w:tcPr>
            <w:tcW w:w="4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B734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Орієнтовні обсяги</w:t>
            </w:r>
          </w:p>
          <w:p w14:paraId="3420402D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фінансування</w:t>
            </w:r>
          </w:p>
          <w:p w14:paraId="544AC29B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(тис. </w:t>
            </w:r>
            <w:r w:rsidRPr="00140D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грн.)</w:t>
            </w:r>
          </w:p>
        </w:tc>
      </w:tr>
      <w:tr w:rsidR="005E694F" w:rsidRPr="00F65691" w14:paraId="27B2B4D7" w14:textId="77777777" w:rsidTr="005E694F">
        <w:trPr>
          <w:trHeight w:val="184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9A0C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3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BA24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D39E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1464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F873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2F7E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E694F" w:rsidRPr="00140D93" w14:paraId="5FD2F58D" w14:textId="77777777" w:rsidTr="005F4B19">
        <w:trPr>
          <w:trHeight w:val="126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05B33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64C2" w14:textId="77777777" w:rsidR="005F4B19" w:rsidRPr="00140D93" w:rsidRDefault="005E694F" w:rsidP="005F4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Роботи із землеустрою щодо інвентаризації земель комунальної власності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26EB" w14:textId="77777777" w:rsidR="005E694F" w:rsidRPr="00140D93" w:rsidRDefault="005E694F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40D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C0F0" w14:textId="77777777" w:rsidR="005E694F" w:rsidRPr="00140D93" w:rsidRDefault="007071A1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A089" w14:textId="77777777" w:rsidR="005E694F" w:rsidRPr="00140D93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9098" w14:textId="77777777" w:rsidR="005E694F" w:rsidRPr="00140D93" w:rsidRDefault="00555295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F4B19" w:rsidRPr="00140D93" w14:paraId="54CE1C06" w14:textId="77777777" w:rsidTr="005E694F">
        <w:trPr>
          <w:trHeight w:val="2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165D" w14:textId="77777777" w:rsidR="005F4B19" w:rsidRPr="00140D93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B617" w14:textId="77777777" w:rsidR="005F4B19" w:rsidRDefault="005F4B19" w:rsidP="00E929A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Викуп 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земельних ділянок для суспільних потреб з метою облаштування кладовища  в </w:t>
            </w:r>
            <w:r w:rsidR="00E929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</w:t>
            </w:r>
            <w:r w:rsidR="005B6E4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Старі</w:t>
            </w:r>
            <w:r w:rsidR="00E929A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Петрівці</w:t>
            </w:r>
            <w:r w:rsidR="008755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(орієнтовна площа 5 га)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7510" w14:textId="77777777" w:rsidR="005F4B19" w:rsidRPr="00140D93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F4B1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Петрівська сільська рада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9F15" w14:textId="77777777"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5 000 000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D248" w14:textId="77777777"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CBFA" w14:textId="77777777" w:rsidR="005F4B19" w:rsidRDefault="005F4B19" w:rsidP="00140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0215E2BB" w14:textId="77777777"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14:paraId="1CA7DD87" w14:textId="77777777"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9. Результативні показники Програми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27"/>
        <w:gridCol w:w="1546"/>
        <w:gridCol w:w="1540"/>
        <w:gridCol w:w="1202"/>
        <w:gridCol w:w="1355"/>
        <w:gridCol w:w="1169"/>
      </w:tblGrid>
      <w:tr w:rsidR="00EC79C7" w:rsidRPr="000A7355" w14:paraId="0F11A9E0" w14:textId="77777777" w:rsidTr="00C13F33">
        <w:trPr>
          <w:trHeight w:val="528"/>
        </w:trPr>
        <w:tc>
          <w:tcPr>
            <w:tcW w:w="2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EEA435B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  <w:t>показника</w:t>
            </w:r>
            <w:proofErr w:type="spellEnd"/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2C26FD8F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Одиниця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виміру</w:t>
            </w:r>
            <w:proofErr w:type="spellEnd"/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6EDA2865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Джерело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3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958A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Загальний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фонд</w:t>
            </w:r>
          </w:p>
        </w:tc>
      </w:tr>
      <w:tr w:rsidR="00EC79C7" w:rsidRPr="000A7355" w14:paraId="6BC3FBE8" w14:textId="77777777" w:rsidTr="00EC79C7">
        <w:trPr>
          <w:trHeight w:val="255"/>
        </w:trPr>
        <w:tc>
          <w:tcPr>
            <w:tcW w:w="2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AEA894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55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860411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56D2E7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58969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2025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56267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2026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CDA6A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2027</w:t>
            </w:r>
          </w:p>
        </w:tc>
      </w:tr>
      <w:tr w:rsidR="00EC79C7" w:rsidRPr="000A7355" w14:paraId="5DD22195" w14:textId="77777777" w:rsidTr="00EC79C7">
        <w:trPr>
          <w:trHeight w:val="255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8A3E698" w14:textId="77777777"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Затрат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2D2440A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788FFE8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E6409" w14:textId="77777777"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97BE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2A3222" w14:textId="77777777" w:rsidR="00EC79C7" w:rsidRPr="000A7355" w:rsidRDefault="00EC79C7" w:rsidP="00EC7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14:paraId="70C83EF6" w14:textId="77777777" w:rsidTr="00EC79C7">
        <w:trPr>
          <w:trHeight w:val="328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15F4C29" w14:textId="77777777"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FF9A47A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7279F28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кошторис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19C45" w14:textId="77777777" w:rsidR="00EC79C7" w:rsidRPr="000A7355" w:rsidRDefault="005B6E4C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5 0</w:t>
            </w:r>
            <w:r w:rsidR="007071A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99 000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4DBA1" w14:textId="77777777" w:rsidR="00EC79C7" w:rsidRPr="000A7355" w:rsidRDefault="0055529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AA426" w14:textId="77777777" w:rsidR="00EC79C7" w:rsidRPr="000A7355" w:rsidRDefault="0055529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EC79C7" w:rsidRPr="000A7355" w14:paraId="2B370ACD" w14:textId="77777777" w:rsidTr="00EC79C7">
        <w:trPr>
          <w:trHeight w:val="255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D24588E" w14:textId="77777777"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Продукту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6661CBA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668B695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12FA5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DABA6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EEFEC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14:paraId="1AB2BF70" w14:textId="77777777" w:rsidTr="005F35B8">
        <w:trPr>
          <w:trHeight w:val="321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9A61AAF" w14:textId="77777777"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заходів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45A9EF6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3913914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план 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79BE5" w14:textId="77777777" w:rsidR="005F35B8" w:rsidRPr="000A7355" w:rsidRDefault="00875585" w:rsidP="005F3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45BB0" w14:textId="77777777"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E2AF5" w14:textId="77777777"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F35B8" w:rsidRPr="005F35B8" w14:paraId="4CD02E0A" w14:textId="77777777" w:rsidTr="00875585">
        <w:trPr>
          <w:trHeight w:val="1476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666FBA3" w14:textId="77777777" w:rsidR="00875585" w:rsidRPr="000A7355" w:rsidRDefault="005F35B8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виготовленої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документації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землеустрою</w:t>
            </w:r>
            <w:proofErr w:type="spellEnd"/>
            <w:r w:rsidR="00A8569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встановлення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меж </w:t>
            </w:r>
            <w:proofErr w:type="spellStart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населених</w:t>
            </w:r>
            <w:proofErr w:type="spellEnd"/>
            <w:r w:rsidR="005624F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пунктів)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7D06EC9" w14:textId="77777777"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шт.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236F54E" w14:textId="77777777" w:rsidR="005F35B8" w:rsidRPr="000A7355" w:rsidRDefault="005F35B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план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D7479" w14:textId="77777777" w:rsidR="005F35B8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A1634" w14:textId="77777777" w:rsidR="005F35B8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2B756" w14:textId="77777777" w:rsidR="005F35B8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875585" w:rsidRPr="005F35B8" w14:paraId="73E52852" w14:textId="77777777" w:rsidTr="00EC79C7">
        <w:trPr>
          <w:trHeight w:val="312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8320A1" w14:textId="77777777" w:rsidR="0087558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Площа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яка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підлягає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687A903" w14:textId="77777777"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га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D6BC0D6" w14:textId="77777777"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нормативно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грошова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оцінка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1CF66" w14:textId="77777777" w:rsidR="00875585" w:rsidRDefault="00C92F29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5,0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470E" w14:textId="77777777" w:rsidR="00875585" w:rsidRDefault="0087558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8DD78" w14:textId="77777777" w:rsidR="00875585" w:rsidRDefault="00875585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14:paraId="53819D2C" w14:textId="77777777" w:rsidTr="00EC79C7">
        <w:trPr>
          <w:trHeight w:val="270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948C8ED" w14:textId="77777777"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Ефективності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850FEBF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649A647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CB0CF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7C5D3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CF436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14:paraId="51A8B565" w14:textId="77777777" w:rsidTr="00F20A5A">
        <w:trPr>
          <w:trHeight w:val="336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E778E02" w14:textId="77777777" w:rsidR="00F20A5A" w:rsidRPr="000A7355" w:rsidRDefault="00EC79C7" w:rsidP="00F20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середні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B8FA138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028A78E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0ADA2" w14:textId="77777777" w:rsidR="00EC79C7" w:rsidRPr="000A7355" w:rsidRDefault="000A2574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2 549 500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1D86C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88666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F20A5A" w:rsidRPr="00C92F29" w14:paraId="2B5ADC7D" w14:textId="77777777" w:rsidTr="000A2574">
        <w:trPr>
          <w:trHeight w:val="252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43C253" w14:textId="77777777" w:rsidR="00F20A5A" w:rsidRPr="000A7355" w:rsidRDefault="00C92F29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lastRenderedPageBreak/>
              <w:t>Середні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викуп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1 га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земеельної</w:t>
            </w:r>
            <w:proofErr w:type="spellEnd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0A2574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ділянки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82D3CD" w14:textId="77777777"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043DA9" w14:textId="77777777"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E3C3C" w14:textId="77777777" w:rsidR="00F20A5A" w:rsidRPr="000A7355" w:rsidRDefault="000A2574" w:rsidP="000A2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1 000 000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99A59" w14:textId="77777777" w:rsidR="00F20A5A" w:rsidRPr="000A7355" w:rsidRDefault="00F20A5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313C9" w14:textId="77777777" w:rsidR="00F20A5A" w:rsidRPr="000A7355" w:rsidRDefault="00F20A5A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EC79C7" w:rsidRPr="000A7355" w14:paraId="4847BC91" w14:textId="77777777" w:rsidTr="00EC79C7">
        <w:trPr>
          <w:trHeight w:val="285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7C9726A" w14:textId="77777777"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Якості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6371F87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BC161C5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  <w:r w:rsidRPr="000A735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0B9B3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1010A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19D99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 w:eastAsia="ru-RU"/>
              </w:rPr>
            </w:pPr>
          </w:p>
        </w:tc>
      </w:tr>
      <w:tr w:rsidR="00EC79C7" w:rsidRPr="000A7355" w14:paraId="346FC7E5" w14:textId="77777777" w:rsidTr="00EC79C7">
        <w:trPr>
          <w:trHeight w:val="330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319D32E" w14:textId="77777777" w:rsidR="00EC79C7" w:rsidRPr="000A7355" w:rsidRDefault="00EC79C7" w:rsidP="000A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Відсоток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0C750A6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відс</w:t>
            </w:r>
            <w:proofErr w:type="spellEnd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96DA7FA" w14:textId="77777777" w:rsidR="00EC79C7" w:rsidRPr="000A7355" w:rsidRDefault="00EC79C7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0A7355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розрахунок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21118" w14:textId="77777777" w:rsidR="00EC79C7" w:rsidRPr="000A7355" w:rsidRDefault="00C828AF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66F15" w14:textId="77777777"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0364C" w14:textId="77777777" w:rsidR="00EC79C7" w:rsidRPr="000A7355" w:rsidRDefault="00A85698" w:rsidP="000A7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</w:tbl>
    <w:p w14:paraId="3F545E34" w14:textId="77777777"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2AECBB5" w14:textId="77777777"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10. Механізм реалізації Програми</w:t>
      </w:r>
    </w:p>
    <w:p w14:paraId="26C997ED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Конституція України визначила, що земля є основним національним багатством і перебуває під особливою охороною держави. Держава забезпечує захист прав усіх суб’єктів права власності і господарювання, соціальну спрямованість економіки.</w:t>
      </w:r>
    </w:p>
    <w:p w14:paraId="1ED62947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 Програмі визначені основні напрями проведення земельної реформи в громаді, намічені заходи щодо охорони земель.</w:t>
      </w:r>
    </w:p>
    <w:p w14:paraId="18FA5BE4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 має сприяти активізації процесу загального розвитку земельних відносин та стати основою для розробки спеціальних програм місцевого рівня і визначити механізми, за допомогою яких можливо в найкоротші строки досягти зазначених цілей та докорінно поліпшити охорону земельних ресурсів. Ними слід вважати:</w:t>
      </w:r>
    </w:p>
    <w:p w14:paraId="57A3FE29" w14:textId="77777777" w:rsidR="000A7355" w:rsidRPr="000A7355" w:rsidRDefault="000A7355" w:rsidP="000A7355">
      <w:pPr>
        <w:numPr>
          <w:ilvl w:val="0"/>
          <w:numId w:val="2"/>
        </w:num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земельну реформу, землевпорядні роботи з обов'язковим урахуванням не лише соціально-економічних, а й екологічних чинників і вимог, а також радикальні зміни у формах, характері та структурі використання земель;</w:t>
      </w:r>
    </w:p>
    <w:p w14:paraId="495A5DE9" w14:textId="77777777" w:rsidR="000A7355" w:rsidRPr="000A7355" w:rsidRDefault="000A7355" w:rsidP="000A7355">
      <w:pPr>
        <w:numPr>
          <w:ilvl w:val="0"/>
          <w:numId w:val="2"/>
        </w:numPr>
        <w:spacing w:after="0" w:line="25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ринку землі, складання планів земельно-господарського землеустрою та проведення робіт по розмежуванню державної та комунальної власності, інвентаризації земель та встановленню меж населених пунктів тощо.</w:t>
      </w:r>
    </w:p>
    <w:p w14:paraId="2AD18684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Фінансування Програми виконується за рахунок коштів  місцевого бюджету, які передбачені для цих цілей, а також коштів землевласників, землекористувачів і інших джерел фінансування, не заборонених чинним законодавством.</w:t>
      </w:r>
    </w:p>
    <w:p w14:paraId="43224BBF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5C0B768" w14:textId="77777777" w:rsidR="000A7355" w:rsidRPr="000A7355" w:rsidRDefault="000A7355" w:rsidP="000A735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11. Очікувані результати</w:t>
      </w:r>
    </w:p>
    <w:p w14:paraId="1D48BC2B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Удосконалення земельних відносин спрямоване на закріплення конституційного права громадян та юридичних осіб на набуття і реалізацію права власності на земельні ділянки під контролем органів влади.</w:t>
      </w:r>
    </w:p>
    <w:p w14:paraId="0A67779F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Програми розвитку земельних відносин як комплексу взаємозв’язаних правових, організаційних, фінансових, науково-технічних та інших заходів має забезпечити прискорення завершення земельної реформи, а також створити ефективний механізм регулювання земельних відносин та державного управління  земельними  ресурсами.</w:t>
      </w:r>
    </w:p>
    <w:p w14:paraId="3E64B281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Виконання Програми дозволить створити умови для удосконалення ведення державного земельного кадастру, гарантування прав власності на землю, забезпечить земельно-кадастровою інформацією орган місцевого самоврядування, усіх власників землі та землекористувачів.</w:t>
      </w:r>
    </w:p>
    <w:p w14:paraId="3820CAFE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Проведення робіт, пов'язаних з розробкою та складанням планів земельно-господарського устрою населених пунктів, інвентаризацією земель дасть змогу упорядкувати відомості про земельні ділянки і землекористувачів, вирішувати питання забудови, планування і зонування, створити базу даних про ринок землі. Усе це збільшить надходження до місцевого бюджету .</w:t>
      </w:r>
    </w:p>
    <w:p w14:paraId="5D183ABA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Проведення цих робіт сприятиме більш відповідальному і господарському ставленню власників земельних ділянок до їх використання.</w:t>
      </w:r>
    </w:p>
    <w:p w14:paraId="0591E437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Отримання права власності на земельні ділянки для будівництва та обслуговування житлового будинку, господарських будівель і споруд (присадибна ділянка), дасть змогу громадянам реалізувати своє конституційне право власності на землю, збільшить надходження до бюджету за рахунок інвентаризації присадибних земельних ділянок та сплати земельного податку.</w:t>
      </w:r>
    </w:p>
    <w:p w14:paraId="48ECC202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DDBB120" w14:textId="77777777" w:rsidR="000A7355" w:rsidRPr="000A7355" w:rsidRDefault="000A7355" w:rsidP="000A73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12. Контроль за виконанням Програми</w:t>
      </w:r>
    </w:p>
    <w:p w14:paraId="3026EFC5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Загальне управління та контроль в процесі здійснення цієї Програми покладено на постійні комісії Петрівської сільської ради.</w:t>
      </w:r>
    </w:p>
    <w:p w14:paraId="60C9158E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Програма передбачена на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</w:t>
      </w:r>
      <w:r w:rsidR="008C324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5-2027 роки.</w:t>
      </w:r>
    </w:p>
    <w:p w14:paraId="1D4CE33F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Виконавець робіт визначається на конкурсних засадах. </w:t>
      </w:r>
    </w:p>
    <w:p w14:paraId="29B6A8A0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Розробниками документації із землеустрою є юридичні і фізичні особи, які отримали ліцензії на проведення робіт із землеустрою, відповідно до закону.</w:t>
      </w:r>
    </w:p>
    <w:p w14:paraId="5F6FD991" w14:textId="77777777" w:rsidR="000A7355" w:rsidRPr="000A7355" w:rsidRDefault="000A7355" w:rsidP="000A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A73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14:paraId="60FA688A" w14:textId="32067B61" w:rsid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3DB7F5C1" w14:textId="77777777" w:rsidR="0067341A" w:rsidRPr="000A7355" w:rsidRDefault="0067341A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0189604F" w14:textId="77777777" w:rsidR="000A7355" w:rsidRPr="000A7355" w:rsidRDefault="000A7355" w:rsidP="000A735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20970653" w14:textId="77777777" w:rsidR="0067341A" w:rsidRPr="0067341A" w:rsidRDefault="0067341A" w:rsidP="0067341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13" w:name="_Hlk185844108"/>
      <w:bookmarkStart w:id="14" w:name="_Hlk185843358"/>
      <w:r w:rsidRPr="0067341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5CDA6CFA" w14:textId="77777777" w:rsidR="0067341A" w:rsidRPr="0067341A" w:rsidRDefault="0067341A" w:rsidP="0067341A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67341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  <w:bookmarkEnd w:id="13"/>
    </w:p>
    <w:bookmarkEnd w:id="14"/>
    <w:p w14:paraId="42938FF5" w14:textId="77777777" w:rsidR="0067341A" w:rsidRPr="0067341A" w:rsidRDefault="0067341A" w:rsidP="0067341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p w14:paraId="098DAB2C" w14:textId="77777777" w:rsidR="00F3346D" w:rsidRPr="0067341A" w:rsidRDefault="00F3346D" w:rsidP="0067341A">
      <w:pPr>
        <w:spacing w:after="0" w:line="240" w:lineRule="auto"/>
        <w:rPr>
          <w:lang w:val="ru-RU"/>
        </w:rPr>
      </w:pPr>
    </w:p>
    <w:sectPr w:rsidR="00F3346D" w:rsidRPr="0067341A" w:rsidSect="00673D87">
      <w:pgSz w:w="12240" w:h="15840"/>
      <w:pgMar w:top="567" w:right="47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43C3BA0"/>
    <w:multiLevelType w:val="hybridMultilevel"/>
    <w:tmpl w:val="43FED228"/>
    <w:lvl w:ilvl="0" w:tplc="2FCADC9E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3C8"/>
    <w:rsid w:val="000A2574"/>
    <w:rsid w:val="000A7355"/>
    <w:rsid w:val="00140D93"/>
    <w:rsid w:val="003279F6"/>
    <w:rsid w:val="003636BD"/>
    <w:rsid w:val="00555295"/>
    <w:rsid w:val="005624F3"/>
    <w:rsid w:val="00587837"/>
    <w:rsid w:val="005B6E4C"/>
    <w:rsid w:val="005E694F"/>
    <w:rsid w:val="005F35B8"/>
    <w:rsid w:val="005F4B19"/>
    <w:rsid w:val="0067341A"/>
    <w:rsid w:val="00673D87"/>
    <w:rsid w:val="007071A1"/>
    <w:rsid w:val="00875585"/>
    <w:rsid w:val="008C324D"/>
    <w:rsid w:val="00A85698"/>
    <w:rsid w:val="00AC4D02"/>
    <w:rsid w:val="00B06773"/>
    <w:rsid w:val="00C0151A"/>
    <w:rsid w:val="00C413C8"/>
    <w:rsid w:val="00C828AF"/>
    <w:rsid w:val="00C92F29"/>
    <w:rsid w:val="00CA025B"/>
    <w:rsid w:val="00E929A5"/>
    <w:rsid w:val="00EC79C7"/>
    <w:rsid w:val="00F20A5A"/>
    <w:rsid w:val="00F3346D"/>
    <w:rsid w:val="00F6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5D042"/>
  <w15:chartTrackingRefBased/>
  <w15:docId w15:val="{339F54A3-0084-4493-B604-6C37DFAA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A7355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11578</Words>
  <Characters>6601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14</cp:revision>
  <cp:lastPrinted>2024-12-26T07:29:00Z</cp:lastPrinted>
  <dcterms:created xsi:type="dcterms:W3CDTF">2023-12-18T07:19:00Z</dcterms:created>
  <dcterms:modified xsi:type="dcterms:W3CDTF">2024-12-26T07:29:00Z</dcterms:modified>
</cp:coreProperties>
</file>