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3A0D" w14:textId="77777777" w:rsidR="000735EF" w:rsidRPr="000735EF" w:rsidRDefault="000735EF" w:rsidP="000735EF">
      <w:pPr>
        <w:autoSpaceDE w:val="0"/>
        <w:autoSpaceDN w:val="0"/>
        <w:spacing w:after="0" w:line="240" w:lineRule="auto"/>
        <w:jc w:val="center"/>
        <w:rPr>
          <w:rFonts w:ascii="Times New Roman" w:eastAsia="Times New Roman" w:hAnsi="Times New Roman" w:cs="Times New Roman"/>
          <w:bCs/>
          <w:snapToGrid w:val="0"/>
          <w:color w:val="00FF00"/>
          <w:sz w:val="26"/>
          <w:szCs w:val="26"/>
          <w:lang w:eastAsia="ru-RU"/>
        </w:rPr>
      </w:pPr>
      <w:bookmarkStart w:id="0" w:name="_Hlk185843561"/>
      <w:bookmarkStart w:id="1" w:name="_Hlk185847011"/>
      <w:bookmarkStart w:id="2" w:name="_Hlk186098340"/>
      <w:r w:rsidRPr="000735EF">
        <w:rPr>
          <w:rFonts w:ascii="Times New Roman" w:eastAsia="Times New Roman" w:hAnsi="Times New Roman" w:cs="Times New Roman"/>
          <w:noProof/>
          <w:color w:val="00FF00"/>
          <w:sz w:val="26"/>
          <w:szCs w:val="26"/>
          <w:lang w:eastAsia="uk-UA"/>
        </w:rPr>
        <w:drawing>
          <wp:inline distT="0" distB="0" distL="0" distR="0" wp14:anchorId="5B798943" wp14:editId="6093B0AC">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27C0C696" w14:textId="77777777" w:rsidR="000735EF" w:rsidRPr="000735EF" w:rsidRDefault="000735EF" w:rsidP="000735EF">
      <w:pPr>
        <w:autoSpaceDE w:val="0"/>
        <w:autoSpaceDN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ПЕТРІВСЬКА СІЛЬСЬКА РАДА</w:t>
      </w:r>
    </w:p>
    <w:p w14:paraId="298F355F" w14:textId="77777777" w:rsidR="000735EF" w:rsidRPr="000735EF" w:rsidRDefault="000735EF" w:rsidP="000735EF">
      <w:pPr>
        <w:autoSpaceDE w:val="0"/>
        <w:autoSpaceDN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ВИШГОРОДСЬКОГО РАЙОНУ КИЇВСЬКОЇ ОБЛАСТІ</w:t>
      </w:r>
    </w:p>
    <w:p w14:paraId="75FF3EEC" w14:textId="77777777" w:rsidR="000735EF" w:rsidRPr="000735EF" w:rsidRDefault="000735EF" w:rsidP="000735EF">
      <w:pPr>
        <w:autoSpaceDE w:val="0"/>
        <w:autoSpaceDN w:val="0"/>
        <w:spacing w:after="0" w:line="240" w:lineRule="auto"/>
        <w:jc w:val="center"/>
        <w:rPr>
          <w:rFonts w:ascii="Times New Roman" w:eastAsia="Times New Roman" w:hAnsi="Times New Roman" w:cs="Times New Roman"/>
          <w:b/>
          <w:sz w:val="26"/>
          <w:szCs w:val="26"/>
          <w:lang w:eastAsia="ru-RU"/>
        </w:rPr>
      </w:pPr>
    </w:p>
    <w:p w14:paraId="5C1DD387" w14:textId="77777777" w:rsidR="000735EF" w:rsidRPr="000735EF" w:rsidRDefault="000735EF" w:rsidP="000735EF">
      <w:pPr>
        <w:autoSpaceDE w:val="0"/>
        <w:autoSpaceDN w:val="0"/>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b/>
          <w:sz w:val="26"/>
          <w:szCs w:val="26"/>
          <w:lang w:eastAsia="ru-RU"/>
        </w:rPr>
        <w:t>ВИКОНАВЧИЙ КОМІТЕТ</w:t>
      </w:r>
    </w:p>
    <w:p w14:paraId="7F48BC2E" w14:textId="77777777" w:rsidR="000735EF" w:rsidRPr="000735EF" w:rsidRDefault="000735EF" w:rsidP="000735EF">
      <w:pPr>
        <w:autoSpaceDE w:val="0"/>
        <w:autoSpaceDN w:val="0"/>
        <w:spacing w:after="0" w:line="240" w:lineRule="auto"/>
        <w:jc w:val="center"/>
        <w:rPr>
          <w:rFonts w:ascii="Times New Roman" w:eastAsia="Times New Roman" w:hAnsi="Times New Roman" w:cs="Times New Roman"/>
          <w:sz w:val="26"/>
          <w:szCs w:val="26"/>
          <w:lang w:eastAsia="ru-RU"/>
        </w:rPr>
      </w:pPr>
    </w:p>
    <w:p w14:paraId="24681E42" w14:textId="77F4CDC6" w:rsidR="000735EF" w:rsidRPr="000735EF" w:rsidRDefault="000735EF" w:rsidP="000735EF">
      <w:pPr>
        <w:autoSpaceDE w:val="0"/>
        <w:autoSpaceDN w:val="0"/>
        <w:spacing w:after="0" w:line="240" w:lineRule="auto"/>
        <w:rPr>
          <w:rFonts w:ascii="Times New Roman" w:eastAsia="Times New Roman" w:hAnsi="Times New Roman" w:cs="Times New Roman"/>
          <w:b/>
          <w:i/>
          <w:sz w:val="26"/>
          <w:szCs w:val="26"/>
          <w:lang w:eastAsia="ru-RU"/>
        </w:rPr>
      </w:pPr>
      <w:r w:rsidRPr="000735EF">
        <w:rPr>
          <w:rFonts w:ascii="Times New Roman" w:eastAsia="Times New Roman" w:hAnsi="Times New Roman" w:cs="Times New Roman"/>
          <w:b/>
          <w:i/>
          <w:sz w:val="26"/>
          <w:szCs w:val="26"/>
          <w:lang w:eastAsia="ru-RU"/>
        </w:rPr>
        <w:t>«24» грудня 2024 року                                                                                                 № 19</w:t>
      </w:r>
      <w:r w:rsidRPr="000735EF">
        <w:rPr>
          <w:rFonts w:ascii="Times New Roman" w:eastAsia="Times New Roman" w:hAnsi="Times New Roman" w:cs="Times New Roman"/>
          <w:b/>
          <w:i/>
          <w:sz w:val="26"/>
          <w:szCs w:val="26"/>
          <w:lang w:eastAsia="ru-RU"/>
        </w:rPr>
        <w:t>97</w:t>
      </w:r>
    </w:p>
    <w:p w14:paraId="495D9308" w14:textId="77777777" w:rsidR="000735EF" w:rsidRPr="000735EF" w:rsidRDefault="000735EF" w:rsidP="000735EF">
      <w:pPr>
        <w:autoSpaceDE w:val="0"/>
        <w:autoSpaceDN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РІШЕННЯ</w:t>
      </w:r>
    </w:p>
    <w:bookmarkEnd w:id="0"/>
    <w:p w14:paraId="25DE7792" w14:textId="77777777" w:rsidR="000735EF" w:rsidRPr="000735EF" w:rsidRDefault="000735EF" w:rsidP="000735EF">
      <w:pPr>
        <w:tabs>
          <w:tab w:val="left" w:pos="3840"/>
          <w:tab w:val="center" w:pos="5168"/>
        </w:tabs>
        <w:spacing w:after="0" w:line="240" w:lineRule="auto"/>
        <w:rPr>
          <w:rFonts w:ascii="Times New Roman" w:eastAsia="Times New Roman" w:hAnsi="Times New Roman" w:cs="Times New Roman"/>
          <w:b/>
          <w:sz w:val="26"/>
          <w:szCs w:val="26"/>
          <w:lang w:eastAsia="ru-RU"/>
        </w:rPr>
      </w:pPr>
    </w:p>
    <w:p w14:paraId="109294D6" w14:textId="629DD176" w:rsidR="0030375A" w:rsidRPr="000735EF" w:rsidRDefault="000735EF" w:rsidP="000735EF">
      <w:pPr>
        <w:spacing w:after="0" w:line="240" w:lineRule="auto"/>
        <w:rPr>
          <w:rFonts w:ascii="Times New Roman" w:eastAsia="Times New Roman" w:hAnsi="Times New Roman" w:cs="Times New Roman"/>
          <w:b/>
          <w:i/>
          <w:sz w:val="26"/>
          <w:szCs w:val="26"/>
          <w:lang w:eastAsia="ru-RU"/>
        </w:rPr>
      </w:pPr>
      <w:bookmarkStart w:id="3" w:name="_Hlk185843755"/>
      <w:r w:rsidRPr="000735EF">
        <w:rPr>
          <w:rFonts w:ascii="Times New Roman" w:eastAsia="Times New Roman" w:hAnsi="Times New Roman" w:cs="Times New Roman"/>
          <w:b/>
          <w:i/>
          <w:sz w:val="26"/>
          <w:szCs w:val="26"/>
          <w:lang w:eastAsia="ru-RU"/>
        </w:rPr>
        <w:t xml:space="preserve">Про погодження </w:t>
      </w:r>
      <w:proofErr w:type="spellStart"/>
      <w:r w:rsidRPr="000735EF">
        <w:rPr>
          <w:rFonts w:ascii="Times New Roman" w:eastAsia="Times New Roman" w:hAnsi="Times New Roman" w:cs="Times New Roman"/>
          <w:b/>
          <w:i/>
          <w:sz w:val="26"/>
          <w:szCs w:val="26"/>
          <w:lang w:eastAsia="ru-RU"/>
        </w:rPr>
        <w:t>проєкту</w:t>
      </w:r>
      <w:bookmarkEnd w:id="1"/>
      <w:bookmarkEnd w:id="2"/>
      <w:bookmarkEnd w:id="3"/>
      <w:proofErr w:type="spellEnd"/>
      <w:r w:rsidRPr="000735EF">
        <w:rPr>
          <w:rFonts w:ascii="Times New Roman" w:eastAsia="Times New Roman" w:hAnsi="Times New Roman" w:cs="Times New Roman"/>
          <w:b/>
          <w:i/>
          <w:sz w:val="26"/>
          <w:szCs w:val="26"/>
          <w:lang w:eastAsia="ru-RU"/>
        </w:rPr>
        <w:t xml:space="preserve"> </w:t>
      </w:r>
      <w:r w:rsidR="00B34F04" w:rsidRPr="000735EF">
        <w:rPr>
          <w:rFonts w:ascii="Times New Roman" w:eastAsia="Times New Roman" w:hAnsi="Times New Roman" w:cs="Times New Roman"/>
          <w:b/>
          <w:i/>
          <w:sz w:val="26"/>
          <w:szCs w:val="26"/>
          <w:lang w:eastAsia="ru-RU"/>
        </w:rPr>
        <w:t xml:space="preserve">Програми </w:t>
      </w:r>
      <w:r w:rsidR="0030375A" w:rsidRPr="000735EF">
        <w:rPr>
          <w:rFonts w:ascii="Times New Roman" w:eastAsia="Times New Roman" w:hAnsi="Times New Roman" w:cs="Times New Roman"/>
          <w:b/>
          <w:i/>
          <w:sz w:val="26"/>
          <w:szCs w:val="26"/>
          <w:lang w:eastAsia="ru-RU"/>
        </w:rPr>
        <w:t>«Підтримка об’єднань</w:t>
      </w:r>
    </w:p>
    <w:p w14:paraId="62649188" w14:textId="77777777" w:rsidR="00B34F04" w:rsidRPr="000735EF" w:rsidRDefault="0030375A" w:rsidP="0030375A">
      <w:pPr>
        <w:spacing w:after="0" w:line="240" w:lineRule="auto"/>
        <w:rPr>
          <w:rFonts w:ascii="Times New Roman" w:eastAsia="Times New Roman" w:hAnsi="Times New Roman" w:cs="Times New Roman"/>
          <w:b/>
          <w:i/>
          <w:sz w:val="26"/>
          <w:szCs w:val="26"/>
          <w:lang w:eastAsia="ru-RU"/>
        </w:rPr>
      </w:pPr>
      <w:r w:rsidRPr="000735EF">
        <w:rPr>
          <w:rFonts w:ascii="Times New Roman" w:eastAsia="Times New Roman" w:hAnsi="Times New Roman" w:cs="Times New Roman"/>
          <w:b/>
          <w:i/>
          <w:sz w:val="26"/>
          <w:szCs w:val="26"/>
          <w:lang w:eastAsia="ru-RU"/>
        </w:rPr>
        <w:t>співвласників багатоквартирних будинків на 2025-2027 роки»</w:t>
      </w:r>
    </w:p>
    <w:p w14:paraId="47300CA9" w14:textId="77777777" w:rsidR="0030375A" w:rsidRPr="000735EF" w:rsidRDefault="0030375A" w:rsidP="0030375A">
      <w:pPr>
        <w:spacing w:after="0" w:line="240" w:lineRule="auto"/>
        <w:rPr>
          <w:rFonts w:ascii="Times New Roman" w:eastAsia="Times New Roman" w:hAnsi="Times New Roman" w:cs="Times New Roman"/>
          <w:b/>
          <w:i/>
          <w:sz w:val="26"/>
          <w:szCs w:val="26"/>
          <w:lang w:eastAsia="ru-RU"/>
        </w:rPr>
      </w:pPr>
    </w:p>
    <w:p w14:paraId="17164BCD" w14:textId="77777777" w:rsidR="000735EF" w:rsidRPr="000735EF" w:rsidRDefault="00B34F04" w:rsidP="000735EF">
      <w:pPr>
        <w:spacing w:before="100" w:beforeAutospacing="1" w:after="100" w:afterAutospacing="1"/>
        <w:ind w:firstLine="567"/>
        <w:jc w:val="both"/>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sz w:val="26"/>
          <w:szCs w:val="26"/>
          <w:lang w:eastAsia="ru-RU"/>
        </w:rPr>
        <w:t xml:space="preserve">Відповідно до Бюджетного кодексу України, </w:t>
      </w:r>
      <w:bookmarkStart w:id="4" w:name="_Hlk185844227"/>
      <w:bookmarkStart w:id="5" w:name="_Hlk185846766"/>
      <w:bookmarkStart w:id="6" w:name="_Hlk185843586"/>
      <w:proofErr w:type="spellStart"/>
      <w:r w:rsidR="000735EF" w:rsidRPr="000735EF">
        <w:rPr>
          <w:rFonts w:ascii="Times New Roman" w:eastAsia="Times New Roman" w:hAnsi="Times New Roman" w:cs="Times New Roman"/>
          <w:bCs/>
          <w:color w:val="000000"/>
          <w:sz w:val="26"/>
          <w:szCs w:val="26"/>
          <w:lang w:eastAsia="ru-RU"/>
        </w:rPr>
        <w:t>пп</w:t>
      </w:r>
      <w:proofErr w:type="spellEnd"/>
      <w:r w:rsidR="000735EF" w:rsidRPr="000735EF">
        <w:rPr>
          <w:rFonts w:ascii="Times New Roman" w:eastAsia="Times New Roman" w:hAnsi="Times New Roman" w:cs="Times New Roman"/>
          <w:bCs/>
          <w:color w:val="000000"/>
          <w:sz w:val="26"/>
          <w:szCs w:val="26"/>
          <w:lang w:eastAsia="ru-RU"/>
        </w:rPr>
        <w:t>. 1 п. а ст. 27</w:t>
      </w:r>
      <w:r w:rsidR="000735EF" w:rsidRPr="000735EF">
        <w:rPr>
          <w:rFonts w:ascii="Times New Roman" w:eastAsia="Times New Roman" w:hAnsi="Times New Roman" w:cs="Times New Roman"/>
          <w:sz w:val="26"/>
          <w:szCs w:val="26"/>
          <w:lang w:eastAsia="ru-RU"/>
        </w:rPr>
        <w:t xml:space="preserve"> Закону України «Про місцеве самоврядування в Україні»</w:t>
      </w:r>
      <w:bookmarkEnd w:id="4"/>
      <w:r w:rsidR="000735EF" w:rsidRPr="000735EF">
        <w:rPr>
          <w:rFonts w:ascii="Times New Roman" w:eastAsia="Times New Roman" w:hAnsi="Times New Roman" w:cs="Times New Roman"/>
          <w:sz w:val="26"/>
          <w:szCs w:val="26"/>
          <w:lang w:eastAsia="ru-RU"/>
        </w:rPr>
        <w:t>,</w:t>
      </w:r>
      <w:bookmarkEnd w:id="5"/>
      <w:r w:rsidR="000735EF" w:rsidRPr="000735EF">
        <w:rPr>
          <w:rFonts w:ascii="Times New Roman" w:eastAsia="Times New Roman" w:hAnsi="Times New Roman" w:cs="Times New Roman"/>
          <w:sz w:val="26"/>
          <w:szCs w:val="26"/>
          <w:lang w:eastAsia="ru-RU"/>
        </w:rPr>
        <w:t xml:space="preserve"> </w:t>
      </w:r>
      <w:bookmarkEnd w:id="6"/>
      <w:r w:rsidR="00D564C6" w:rsidRPr="000735EF">
        <w:rPr>
          <w:rFonts w:ascii="Times New Roman" w:eastAsia="Times New Roman" w:hAnsi="Times New Roman" w:cs="Times New Roman"/>
          <w:sz w:val="26"/>
          <w:szCs w:val="26"/>
          <w:lang w:eastAsia="ru-RU"/>
        </w:rPr>
        <w:t>законів України «Про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приватизацію державного житлового фонду»</w:t>
      </w:r>
      <w:r w:rsidRPr="000735EF">
        <w:rPr>
          <w:rFonts w:ascii="Times New Roman" w:eastAsia="Times New Roman" w:hAnsi="Times New Roman" w:cs="Times New Roman"/>
          <w:sz w:val="26"/>
          <w:szCs w:val="26"/>
          <w:lang w:eastAsia="ru-RU"/>
        </w:rPr>
        <w:t xml:space="preserve">, </w:t>
      </w:r>
      <w:bookmarkStart w:id="7" w:name="_Hlk185843815"/>
      <w:bookmarkStart w:id="8" w:name="_Hlk185843609"/>
      <w:bookmarkStart w:id="9" w:name="_Hlk185845107"/>
      <w:bookmarkStart w:id="10" w:name="_Hlk186097986"/>
      <w:bookmarkStart w:id="11" w:name="_Hlk186116785"/>
      <w:r w:rsidR="000735EF" w:rsidRPr="000735EF">
        <w:rPr>
          <w:rFonts w:ascii="Times New Roman" w:eastAsia="Times New Roman" w:hAnsi="Times New Roman" w:cs="Times New Roman"/>
          <w:b/>
          <w:sz w:val="26"/>
          <w:szCs w:val="26"/>
          <w:lang w:eastAsia="ru-RU"/>
        </w:rPr>
        <w:t>виконавчий комітет сільської ради</w:t>
      </w:r>
    </w:p>
    <w:p w14:paraId="4D66ADDF" w14:textId="77777777" w:rsidR="000735EF" w:rsidRPr="000735EF" w:rsidRDefault="000735EF" w:rsidP="000735EF">
      <w:pPr>
        <w:spacing w:before="100" w:beforeAutospacing="1" w:after="100" w:afterAutospacing="1"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ВИРІШИВ:</w:t>
      </w:r>
      <w:bookmarkEnd w:id="7"/>
    </w:p>
    <w:bookmarkEnd w:id="8"/>
    <w:p w14:paraId="3F3EFF9A" w14:textId="772918E7" w:rsidR="00B34F04" w:rsidRPr="000735EF" w:rsidRDefault="000735EF" w:rsidP="000735EF">
      <w:pPr>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1. </w:t>
      </w:r>
      <w:bookmarkStart w:id="12" w:name="_Hlk185843625"/>
      <w:r w:rsidRPr="000735EF">
        <w:rPr>
          <w:rFonts w:ascii="Times New Roman" w:eastAsia="Times New Roman" w:hAnsi="Times New Roman" w:cs="Times New Roman"/>
          <w:sz w:val="26"/>
          <w:szCs w:val="26"/>
          <w:lang w:eastAsia="ru-RU"/>
        </w:rPr>
        <w:t xml:space="preserve">Погодити та подати на затвердження сільської ради </w:t>
      </w:r>
      <w:proofErr w:type="spellStart"/>
      <w:r w:rsidRPr="000735EF">
        <w:rPr>
          <w:rFonts w:ascii="Times New Roman" w:eastAsia="Times New Roman" w:hAnsi="Times New Roman" w:cs="Times New Roman"/>
          <w:sz w:val="26"/>
          <w:szCs w:val="26"/>
          <w:lang w:eastAsia="ru-RU"/>
        </w:rPr>
        <w:t>проєкт</w:t>
      </w:r>
      <w:proofErr w:type="spellEnd"/>
      <w:r w:rsidRPr="000735EF">
        <w:rPr>
          <w:rFonts w:ascii="Times New Roman" w:eastAsia="Times New Roman" w:hAnsi="Times New Roman" w:cs="Times New Roman"/>
          <w:sz w:val="26"/>
          <w:szCs w:val="26"/>
          <w:lang w:eastAsia="ru-RU"/>
        </w:rPr>
        <w:t xml:space="preserve"> </w:t>
      </w:r>
      <w:bookmarkEnd w:id="11"/>
      <w:r w:rsidRPr="000735EF">
        <w:rPr>
          <w:rFonts w:ascii="Times New Roman" w:eastAsia="Times New Roman" w:hAnsi="Times New Roman" w:cs="Times New Roman"/>
          <w:sz w:val="26"/>
          <w:szCs w:val="26"/>
          <w:lang w:eastAsia="ru-RU"/>
        </w:rPr>
        <w:t>Програми</w:t>
      </w:r>
      <w:bookmarkEnd w:id="9"/>
      <w:bookmarkEnd w:id="10"/>
      <w:bookmarkEnd w:id="12"/>
      <w:r w:rsidRPr="000735EF">
        <w:rPr>
          <w:rFonts w:ascii="Times New Roman" w:eastAsia="Times New Roman" w:hAnsi="Times New Roman" w:cs="Times New Roman"/>
          <w:sz w:val="26"/>
          <w:szCs w:val="26"/>
          <w:lang w:eastAsia="ru-RU"/>
        </w:rPr>
        <w:t xml:space="preserve"> </w:t>
      </w:r>
      <w:r w:rsidR="0030375A" w:rsidRPr="000735EF">
        <w:rPr>
          <w:rFonts w:ascii="Times New Roman" w:eastAsia="Times New Roman" w:hAnsi="Times New Roman" w:cs="Times New Roman"/>
          <w:sz w:val="26"/>
          <w:szCs w:val="26"/>
          <w:lang w:eastAsia="ru-RU"/>
        </w:rPr>
        <w:t xml:space="preserve">«Підтримка об’єднань співвласників багатоквартирних будинків на 2025-2027 роки» </w:t>
      </w:r>
      <w:r w:rsidR="00B34F04" w:rsidRPr="000735EF">
        <w:rPr>
          <w:rFonts w:ascii="Times New Roman" w:eastAsia="Times New Roman" w:hAnsi="Times New Roman" w:cs="Times New Roman"/>
          <w:sz w:val="26"/>
          <w:szCs w:val="26"/>
          <w:lang w:eastAsia="ru-RU"/>
        </w:rPr>
        <w:t>(далі – Програма), що додається.</w:t>
      </w:r>
    </w:p>
    <w:p w14:paraId="6E666EE4" w14:textId="77777777" w:rsidR="000735EF" w:rsidRPr="000735EF" w:rsidRDefault="00B34F04" w:rsidP="000735EF">
      <w:pPr>
        <w:shd w:val="clear" w:color="auto" w:fill="FFFFFF"/>
        <w:ind w:firstLine="851"/>
        <w:jc w:val="both"/>
        <w:textAlignment w:val="baseline"/>
        <w:rPr>
          <w:rFonts w:ascii="Times New Roman" w:eastAsia="Times New Roman" w:hAnsi="Times New Roman" w:cs="Times New Roman"/>
          <w:b/>
          <w:i/>
          <w:sz w:val="26"/>
          <w:szCs w:val="26"/>
          <w:lang w:eastAsia="ru-RU"/>
        </w:rPr>
      </w:pPr>
      <w:r w:rsidRPr="000735EF">
        <w:rPr>
          <w:rFonts w:ascii="Times New Roman" w:eastAsia="Times New Roman" w:hAnsi="Times New Roman" w:cs="Times New Roman"/>
          <w:sz w:val="26"/>
          <w:szCs w:val="26"/>
          <w:lang w:eastAsia="ru-RU"/>
        </w:rPr>
        <w:t xml:space="preserve">2. </w:t>
      </w:r>
      <w:bookmarkStart w:id="13" w:name="_Hlk185843643"/>
      <w:bookmarkStart w:id="14" w:name="_Hlk186098015"/>
      <w:bookmarkStart w:id="15" w:name="_Hlk186099753"/>
      <w:r w:rsidR="000735EF" w:rsidRPr="000735EF">
        <w:rPr>
          <w:rFonts w:ascii="Times New Roman" w:eastAsia="Times New Roman" w:hAnsi="Times New Roman" w:cs="Times New Roman"/>
          <w:sz w:val="26"/>
          <w:szCs w:val="26"/>
          <w:lang w:eastAsia="ru-RU"/>
        </w:rPr>
        <w:t xml:space="preserve">Погодити та подати на затвердження сільської ради </w:t>
      </w:r>
      <w:proofErr w:type="spellStart"/>
      <w:r w:rsidR="000735EF" w:rsidRPr="000735EF">
        <w:rPr>
          <w:rFonts w:ascii="Times New Roman" w:eastAsia="Times New Roman" w:hAnsi="Times New Roman" w:cs="Times New Roman"/>
          <w:sz w:val="26"/>
          <w:szCs w:val="26"/>
          <w:lang w:eastAsia="ru-RU"/>
        </w:rPr>
        <w:t>проєкт</w:t>
      </w:r>
      <w:proofErr w:type="spellEnd"/>
      <w:r w:rsidR="000735EF" w:rsidRPr="000735EF">
        <w:rPr>
          <w:rFonts w:ascii="Times New Roman" w:eastAsia="Times New Roman" w:hAnsi="Times New Roman" w:cs="Times New Roman"/>
          <w:sz w:val="26"/>
          <w:szCs w:val="26"/>
          <w:lang w:eastAsia="ru-RU"/>
        </w:rPr>
        <w:t xml:space="preserve"> Програми</w:t>
      </w:r>
      <w:bookmarkEnd w:id="13"/>
      <w:r w:rsidR="000735EF" w:rsidRPr="000735EF">
        <w:rPr>
          <w:rFonts w:ascii="Times New Roman" w:eastAsia="Times New Roman" w:hAnsi="Times New Roman" w:cs="Times New Roman"/>
          <w:sz w:val="26"/>
          <w:szCs w:val="26"/>
          <w:lang w:eastAsia="ru-RU"/>
        </w:rPr>
        <w:t>.</w:t>
      </w:r>
      <w:r w:rsidR="000735EF" w:rsidRPr="000735EF">
        <w:rPr>
          <w:rFonts w:ascii="Times New Roman" w:eastAsia="Times New Roman" w:hAnsi="Times New Roman" w:cs="Times New Roman"/>
          <w:b/>
          <w:i/>
          <w:sz w:val="26"/>
          <w:szCs w:val="26"/>
          <w:lang w:eastAsia="ru-RU"/>
        </w:rPr>
        <w:t xml:space="preserve">      </w:t>
      </w:r>
    </w:p>
    <w:p w14:paraId="6AB9083A" w14:textId="7EAD4E66" w:rsidR="000735EF" w:rsidRPr="000735EF" w:rsidRDefault="000735EF" w:rsidP="000735EF">
      <w:pPr>
        <w:spacing w:after="0" w:line="240" w:lineRule="auto"/>
        <w:rPr>
          <w:rFonts w:ascii="Times New Roman" w:eastAsia="Times New Roman" w:hAnsi="Times New Roman" w:cs="Times New Roman"/>
          <w:b/>
          <w:i/>
          <w:sz w:val="26"/>
          <w:szCs w:val="26"/>
          <w:lang w:eastAsia="ru-RU"/>
        </w:rPr>
      </w:pPr>
      <w:r w:rsidRPr="000735EF">
        <w:rPr>
          <w:rFonts w:ascii="Times New Roman" w:eastAsia="Times New Roman" w:hAnsi="Times New Roman" w:cs="Times New Roman"/>
          <w:b/>
          <w:i/>
          <w:sz w:val="26"/>
          <w:szCs w:val="26"/>
          <w:lang w:eastAsia="ru-RU"/>
        </w:rPr>
        <w:t xml:space="preserve"> </w:t>
      </w:r>
    </w:p>
    <w:p w14:paraId="577D8C62" w14:textId="77777777" w:rsidR="000735EF" w:rsidRPr="000735EF" w:rsidRDefault="000735EF" w:rsidP="000735EF">
      <w:pPr>
        <w:spacing w:after="0" w:line="240" w:lineRule="auto"/>
        <w:rPr>
          <w:rFonts w:ascii="Times New Roman" w:eastAsia="Times New Roman" w:hAnsi="Times New Roman" w:cs="Times New Roman"/>
          <w:b/>
          <w:i/>
          <w:sz w:val="26"/>
          <w:szCs w:val="26"/>
          <w:lang w:eastAsia="ru-RU"/>
        </w:rPr>
      </w:pPr>
    </w:p>
    <w:p w14:paraId="067F7A59" w14:textId="77777777" w:rsidR="000735EF" w:rsidRPr="000735EF" w:rsidRDefault="000735EF" w:rsidP="000735EF">
      <w:pPr>
        <w:spacing w:after="0" w:line="240" w:lineRule="auto"/>
        <w:rPr>
          <w:rFonts w:ascii="Times New Roman" w:eastAsia="Times New Roman" w:hAnsi="Times New Roman" w:cs="Times New Roman"/>
          <w:b/>
          <w:i/>
          <w:sz w:val="26"/>
          <w:szCs w:val="26"/>
          <w:lang w:eastAsia="ru-RU"/>
        </w:rPr>
      </w:pPr>
    </w:p>
    <w:p w14:paraId="63856DA4" w14:textId="77777777" w:rsidR="000735EF" w:rsidRPr="000735EF" w:rsidRDefault="000735EF" w:rsidP="000735EF">
      <w:pPr>
        <w:spacing w:after="0" w:line="240" w:lineRule="auto"/>
        <w:rPr>
          <w:rFonts w:ascii="Times New Roman" w:eastAsia="Times New Roman" w:hAnsi="Times New Roman" w:cs="Times New Roman"/>
          <w:b/>
          <w:i/>
          <w:sz w:val="26"/>
          <w:szCs w:val="26"/>
          <w:lang w:eastAsia="ru-RU"/>
        </w:rPr>
      </w:pPr>
      <w:r w:rsidRPr="000735EF">
        <w:rPr>
          <w:rFonts w:ascii="Times New Roman" w:eastAsia="Times New Roman" w:hAnsi="Times New Roman" w:cs="Times New Roman"/>
          <w:b/>
          <w:i/>
          <w:sz w:val="26"/>
          <w:szCs w:val="26"/>
          <w:lang w:eastAsia="ru-RU"/>
        </w:rPr>
        <w:t xml:space="preserve">Сільський голова                                                                            </w:t>
      </w:r>
      <w:proofErr w:type="spellStart"/>
      <w:r w:rsidRPr="000735EF">
        <w:rPr>
          <w:rFonts w:ascii="Times New Roman" w:eastAsia="Times New Roman" w:hAnsi="Times New Roman" w:cs="Times New Roman"/>
          <w:b/>
          <w:i/>
          <w:sz w:val="26"/>
          <w:szCs w:val="26"/>
          <w:lang w:eastAsia="ru-RU"/>
        </w:rPr>
        <w:t>Радіон</w:t>
      </w:r>
      <w:proofErr w:type="spellEnd"/>
      <w:r w:rsidRPr="000735EF">
        <w:rPr>
          <w:rFonts w:ascii="Times New Roman" w:eastAsia="Times New Roman" w:hAnsi="Times New Roman" w:cs="Times New Roman"/>
          <w:b/>
          <w:i/>
          <w:sz w:val="26"/>
          <w:szCs w:val="26"/>
          <w:lang w:eastAsia="ru-RU"/>
        </w:rPr>
        <w:t xml:space="preserve"> СТАРЕНЬКИЙ</w:t>
      </w:r>
    </w:p>
    <w:p w14:paraId="10CC0718"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7E38E760"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68114EE6"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7B0CC5A9"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3407EB1E"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2ED3A827"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08E6BA3C"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16835003"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46A1501E"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358B5E40"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3EAB7E70"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541E6993" w14:textId="59A5A241"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424E738D" w14:textId="56B3BD31"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486DD9E4" w14:textId="394CD88B"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541C28BB" w14:textId="57537EC6"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393360E6" w14:textId="031931C6"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789720B7"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2DC512E8"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7C731456" w14:textId="77777777" w:rsidR="000735EF" w:rsidRPr="000735EF" w:rsidRDefault="000735EF" w:rsidP="000735EF">
      <w:pPr>
        <w:spacing w:after="0" w:line="240" w:lineRule="auto"/>
        <w:ind w:left="5103"/>
        <w:jc w:val="both"/>
        <w:rPr>
          <w:rFonts w:ascii="Times New Roman" w:eastAsia="Times New Roman" w:hAnsi="Times New Roman" w:cs="Times New Roman"/>
          <w:sz w:val="26"/>
          <w:szCs w:val="26"/>
          <w:lang w:eastAsia="ru-RU"/>
        </w:rPr>
      </w:pPr>
    </w:p>
    <w:p w14:paraId="65E02113" w14:textId="77777777" w:rsidR="000735EF" w:rsidRPr="000735EF" w:rsidRDefault="000735EF" w:rsidP="000735EF">
      <w:pPr>
        <w:spacing w:after="0" w:line="240" w:lineRule="auto"/>
        <w:ind w:left="5103"/>
        <w:rPr>
          <w:rFonts w:ascii="Times New Roman" w:eastAsia="Times New Roman" w:hAnsi="Times New Roman" w:cs="Times New Roman"/>
          <w:sz w:val="26"/>
          <w:szCs w:val="26"/>
          <w:lang w:eastAsia="ru-RU"/>
        </w:rPr>
      </w:pPr>
      <w:bookmarkStart w:id="16" w:name="_Hlk185844306"/>
      <w:bookmarkStart w:id="17" w:name="_Hlk185842871"/>
      <w:r w:rsidRPr="000735EF">
        <w:rPr>
          <w:rFonts w:ascii="Times New Roman" w:eastAsia="Times New Roman" w:hAnsi="Times New Roman" w:cs="Times New Roman"/>
          <w:sz w:val="26"/>
          <w:szCs w:val="26"/>
          <w:lang w:eastAsia="ru-RU"/>
        </w:rPr>
        <w:lastRenderedPageBreak/>
        <w:t>Додаток</w:t>
      </w:r>
    </w:p>
    <w:p w14:paraId="6261BD3A" w14:textId="77777777" w:rsidR="000735EF" w:rsidRPr="000735EF" w:rsidRDefault="000735EF" w:rsidP="000735EF">
      <w:pPr>
        <w:spacing w:after="0" w:line="240" w:lineRule="auto"/>
        <w:ind w:left="5103"/>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до рішення виконавчого комітету</w:t>
      </w:r>
    </w:p>
    <w:p w14:paraId="5AA5466A" w14:textId="77777777" w:rsidR="000735EF" w:rsidRPr="000735EF" w:rsidRDefault="000735EF" w:rsidP="000735EF">
      <w:pPr>
        <w:spacing w:after="0" w:line="240" w:lineRule="auto"/>
        <w:ind w:left="5103"/>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Петрівської сільської ради</w:t>
      </w:r>
    </w:p>
    <w:p w14:paraId="118B4360" w14:textId="27E10682" w:rsidR="000735EF" w:rsidRPr="000735EF" w:rsidRDefault="000735EF" w:rsidP="000735EF">
      <w:pPr>
        <w:spacing w:after="0" w:line="240" w:lineRule="auto"/>
        <w:ind w:left="5103"/>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від 24 грудня 2024 року №19</w:t>
      </w:r>
      <w:r w:rsidRPr="000735EF">
        <w:rPr>
          <w:rFonts w:ascii="Times New Roman" w:eastAsia="Times New Roman" w:hAnsi="Times New Roman" w:cs="Times New Roman"/>
          <w:sz w:val="26"/>
          <w:szCs w:val="26"/>
          <w:lang w:eastAsia="ru-RU"/>
        </w:rPr>
        <w:t>97</w:t>
      </w:r>
    </w:p>
    <w:p w14:paraId="26A47ED0"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0FA1A93D"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47E63B10"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6674AD9A"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2534D027"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76222E86"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185FBA07"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2B704F06"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0E9460AA"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6D4D182C"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41A53596"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7A05A104"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
    <w:p w14:paraId="44FF1B60" w14:textId="77777777" w:rsidR="000735EF" w:rsidRPr="000735EF" w:rsidRDefault="000735EF" w:rsidP="000735EF">
      <w:pPr>
        <w:spacing w:after="0" w:line="240" w:lineRule="auto"/>
        <w:jc w:val="center"/>
        <w:rPr>
          <w:rFonts w:ascii="Times New Roman" w:eastAsia="Times New Roman" w:hAnsi="Times New Roman" w:cs="Times New Roman"/>
          <w:b/>
          <w:sz w:val="26"/>
          <w:szCs w:val="26"/>
          <w:lang w:eastAsia="ru-RU"/>
        </w:rPr>
      </w:pPr>
      <w:proofErr w:type="spellStart"/>
      <w:r w:rsidRPr="000735EF">
        <w:rPr>
          <w:rFonts w:ascii="Times New Roman" w:eastAsia="Times New Roman" w:hAnsi="Times New Roman" w:cs="Times New Roman"/>
          <w:b/>
          <w:sz w:val="26"/>
          <w:szCs w:val="26"/>
          <w:lang w:eastAsia="ru-RU"/>
        </w:rPr>
        <w:t>Проєкт</w:t>
      </w:r>
      <w:proofErr w:type="spellEnd"/>
      <w:r w:rsidRPr="000735EF">
        <w:rPr>
          <w:rFonts w:ascii="Times New Roman" w:eastAsia="Times New Roman" w:hAnsi="Times New Roman" w:cs="Times New Roman"/>
          <w:b/>
          <w:sz w:val="26"/>
          <w:szCs w:val="26"/>
          <w:lang w:eastAsia="ru-RU"/>
        </w:rPr>
        <w:t xml:space="preserve"> Програми</w:t>
      </w:r>
      <w:bookmarkEnd w:id="15"/>
      <w:bookmarkEnd w:id="16"/>
    </w:p>
    <w:bookmarkEnd w:id="14"/>
    <w:bookmarkEnd w:id="17"/>
    <w:p w14:paraId="51EB51F4" w14:textId="7EC37460" w:rsidR="00B34F04" w:rsidRPr="000735EF" w:rsidRDefault="00B34F04" w:rsidP="000735EF">
      <w:pPr>
        <w:shd w:val="clear" w:color="auto" w:fill="FFFFFF"/>
        <w:spacing w:after="0" w:line="240" w:lineRule="auto"/>
        <w:jc w:val="center"/>
        <w:textAlignment w:val="baseline"/>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«Підтримка об’єднань співвласників багатоквартирних</w:t>
      </w:r>
    </w:p>
    <w:p w14:paraId="4BB3DA07" w14:textId="77777777" w:rsidR="00B34F04" w:rsidRPr="000735EF" w:rsidRDefault="00B34F04" w:rsidP="000735EF">
      <w:pPr>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будинків на 2025-</w:t>
      </w:r>
      <w:r w:rsidR="0030375A" w:rsidRPr="000735EF">
        <w:rPr>
          <w:rFonts w:ascii="Times New Roman" w:eastAsia="Times New Roman" w:hAnsi="Times New Roman" w:cs="Times New Roman"/>
          <w:b/>
          <w:sz w:val="26"/>
          <w:szCs w:val="26"/>
          <w:lang w:eastAsia="ru-RU"/>
        </w:rPr>
        <w:t>2027 роки»</w:t>
      </w:r>
    </w:p>
    <w:p w14:paraId="4DC016F5" w14:textId="77777777" w:rsidR="00B34F04" w:rsidRPr="000735EF" w:rsidRDefault="00B34F04" w:rsidP="000735EF">
      <w:pPr>
        <w:spacing w:after="0" w:line="240" w:lineRule="auto"/>
        <w:jc w:val="center"/>
        <w:rPr>
          <w:rFonts w:ascii="Times New Roman" w:eastAsia="Times New Roman" w:hAnsi="Times New Roman" w:cs="Times New Roman"/>
          <w:b/>
          <w:sz w:val="26"/>
          <w:szCs w:val="26"/>
          <w:lang w:eastAsia="ru-RU"/>
        </w:rPr>
      </w:pPr>
    </w:p>
    <w:p w14:paraId="5D3D9BBB"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1F8C2FE6"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601651A9"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5347A8B2"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7F1F8881"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77C4C6E1"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530E960E"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719F7BB6"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0E59F326"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2BD1C05D"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28CD752C"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6D14D41A"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5319CF59"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2034645F" w14:textId="77777777" w:rsidR="00B34F04" w:rsidRPr="000735EF" w:rsidRDefault="00B34F04" w:rsidP="00B34F04">
      <w:pPr>
        <w:spacing w:after="0" w:line="240" w:lineRule="auto"/>
        <w:rPr>
          <w:rFonts w:ascii="Times New Roman" w:eastAsia="Times New Roman" w:hAnsi="Times New Roman" w:cs="Times New Roman"/>
          <w:b/>
          <w:sz w:val="26"/>
          <w:szCs w:val="26"/>
          <w:lang w:eastAsia="ru-RU"/>
        </w:rPr>
      </w:pPr>
    </w:p>
    <w:p w14:paraId="14FB5E97" w14:textId="77777777" w:rsidR="00B34F04" w:rsidRPr="000735EF" w:rsidRDefault="00B34F04" w:rsidP="00B34F04">
      <w:pPr>
        <w:spacing w:after="0" w:line="240" w:lineRule="auto"/>
        <w:rPr>
          <w:rFonts w:ascii="Times New Roman" w:eastAsia="Times New Roman" w:hAnsi="Times New Roman" w:cs="Times New Roman"/>
          <w:b/>
          <w:sz w:val="26"/>
          <w:szCs w:val="26"/>
          <w:lang w:eastAsia="ru-RU"/>
        </w:rPr>
      </w:pPr>
    </w:p>
    <w:p w14:paraId="0A6884AD"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66B68EB4"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048D6F87"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40FC433E"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28AC7A04"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7BD1B2C8"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p>
    <w:p w14:paraId="36C49FDD" w14:textId="57C76DB4" w:rsidR="00D564C6" w:rsidRDefault="00D564C6" w:rsidP="00B34F04">
      <w:pPr>
        <w:spacing w:after="0" w:line="240" w:lineRule="auto"/>
        <w:jc w:val="center"/>
        <w:rPr>
          <w:rFonts w:ascii="Times New Roman" w:eastAsia="Times New Roman" w:hAnsi="Times New Roman" w:cs="Times New Roman"/>
          <w:b/>
          <w:sz w:val="26"/>
          <w:szCs w:val="26"/>
          <w:lang w:eastAsia="ru-RU"/>
        </w:rPr>
      </w:pPr>
    </w:p>
    <w:p w14:paraId="18C884BC" w14:textId="5F98DAD0" w:rsidR="000735EF" w:rsidRDefault="000735EF" w:rsidP="00B34F04">
      <w:pPr>
        <w:spacing w:after="0" w:line="240" w:lineRule="auto"/>
        <w:jc w:val="center"/>
        <w:rPr>
          <w:rFonts w:ascii="Times New Roman" w:eastAsia="Times New Roman" w:hAnsi="Times New Roman" w:cs="Times New Roman"/>
          <w:b/>
          <w:sz w:val="26"/>
          <w:szCs w:val="26"/>
          <w:lang w:eastAsia="ru-RU"/>
        </w:rPr>
      </w:pPr>
    </w:p>
    <w:p w14:paraId="060F5873" w14:textId="15C0E30F" w:rsidR="000735EF" w:rsidRDefault="000735EF" w:rsidP="00B34F04">
      <w:pPr>
        <w:spacing w:after="0" w:line="240" w:lineRule="auto"/>
        <w:jc w:val="center"/>
        <w:rPr>
          <w:rFonts w:ascii="Times New Roman" w:eastAsia="Times New Roman" w:hAnsi="Times New Roman" w:cs="Times New Roman"/>
          <w:b/>
          <w:sz w:val="26"/>
          <w:szCs w:val="26"/>
          <w:lang w:eastAsia="ru-RU"/>
        </w:rPr>
      </w:pPr>
    </w:p>
    <w:p w14:paraId="23D38188" w14:textId="041CF209" w:rsidR="000735EF" w:rsidRDefault="000735EF" w:rsidP="00B34F04">
      <w:pPr>
        <w:spacing w:after="0" w:line="240" w:lineRule="auto"/>
        <w:jc w:val="center"/>
        <w:rPr>
          <w:rFonts w:ascii="Times New Roman" w:eastAsia="Times New Roman" w:hAnsi="Times New Roman" w:cs="Times New Roman"/>
          <w:b/>
          <w:sz w:val="26"/>
          <w:szCs w:val="26"/>
          <w:lang w:eastAsia="ru-RU"/>
        </w:rPr>
      </w:pPr>
    </w:p>
    <w:p w14:paraId="657DFC83" w14:textId="2D4D251A" w:rsidR="000735EF" w:rsidRDefault="000735EF" w:rsidP="00B34F04">
      <w:pPr>
        <w:spacing w:after="0" w:line="240" w:lineRule="auto"/>
        <w:jc w:val="center"/>
        <w:rPr>
          <w:rFonts w:ascii="Times New Roman" w:eastAsia="Times New Roman" w:hAnsi="Times New Roman" w:cs="Times New Roman"/>
          <w:b/>
          <w:sz w:val="26"/>
          <w:szCs w:val="26"/>
          <w:lang w:eastAsia="ru-RU"/>
        </w:rPr>
      </w:pPr>
    </w:p>
    <w:p w14:paraId="0395256C" w14:textId="0BC964F2" w:rsidR="000735EF" w:rsidRDefault="000735EF" w:rsidP="00B34F04">
      <w:pPr>
        <w:spacing w:after="0" w:line="240" w:lineRule="auto"/>
        <w:jc w:val="center"/>
        <w:rPr>
          <w:rFonts w:ascii="Times New Roman" w:eastAsia="Times New Roman" w:hAnsi="Times New Roman" w:cs="Times New Roman"/>
          <w:b/>
          <w:sz w:val="26"/>
          <w:szCs w:val="26"/>
          <w:lang w:eastAsia="ru-RU"/>
        </w:rPr>
      </w:pPr>
    </w:p>
    <w:p w14:paraId="58141CCA" w14:textId="77777777" w:rsidR="000735EF" w:rsidRPr="000735EF" w:rsidRDefault="000735EF" w:rsidP="00B34F04">
      <w:pPr>
        <w:spacing w:after="0" w:line="240" w:lineRule="auto"/>
        <w:jc w:val="center"/>
        <w:rPr>
          <w:rFonts w:ascii="Times New Roman" w:eastAsia="Times New Roman" w:hAnsi="Times New Roman" w:cs="Times New Roman"/>
          <w:b/>
          <w:sz w:val="26"/>
          <w:szCs w:val="26"/>
          <w:lang w:eastAsia="ru-RU"/>
        </w:rPr>
      </w:pPr>
    </w:p>
    <w:p w14:paraId="3035A8D8" w14:textId="77777777" w:rsidR="00D564C6" w:rsidRPr="000735EF" w:rsidRDefault="00D564C6" w:rsidP="00B34F04">
      <w:pPr>
        <w:spacing w:after="0" w:line="240" w:lineRule="auto"/>
        <w:jc w:val="center"/>
        <w:rPr>
          <w:rFonts w:ascii="Times New Roman" w:eastAsia="Times New Roman" w:hAnsi="Times New Roman" w:cs="Times New Roman"/>
          <w:b/>
          <w:sz w:val="26"/>
          <w:szCs w:val="26"/>
          <w:lang w:eastAsia="ru-RU"/>
        </w:rPr>
      </w:pPr>
    </w:p>
    <w:p w14:paraId="159B2BDB" w14:textId="77777777" w:rsidR="00B34F04" w:rsidRPr="000735EF" w:rsidRDefault="00B34F04" w:rsidP="00B34F04">
      <w:pPr>
        <w:spacing w:after="0" w:line="240" w:lineRule="auto"/>
        <w:rPr>
          <w:rFonts w:ascii="Times New Roman" w:eastAsia="Times New Roman" w:hAnsi="Times New Roman" w:cs="Times New Roman"/>
          <w:b/>
          <w:sz w:val="26"/>
          <w:szCs w:val="26"/>
          <w:lang w:eastAsia="ru-RU"/>
        </w:rPr>
      </w:pPr>
    </w:p>
    <w:p w14:paraId="7CEE2BAC"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с. Нові Петрівці</w:t>
      </w:r>
    </w:p>
    <w:p w14:paraId="580E71C0" w14:textId="77777777" w:rsidR="00B34F04" w:rsidRPr="000735EF" w:rsidRDefault="00B34F04" w:rsidP="00B34F04">
      <w:pPr>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2024 рік</w:t>
      </w:r>
    </w:p>
    <w:p w14:paraId="70F528AE" w14:textId="77777777" w:rsidR="00FC0A67" w:rsidRPr="000735EF" w:rsidRDefault="00FC0A67" w:rsidP="00CB5FF7">
      <w:pPr>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lastRenderedPageBreak/>
        <w:t>ПАСПОРТ ПРОГРАМИ</w:t>
      </w:r>
    </w:p>
    <w:p w14:paraId="082695CC" w14:textId="77777777" w:rsidR="00FC0A67" w:rsidRPr="000735EF" w:rsidRDefault="00FC0A67" w:rsidP="00CB5FF7">
      <w:pPr>
        <w:spacing w:after="0" w:line="240" w:lineRule="auto"/>
        <w:ind w:right="282"/>
        <w:jc w:val="center"/>
        <w:rPr>
          <w:rFonts w:ascii="Times New Roman" w:eastAsia="Times New Roman" w:hAnsi="Times New Roman" w:cs="Times New Roman"/>
          <w:b/>
          <w:sz w:val="26"/>
          <w:szCs w:val="26"/>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701"/>
        <w:gridCol w:w="1417"/>
      </w:tblGrid>
      <w:tr w:rsidR="00FC0A67" w:rsidRPr="000735EF" w14:paraId="7181BDA2" w14:textId="77777777" w:rsidTr="006E3783">
        <w:tc>
          <w:tcPr>
            <w:tcW w:w="564" w:type="dxa"/>
            <w:tcBorders>
              <w:top w:val="single" w:sz="4" w:space="0" w:color="000000"/>
              <w:left w:val="single" w:sz="4" w:space="0" w:color="000000"/>
              <w:bottom w:val="single" w:sz="4" w:space="0" w:color="000000"/>
              <w:right w:val="single" w:sz="4" w:space="0" w:color="000000"/>
            </w:tcBorders>
            <w:hideMark/>
          </w:tcPr>
          <w:p w14:paraId="4B4D6CE1"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7456CF4C"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15B9577" w14:textId="77777777" w:rsidR="00FC0A67" w:rsidRPr="000735EF" w:rsidRDefault="00FC0A67" w:rsidP="002B3282">
            <w:pPr>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Підтримка об’єднань співвласників б</w:t>
            </w:r>
            <w:r w:rsidR="002B3282" w:rsidRPr="000735EF">
              <w:rPr>
                <w:rFonts w:ascii="Times New Roman" w:eastAsia="Times New Roman" w:hAnsi="Times New Roman" w:cs="Times New Roman"/>
                <w:sz w:val="26"/>
                <w:szCs w:val="26"/>
                <w:lang w:eastAsia="ru-RU"/>
              </w:rPr>
              <w:t>агатоквартирних будинків на 2025-2027 роки</w:t>
            </w:r>
          </w:p>
        </w:tc>
      </w:tr>
      <w:tr w:rsidR="00FC0A67" w:rsidRPr="000735EF" w14:paraId="62B776C5" w14:textId="77777777" w:rsidTr="006E3783">
        <w:tc>
          <w:tcPr>
            <w:tcW w:w="564" w:type="dxa"/>
            <w:tcBorders>
              <w:top w:val="single" w:sz="4" w:space="0" w:color="000000"/>
              <w:left w:val="single" w:sz="4" w:space="0" w:color="000000"/>
              <w:bottom w:val="single" w:sz="4" w:space="0" w:color="000000"/>
              <w:right w:val="single" w:sz="4" w:space="0" w:color="000000"/>
            </w:tcBorders>
            <w:hideMark/>
          </w:tcPr>
          <w:p w14:paraId="1954F407"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6B2273E7"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23C54A13" w14:textId="77777777" w:rsidR="00FC0A67" w:rsidRPr="000735EF" w:rsidRDefault="00FC0A67" w:rsidP="00CB5FF7">
            <w:pPr>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Петрівська сільська рада  </w:t>
            </w:r>
          </w:p>
        </w:tc>
      </w:tr>
      <w:tr w:rsidR="00FC0A67" w:rsidRPr="000735EF" w14:paraId="007CAC39" w14:textId="77777777" w:rsidTr="006E3783">
        <w:tc>
          <w:tcPr>
            <w:tcW w:w="564" w:type="dxa"/>
            <w:tcBorders>
              <w:top w:val="single" w:sz="4" w:space="0" w:color="000000"/>
              <w:left w:val="single" w:sz="4" w:space="0" w:color="000000"/>
              <w:bottom w:val="single" w:sz="4" w:space="0" w:color="000000"/>
              <w:right w:val="single" w:sz="4" w:space="0" w:color="000000"/>
            </w:tcBorders>
            <w:hideMark/>
          </w:tcPr>
          <w:p w14:paraId="3354426D"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428527CA"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9544235"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Бюджетний кодекс України, закони України «Про місцеве самоврядування в Україні», </w:t>
            </w:r>
            <w:r w:rsidR="00CB5FF7" w:rsidRPr="000735EF">
              <w:rPr>
                <w:rFonts w:ascii="Times New Roman" w:eastAsia="Times New Roman" w:hAnsi="Times New Roman" w:cs="Times New Roman"/>
                <w:sz w:val="26"/>
                <w:szCs w:val="26"/>
                <w:lang w:eastAsia="ru-RU"/>
              </w:rPr>
              <w:t>«Про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приватизацію державного житлового фонду», та інші нормативно-правові акти</w:t>
            </w:r>
          </w:p>
        </w:tc>
      </w:tr>
      <w:tr w:rsidR="00FC0A67" w:rsidRPr="000735EF" w14:paraId="119E5D00" w14:textId="77777777" w:rsidTr="006E3783">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49E7A654"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56E4B104"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1E67DD38"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Петрівська сільська рада  </w:t>
            </w:r>
          </w:p>
        </w:tc>
      </w:tr>
      <w:tr w:rsidR="00FC0A67" w:rsidRPr="000735EF" w14:paraId="1CCAF067" w14:textId="77777777" w:rsidTr="006E3783">
        <w:trPr>
          <w:trHeight w:val="396"/>
        </w:trPr>
        <w:tc>
          <w:tcPr>
            <w:tcW w:w="564" w:type="dxa"/>
            <w:tcBorders>
              <w:top w:val="single" w:sz="4" w:space="0" w:color="auto"/>
              <w:left w:val="single" w:sz="4" w:space="0" w:color="000000"/>
              <w:bottom w:val="single" w:sz="4" w:space="0" w:color="000000"/>
              <w:right w:val="single" w:sz="4" w:space="0" w:color="000000"/>
            </w:tcBorders>
          </w:tcPr>
          <w:p w14:paraId="0362908F"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5</w:t>
            </w:r>
          </w:p>
        </w:tc>
        <w:tc>
          <w:tcPr>
            <w:tcW w:w="4446" w:type="dxa"/>
            <w:tcBorders>
              <w:top w:val="single" w:sz="4" w:space="0" w:color="auto"/>
              <w:left w:val="single" w:sz="4" w:space="0" w:color="000000"/>
              <w:bottom w:val="single" w:sz="4" w:space="0" w:color="000000"/>
              <w:right w:val="single" w:sz="4" w:space="0" w:color="000000"/>
            </w:tcBorders>
          </w:tcPr>
          <w:p w14:paraId="77508354"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proofErr w:type="spellStart"/>
            <w:r w:rsidRPr="000735EF">
              <w:rPr>
                <w:rFonts w:ascii="Times New Roman" w:eastAsia="Times New Roman" w:hAnsi="Times New Roman" w:cs="Times New Roman"/>
                <w:sz w:val="26"/>
                <w:szCs w:val="26"/>
                <w:lang w:eastAsia="ru-RU"/>
              </w:rPr>
              <w:t>Співрозробник</w:t>
            </w:r>
            <w:proofErr w:type="spellEnd"/>
            <w:r w:rsidRPr="000735EF">
              <w:rPr>
                <w:rFonts w:ascii="Times New Roman" w:eastAsia="Times New Roman" w:hAnsi="Times New Roman" w:cs="Times New Roman"/>
                <w:sz w:val="26"/>
                <w:szCs w:val="26"/>
                <w:lang w:eastAsia="ru-RU"/>
              </w:rPr>
              <w:t xml:space="preserve"> програми</w:t>
            </w:r>
          </w:p>
        </w:tc>
        <w:tc>
          <w:tcPr>
            <w:tcW w:w="4737" w:type="dxa"/>
            <w:gridSpan w:val="3"/>
            <w:tcBorders>
              <w:top w:val="single" w:sz="4" w:space="0" w:color="auto"/>
              <w:left w:val="single" w:sz="4" w:space="0" w:color="000000"/>
              <w:bottom w:val="single" w:sz="4" w:space="0" w:color="000000"/>
              <w:right w:val="single" w:sz="4" w:space="0" w:color="000000"/>
            </w:tcBorders>
          </w:tcPr>
          <w:p w14:paraId="66CB355C"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r>
      <w:tr w:rsidR="00FC0A67" w:rsidRPr="000735EF" w14:paraId="6777E82C" w14:textId="77777777" w:rsidTr="006E3783">
        <w:tc>
          <w:tcPr>
            <w:tcW w:w="564" w:type="dxa"/>
            <w:tcBorders>
              <w:top w:val="single" w:sz="4" w:space="0" w:color="000000"/>
              <w:left w:val="single" w:sz="4" w:space="0" w:color="000000"/>
              <w:bottom w:val="single" w:sz="4" w:space="0" w:color="000000"/>
              <w:right w:val="single" w:sz="4" w:space="0" w:color="000000"/>
            </w:tcBorders>
            <w:hideMark/>
          </w:tcPr>
          <w:p w14:paraId="30755B10"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14:paraId="21333EC5" w14:textId="77777777" w:rsidR="00FC0A67" w:rsidRPr="000735EF" w:rsidRDefault="00FC0A67" w:rsidP="00CB5FF7">
            <w:pPr>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45FBC9C2"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Петрівська сільська рада, об'єднання співвласників багатоквартирних будинків Петрівської сільської територіальної громади</w:t>
            </w:r>
          </w:p>
        </w:tc>
      </w:tr>
      <w:tr w:rsidR="00FC0A67" w:rsidRPr="000735EF" w14:paraId="1D5425AF" w14:textId="77777777" w:rsidTr="006E3783">
        <w:tc>
          <w:tcPr>
            <w:tcW w:w="564" w:type="dxa"/>
            <w:tcBorders>
              <w:top w:val="single" w:sz="4" w:space="0" w:color="000000"/>
              <w:left w:val="single" w:sz="4" w:space="0" w:color="000000"/>
              <w:bottom w:val="single" w:sz="4" w:space="0" w:color="000000"/>
              <w:right w:val="single" w:sz="4" w:space="0" w:color="000000"/>
            </w:tcBorders>
            <w:hideMark/>
          </w:tcPr>
          <w:p w14:paraId="7E12D1DF"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7.</w:t>
            </w:r>
          </w:p>
        </w:tc>
        <w:tc>
          <w:tcPr>
            <w:tcW w:w="4446" w:type="dxa"/>
            <w:tcBorders>
              <w:top w:val="single" w:sz="4" w:space="0" w:color="000000"/>
              <w:left w:val="single" w:sz="4" w:space="0" w:color="000000"/>
              <w:bottom w:val="single" w:sz="4" w:space="0" w:color="000000"/>
              <w:right w:val="single" w:sz="4" w:space="0" w:color="000000"/>
            </w:tcBorders>
            <w:hideMark/>
          </w:tcPr>
          <w:p w14:paraId="330A5BD0"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Учасники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2F710185"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Петрівська сільська рада,</w:t>
            </w:r>
            <w:r w:rsidRPr="000735EF">
              <w:rPr>
                <w:rFonts w:ascii="Times New Roman" w:eastAsia="Times New Roman" w:hAnsi="Times New Roman" w:cs="Times New Roman"/>
                <w:b/>
                <w:sz w:val="26"/>
                <w:szCs w:val="26"/>
                <w:lang w:eastAsia="ru-RU"/>
              </w:rPr>
              <w:t xml:space="preserve"> </w:t>
            </w:r>
            <w:r w:rsidRPr="000735EF">
              <w:rPr>
                <w:rFonts w:ascii="Times New Roman" w:eastAsia="Times New Roman" w:hAnsi="Times New Roman" w:cs="Times New Roman"/>
                <w:sz w:val="26"/>
                <w:szCs w:val="26"/>
                <w:lang w:eastAsia="ru-RU"/>
              </w:rPr>
              <w:t>об'єднання співвласників багатоквартирних будинків Петрівської сільської територіальної громади</w:t>
            </w:r>
          </w:p>
        </w:tc>
      </w:tr>
      <w:tr w:rsidR="00FC0A67" w:rsidRPr="000735EF" w14:paraId="145F9FF1" w14:textId="77777777" w:rsidTr="006E3783">
        <w:trPr>
          <w:trHeight w:val="802"/>
        </w:trPr>
        <w:tc>
          <w:tcPr>
            <w:tcW w:w="564" w:type="dxa"/>
            <w:tcBorders>
              <w:top w:val="single" w:sz="4" w:space="0" w:color="000000"/>
              <w:left w:val="single" w:sz="4" w:space="0" w:color="000000"/>
              <w:bottom w:val="single" w:sz="4" w:space="0" w:color="000000"/>
              <w:right w:val="single" w:sz="4" w:space="0" w:color="000000"/>
            </w:tcBorders>
            <w:hideMark/>
          </w:tcPr>
          <w:p w14:paraId="4036604C"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8.</w:t>
            </w:r>
          </w:p>
        </w:tc>
        <w:tc>
          <w:tcPr>
            <w:tcW w:w="4446" w:type="dxa"/>
            <w:tcBorders>
              <w:top w:val="single" w:sz="4" w:space="0" w:color="000000"/>
              <w:left w:val="single" w:sz="4" w:space="0" w:color="000000"/>
              <w:bottom w:val="single" w:sz="4" w:space="0" w:color="000000"/>
              <w:right w:val="single" w:sz="4" w:space="0" w:color="000000"/>
            </w:tcBorders>
            <w:hideMark/>
          </w:tcPr>
          <w:p w14:paraId="01192685" w14:textId="77777777" w:rsidR="00FC0A67" w:rsidRPr="000735EF" w:rsidRDefault="00FC0A67" w:rsidP="00CB5FF7">
            <w:pPr>
              <w:spacing w:after="0" w:line="240" w:lineRule="auto"/>
              <w:ind w:left="96"/>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3CE766CD" w14:textId="77777777" w:rsidR="00FC0A67" w:rsidRPr="000735EF" w:rsidRDefault="002B3282" w:rsidP="002B3282">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2025-2027 роки</w:t>
            </w:r>
          </w:p>
        </w:tc>
      </w:tr>
      <w:tr w:rsidR="00FC0A67" w:rsidRPr="000735EF" w14:paraId="455E1A30" w14:textId="77777777" w:rsidTr="006E3783">
        <w:tc>
          <w:tcPr>
            <w:tcW w:w="564" w:type="dxa"/>
            <w:tcBorders>
              <w:top w:val="single" w:sz="4" w:space="0" w:color="000000"/>
              <w:left w:val="single" w:sz="4" w:space="0" w:color="000000"/>
              <w:bottom w:val="single" w:sz="4" w:space="0" w:color="000000"/>
              <w:right w:val="single" w:sz="4" w:space="0" w:color="000000"/>
            </w:tcBorders>
            <w:hideMark/>
          </w:tcPr>
          <w:p w14:paraId="33879AD9"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9.</w:t>
            </w:r>
          </w:p>
        </w:tc>
        <w:tc>
          <w:tcPr>
            <w:tcW w:w="4446" w:type="dxa"/>
            <w:tcBorders>
              <w:top w:val="single" w:sz="4" w:space="0" w:color="000000"/>
              <w:left w:val="single" w:sz="4" w:space="0" w:color="000000"/>
              <w:bottom w:val="single" w:sz="4" w:space="0" w:color="000000"/>
              <w:right w:val="single" w:sz="4" w:space="0" w:color="000000"/>
            </w:tcBorders>
            <w:hideMark/>
          </w:tcPr>
          <w:p w14:paraId="744C3671" w14:textId="77777777" w:rsidR="00FC0A67" w:rsidRPr="000735EF" w:rsidRDefault="00FC0A67" w:rsidP="00CB5FF7">
            <w:pPr>
              <w:spacing w:after="0" w:line="240" w:lineRule="auto"/>
              <w:ind w:left="96"/>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2AD1956C" w14:textId="77777777" w:rsidR="00FC0A67" w:rsidRPr="000735EF" w:rsidRDefault="00FC0A67"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Сільський бюджет, інші джерела не заборонені чинним законодавством</w:t>
            </w:r>
          </w:p>
        </w:tc>
      </w:tr>
      <w:tr w:rsidR="002B3282" w:rsidRPr="000735EF" w14:paraId="06E4735C" w14:textId="77777777" w:rsidTr="002B3282">
        <w:trPr>
          <w:trHeight w:val="252"/>
        </w:trPr>
        <w:tc>
          <w:tcPr>
            <w:tcW w:w="564" w:type="dxa"/>
            <w:vMerge w:val="restart"/>
            <w:tcBorders>
              <w:top w:val="single" w:sz="4" w:space="0" w:color="000000"/>
              <w:left w:val="single" w:sz="4" w:space="0" w:color="000000"/>
              <w:right w:val="single" w:sz="4" w:space="0" w:color="000000"/>
            </w:tcBorders>
            <w:hideMark/>
          </w:tcPr>
          <w:p w14:paraId="461F87FE" w14:textId="77777777" w:rsidR="002B3282" w:rsidRPr="000735EF" w:rsidRDefault="002B3282"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10.</w:t>
            </w:r>
          </w:p>
        </w:tc>
        <w:tc>
          <w:tcPr>
            <w:tcW w:w="4446" w:type="dxa"/>
            <w:vMerge w:val="restart"/>
            <w:tcBorders>
              <w:top w:val="single" w:sz="4" w:space="0" w:color="000000"/>
              <w:left w:val="single" w:sz="4" w:space="0" w:color="000000"/>
              <w:right w:val="single" w:sz="4" w:space="0" w:color="000000"/>
            </w:tcBorders>
            <w:hideMark/>
          </w:tcPr>
          <w:p w14:paraId="42B0EBF9" w14:textId="77777777" w:rsidR="002B3282" w:rsidRPr="000735EF" w:rsidRDefault="002B3282" w:rsidP="00CB5FF7">
            <w:pPr>
              <w:spacing w:after="0" w:line="240" w:lineRule="auto"/>
              <w:ind w:left="96"/>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18597AFD" w14:textId="77777777" w:rsidR="002B3282" w:rsidRPr="000735EF" w:rsidRDefault="002B3282"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2025 рік</w:t>
            </w:r>
          </w:p>
        </w:tc>
        <w:tc>
          <w:tcPr>
            <w:tcW w:w="1701" w:type="dxa"/>
            <w:tcBorders>
              <w:top w:val="single" w:sz="4" w:space="0" w:color="000000"/>
              <w:left w:val="single" w:sz="4" w:space="0" w:color="auto"/>
              <w:bottom w:val="single" w:sz="4" w:space="0" w:color="auto"/>
              <w:right w:val="single" w:sz="4" w:space="0" w:color="auto"/>
            </w:tcBorders>
          </w:tcPr>
          <w:p w14:paraId="3BCFF2FC" w14:textId="77777777" w:rsidR="002B3282" w:rsidRPr="000735EF" w:rsidRDefault="002B3282"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2026 рік</w:t>
            </w:r>
          </w:p>
        </w:tc>
        <w:tc>
          <w:tcPr>
            <w:tcW w:w="1417" w:type="dxa"/>
            <w:tcBorders>
              <w:top w:val="single" w:sz="4" w:space="0" w:color="000000"/>
              <w:left w:val="single" w:sz="4" w:space="0" w:color="auto"/>
              <w:bottom w:val="single" w:sz="4" w:space="0" w:color="auto"/>
              <w:right w:val="single" w:sz="4" w:space="0" w:color="000000"/>
            </w:tcBorders>
          </w:tcPr>
          <w:p w14:paraId="33A9746E" w14:textId="77777777" w:rsidR="002B3282" w:rsidRPr="000735EF" w:rsidRDefault="002B3282" w:rsidP="00CB5FF7">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2027 рік</w:t>
            </w:r>
          </w:p>
        </w:tc>
      </w:tr>
      <w:tr w:rsidR="002B3282" w:rsidRPr="000735EF" w14:paraId="45A1EFFB" w14:textId="77777777" w:rsidTr="002B3282">
        <w:trPr>
          <w:trHeight w:val="708"/>
        </w:trPr>
        <w:tc>
          <w:tcPr>
            <w:tcW w:w="564" w:type="dxa"/>
            <w:vMerge/>
            <w:tcBorders>
              <w:left w:val="single" w:sz="4" w:space="0" w:color="000000"/>
              <w:bottom w:val="single" w:sz="4" w:space="0" w:color="000000"/>
              <w:right w:val="single" w:sz="4" w:space="0" w:color="000000"/>
            </w:tcBorders>
          </w:tcPr>
          <w:p w14:paraId="052A4A45" w14:textId="77777777" w:rsidR="002B3282" w:rsidRPr="000735EF" w:rsidRDefault="002B3282" w:rsidP="00CB5FF7">
            <w:pPr>
              <w:spacing w:after="0" w:line="240" w:lineRule="auto"/>
              <w:jc w:val="both"/>
              <w:rPr>
                <w:rFonts w:ascii="Times New Roman" w:eastAsia="Times New Roman" w:hAnsi="Times New Roman" w:cs="Times New Roman"/>
                <w:sz w:val="26"/>
                <w:szCs w:val="26"/>
                <w:lang w:eastAsia="ru-RU"/>
              </w:rPr>
            </w:pPr>
          </w:p>
        </w:tc>
        <w:tc>
          <w:tcPr>
            <w:tcW w:w="4446" w:type="dxa"/>
            <w:vMerge/>
            <w:tcBorders>
              <w:left w:val="single" w:sz="4" w:space="0" w:color="000000"/>
              <w:bottom w:val="single" w:sz="4" w:space="0" w:color="000000"/>
              <w:right w:val="single" w:sz="4" w:space="0" w:color="000000"/>
            </w:tcBorders>
          </w:tcPr>
          <w:p w14:paraId="426FF53C" w14:textId="77777777" w:rsidR="002B3282" w:rsidRPr="000735EF" w:rsidRDefault="002B3282" w:rsidP="00CB5FF7">
            <w:pPr>
              <w:spacing w:after="0" w:line="240" w:lineRule="auto"/>
              <w:ind w:left="96"/>
              <w:jc w:val="both"/>
              <w:rPr>
                <w:rFonts w:ascii="Times New Roman" w:eastAsia="Times New Roman" w:hAnsi="Times New Roman" w:cs="Times New Roman"/>
                <w:sz w:val="26"/>
                <w:szCs w:val="26"/>
                <w:lang w:eastAsia="ru-RU"/>
              </w:rPr>
            </w:pPr>
          </w:p>
        </w:tc>
        <w:tc>
          <w:tcPr>
            <w:tcW w:w="1619" w:type="dxa"/>
            <w:tcBorders>
              <w:top w:val="single" w:sz="4" w:space="0" w:color="auto"/>
              <w:left w:val="single" w:sz="4" w:space="0" w:color="000000"/>
              <w:bottom w:val="single" w:sz="4" w:space="0" w:color="000000"/>
              <w:right w:val="single" w:sz="4" w:space="0" w:color="auto"/>
            </w:tcBorders>
          </w:tcPr>
          <w:p w14:paraId="5C1FD32A" w14:textId="77777777" w:rsidR="002B3282" w:rsidRPr="000735EF" w:rsidRDefault="002B3282" w:rsidP="002B3282">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701" w:type="dxa"/>
            <w:tcBorders>
              <w:top w:val="single" w:sz="4" w:space="0" w:color="auto"/>
              <w:left w:val="single" w:sz="4" w:space="0" w:color="auto"/>
              <w:bottom w:val="single" w:sz="4" w:space="0" w:color="000000"/>
              <w:right w:val="single" w:sz="4" w:space="0" w:color="auto"/>
            </w:tcBorders>
          </w:tcPr>
          <w:p w14:paraId="4BF4E054" w14:textId="77777777" w:rsidR="002B3282" w:rsidRPr="000735EF" w:rsidRDefault="002B3282" w:rsidP="002B3282">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417" w:type="dxa"/>
            <w:tcBorders>
              <w:top w:val="single" w:sz="4" w:space="0" w:color="auto"/>
              <w:left w:val="single" w:sz="4" w:space="0" w:color="auto"/>
              <w:bottom w:val="single" w:sz="4" w:space="0" w:color="000000"/>
              <w:right w:val="single" w:sz="4" w:space="0" w:color="000000"/>
            </w:tcBorders>
          </w:tcPr>
          <w:p w14:paraId="0C4EC9D7" w14:textId="77777777" w:rsidR="002B3282" w:rsidRPr="000735EF" w:rsidRDefault="002B3282" w:rsidP="002B3282">
            <w:pPr>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r>
    </w:tbl>
    <w:p w14:paraId="708056D5" w14:textId="77777777" w:rsidR="00FC0A67" w:rsidRPr="000735EF" w:rsidRDefault="00FC0A67" w:rsidP="00CB5FF7">
      <w:pPr>
        <w:spacing w:after="0" w:line="240" w:lineRule="auto"/>
        <w:rPr>
          <w:rFonts w:ascii="Times New Roman" w:eastAsia="Times New Roman" w:hAnsi="Times New Roman" w:cs="Times New Roman"/>
          <w:sz w:val="26"/>
          <w:szCs w:val="26"/>
          <w:lang w:eastAsia="ru-RU"/>
        </w:rPr>
      </w:pPr>
    </w:p>
    <w:p w14:paraId="4171D043" w14:textId="06C9F93C" w:rsidR="00855A45" w:rsidRPr="000735EF" w:rsidRDefault="00E55C60" w:rsidP="000735EF">
      <w:pPr>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Загальні положення</w:t>
      </w:r>
    </w:p>
    <w:p w14:paraId="464F6D96" w14:textId="77777777" w:rsidR="00855037" w:rsidRPr="000735EF"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Програма підтримки об’єднань співвласників багатоквартирних будинків </w:t>
      </w:r>
      <w:r w:rsidR="00DA24B5" w:rsidRPr="000735EF">
        <w:rPr>
          <w:rFonts w:ascii="Times New Roman" w:eastAsia="Times New Roman" w:hAnsi="Times New Roman" w:cs="Times New Roman"/>
          <w:sz w:val="26"/>
          <w:szCs w:val="26"/>
          <w:lang w:eastAsia="ru-RU"/>
        </w:rPr>
        <w:t>на 202</w:t>
      </w:r>
      <w:r w:rsidR="001161F5" w:rsidRPr="000735EF">
        <w:rPr>
          <w:rFonts w:ascii="Times New Roman" w:eastAsia="Times New Roman" w:hAnsi="Times New Roman" w:cs="Times New Roman"/>
          <w:sz w:val="26"/>
          <w:szCs w:val="26"/>
          <w:lang w:eastAsia="ru-RU"/>
        </w:rPr>
        <w:t>5-2027 роки</w:t>
      </w:r>
      <w:r w:rsidR="00DA24B5" w:rsidRPr="000735EF">
        <w:rPr>
          <w:rFonts w:ascii="Times New Roman" w:eastAsia="Times New Roman" w:hAnsi="Times New Roman" w:cs="Times New Roman"/>
          <w:sz w:val="26"/>
          <w:szCs w:val="26"/>
          <w:lang w:eastAsia="ru-RU"/>
        </w:rPr>
        <w:t xml:space="preserve"> </w:t>
      </w:r>
      <w:r w:rsidRPr="000735EF">
        <w:rPr>
          <w:rFonts w:ascii="Times New Roman" w:eastAsia="Times New Roman" w:hAnsi="Times New Roman" w:cs="Times New Roman"/>
          <w:sz w:val="26"/>
          <w:szCs w:val="26"/>
          <w:lang w:eastAsia="ru-RU"/>
        </w:rPr>
        <w:t>(далі – Програма) розроблена на підставі Цивільного кодексу України, законів України «Про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w:t>
      </w:r>
      <w:r w:rsidR="004D6641" w:rsidRPr="000735EF">
        <w:rPr>
          <w:rFonts w:ascii="Times New Roman" w:eastAsia="Times New Roman" w:hAnsi="Times New Roman" w:cs="Times New Roman"/>
          <w:sz w:val="26"/>
          <w:szCs w:val="26"/>
          <w:lang w:eastAsia="ru-RU"/>
        </w:rPr>
        <w:t>цію державного житлового фонду»,</w:t>
      </w:r>
      <w:r w:rsidR="00DA24B5" w:rsidRPr="000735EF">
        <w:rPr>
          <w:rFonts w:ascii="Times New Roman" w:eastAsia="Times New Roman" w:hAnsi="Times New Roman" w:cs="Times New Roman"/>
          <w:sz w:val="26"/>
          <w:szCs w:val="26"/>
          <w:lang w:eastAsia="ru-RU"/>
        </w:rPr>
        <w:t xml:space="preserve"> та інші нормативно-правові акти</w:t>
      </w:r>
      <w:r w:rsidRPr="000735EF">
        <w:rPr>
          <w:rFonts w:ascii="Times New Roman" w:eastAsia="Times New Roman" w:hAnsi="Times New Roman" w:cs="Times New Roman"/>
          <w:sz w:val="26"/>
          <w:szCs w:val="26"/>
          <w:lang w:eastAsia="ru-RU"/>
        </w:rPr>
        <w:t xml:space="preserve">. </w:t>
      </w:r>
    </w:p>
    <w:p w14:paraId="702BE5C3" w14:textId="77777777" w:rsidR="00855037" w:rsidRPr="000735EF"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Відповідно до Закону України «Про місцеве самоврядування в Україні» на місцеві органи влади покладаються обов’язки здійснювати від імені громади та в її інтересах функції і повноваження місцевого самоврядування, визначені Конституцією та законами України. </w:t>
      </w:r>
    </w:p>
    <w:p w14:paraId="5F1A549C" w14:textId="77777777" w:rsidR="00855037" w:rsidRPr="000735EF"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Однією з найбільш гострих соціально-економічних проблем України на сьогоднішній день є житлова. Застарілими є організаційні принципи роботи та управління житлово-експлуатаційних організацій, відсутність системних перетворень у житлово-комунальній сфері, постійне недофінансування запланованих заходів щодо </w:t>
      </w:r>
      <w:r w:rsidRPr="000735EF">
        <w:rPr>
          <w:rFonts w:ascii="Times New Roman" w:eastAsia="Times New Roman" w:hAnsi="Times New Roman" w:cs="Times New Roman"/>
          <w:sz w:val="26"/>
          <w:szCs w:val="26"/>
          <w:lang w:eastAsia="ru-RU"/>
        </w:rPr>
        <w:lastRenderedPageBreak/>
        <w:t xml:space="preserve">належного утримання та ремонту житлового фонду, його реконструкції і модернізації призвело до незадовільного стану житла в селі. Необхідність прийняття Програми обґрунтовується нагальною потребою забезпечення ефективного управління спільним майном багатоквартирних будинків. </w:t>
      </w:r>
    </w:p>
    <w:p w14:paraId="102CDEBC" w14:textId="77777777" w:rsidR="00855037" w:rsidRPr="000735EF"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Удосконалення управління та збереження житлового фонду, його модернізація та заходи з енергозбереження - одна з найважливіших проблем, що постають перед сільською владою. Всі, хто працює над реформуванням житлово-комунального господарства, розуміють, що така довгоочікувана реформа можлива лише за умови самої активної участі у цій справі ОСББ як нової організаційної форми утримання житла, що значно краще відповідає реаліям сьогодення. </w:t>
      </w:r>
    </w:p>
    <w:p w14:paraId="246981A7" w14:textId="77777777" w:rsidR="00855037" w:rsidRPr="000735EF"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Потребує вирішення питання підготовки житлових будинків до передачі їх на самообслуговування ОСББ, виділення допомоги ОСББ на капітальний ремонт конструктивних елементів та інженерних мереж будинків, де таке обслуговування вже ведеться ними самостійно. Допомога із місцевого бюджету необхідна як в реалізації першочергових заходів капітального ремонту, так і у випадку участі ОСББ у впровадженні проектів за рахунок коштів державного бюджету, грантових коштів та інших форм фінансової підтримки на умовах співфінансування. </w:t>
      </w:r>
    </w:p>
    <w:p w14:paraId="7E9FB5B6"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14:paraId="518C4D77" w14:textId="0D6B36E9" w:rsidR="00855037" w:rsidRPr="000735EF" w:rsidRDefault="00855037" w:rsidP="000735EF">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Опис проблеми, на вирішення якої спрямована Програма</w:t>
      </w:r>
    </w:p>
    <w:p w14:paraId="0E84A9CC" w14:textId="77777777" w:rsidR="006E44EF" w:rsidRPr="000735EF" w:rsidRDefault="006E44EF" w:rsidP="00CB5FF7">
      <w:pPr>
        <w:spacing w:after="0" w:line="240" w:lineRule="auto"/>
        <w:ind w:firstLine="708"/>
        <w:jc w:val="both"/>
        <w:rPr>
          <w:rFonts w:ascii="Times New Roman" w:hAnsi="Times New Roman" w:cs="Times New Roman"/>
          <w:sz w:val="26"/>
          <w:szCs w:val="26"/>
        </w:rPr>
      </w:pPr>
      <w:r w:rsidRPr="000735EF">
        <w:rPr>
          <w:rFonts w:ascii="Times New Roman" w:hAnsi="Times New Roman" w:cs="Times New Roman"/>
          <w:sz w:val="26"/>
          <w:szCs w:val="26"/>
        </w:rPr>
        <w:t xml:space="preserve">Реформа житлово-комунального господарства можлива лише за умови самої активної участі у цій справі об’єднань  </w:t>
      </w:r>
      <w:r w:rsidRPr="000735EF">
        <w:rPr>
          <w:rFonts w:ascii="Times New Roman" w:hAnsi="Times New Roman" w:cs="Times New Roman"/>
          <w:spacing w:val="-2"/>
          <w:sz w:val="26"/>
          <w:szCs w:val="26"/>
        </w:rPr>
        <w:t>співвласників багатоквартирного будинку, як нової організаційної</w:t>
      </w:r>
      <w:r w:rsidRPr="000735EF">
        <w:rPr>
          <w:rFonts w:ascii="Times New Roman" w:hAnsi="Times New Roman" w:cs="Times New Roman"/>
          <w:sz w:val="26"/>
          <w:szCs w:val="26"/>
        </w:rPr>
        <w:t xml:space="preserve"> форми утримання житла, що значно краще відповідає реаліям сьогодення.</w:t>
      </w:r>
    </w:p>
    <w:p w14:paraId="1272A93D" w14:textId="77777777" w:rsidR="006E44EF" w:rsidRPr="000735EF" w:rsidRDefault="006E44EF" w:rsidP="00CB5FF7">
      <w:pPr>
        <w:pBdr>
          <w:top w:val="nil"/>
          <w:left w:val="nil"/>
          <w:bottom w:val="nil"/>
          <w:right w:val="nil"/>
          <w:between w:val="nil"/>
        </w:pBdr>
        <w:spacing w:after="0" w:line="240" w:lineRule="auto"/>
        <w:ind w:firstLine="709"/>
        <w:jc w:val="both"/>
        <w:rPr>
          <w:rFonts w:ascii="Times New Roman" w:hAnsi="Times New Roman" w:cs="Times New Roman"/>
          <w:color w:val="000000"/>
          <w:sz w:val="26"/>
          <w:szCs w:val="26"/>
        </w:rPr>
      </w:pPr>
      <w:r w:rsidRPr="000735EF">
        <w:rPr>
          <w:rFonts w:ascii="Times New Roman" w:hAnsi="Times New Roman" w:cs="Times New Roman"/>
          <w:color w:val="000000"/>
          <w:sz w:val="26"/>
          <w:szCs w:val="26"/>
        </w:rPr>
        <w:t>Програму розроблено у відповідності до наявних проблем об'єднань співвласників багатоквартирних будинків у їх функціонуванні.</w:t>
      </w:r>
    </w:p>
    <w:p w14:paraId="53D3507E" w14:textId="77777777" w:rsidR="00855037" w:rsidRPr="000735EF"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Обмеженість коштів, що виділяються на капітальний ремонт житлового фонду з бюджетів всіх рівнів, незадовільний стан житлового фонду та недоліки у системі надання комунальних послуг свідчать, що проблеми у сфері житлово-комунального господарства необхідно вирішувати іншим шляхом, а саме – проведенням структурних реформ, які дадуть змогу створити нову економічну модель експлуатації та розвитку житлового господарства, забезпечити його надійне і високоякісне обслуговування з врахуванням інтересів мешканців.</w:t>
      </w:r>
    </w:p>
    <w:p w14:paraId="6CC3C89D" w14:textId="77777777" w:rsidR="00855037" w:rsidRPr="000735EF"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Таким ефективним власником будинку, який може управляти і приймати рішення щодо ремонту будинку, його модернізації з огляду на вимоги енергоефективності, розпоряджатися прибудинковою територією, замовляти необхідні для утримання комунальні послуги, стає об’єднання співвласників багатоквартирного будинку (надалі – ОСББ, об’єднання).  Створення ОСББ - ефективного власника будинку - це шлях, яким пішли у свій час більшість східноєвропейських країн.</w:t>
      </w:r>
    </w:p>
    <w:p w14:paraId="2DF41CE2" w14:textId="77777777" w:rsidR="006E44EF" w:rsidRPr="000735EF"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u w:val="single"/>
          <w:lang w:eastAsia="ru-RU"/>
        </w:rPr>
      </w:pPr>
      <w:r w:rsidRPr="000735EF">
        <w:rPr>
          <w:rFonts w:ascii="Times New Roman" w:eastAsia="Times New Roman" w:hAnsi="Times New Roman" w:cs="Times New Roman"/>
          <w:sz w:val="26"/>
          <w:szCs w:val="26"/>
          <w:u w:val="single"/>
          <w:lang w:eastAsia="ru-RU"/>
        </w:rPr>
        <w:t>Фактори, що стримують розвиток та діяльність ОСББ:</w:t>
      </w:r>
    </w:p>
    <w:p w14:paraId="0904C8AC" w14:textId="77777777" w:rsidR="00855037" w:rsidRPr="000735EF"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зношеність та застарілість конструктивних елементів та технічного обладнання багатоквартирних житлових будинків; </w:t>
      </w:r>
    </w:p>
    <w:p w14:paraId="1793154D" w14:textId="77777777" w:rsidR="006E44EF" w:rsidRPr="000735EF" w:rsidRDefault="006E44EF"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відсутність коштів на проведення капітального ремонту багатоквартирного житлового будинку;</w:t>
      </w:r>
    </w:p>
    <w:p w14:paraId="00A4E1E6" w14:textId="77777777" w:rsidR="00855037" w:rsidRPr="000735EF"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відсутність повного комплекту технічної документації багатоквартирного житлового будинку; </w:t>
      </w:r>
    </w:p>
    <w:p w14:paraId="507AED80" w14:textId="77777777" w:rsidR="00855037" w:rsidRPr="000735EF"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відсутність необхідних </w:t>
      </w:r>
      <w:r w:rsidR="006E44EF" w:rsidRPr="000735EF">
        <w:rPr>
          <w:rFonts w:ascii="Times New Roman" w:eastAsia="Times New Roman" w:hAnsi="Times New Roman" w:cs="Times New Roman"/>
          <w:sz w:val="26"/>
          <w:szCs w:val="26"/>
          <w:lang w:eastAsia="ru-RU"/>
        </w:rPr>
        <w:t xml:space="preserve">навиків та </w:t>
      </w:r>
      <w:r w:rsidRPr="000735EF">
        <w:rPr>
          <w:rFonts w:ascii="Times New Roman" w:eastAsia="Times New Roman" w:hAnsi="Times New Roman" w:cs="Times New Roman"/>
          <w:sz w:val="26"/>
          <w:szCs w:val="26"/>
          <w:lang w:eastAsia="ru-RU"/>
        </w:rPr>
        <w:t xml:space="preserve">знань щодо особливостей функціонування ОСББ; </w:t>
      </w:r>
    </w:p>
    <w:p w14:paraId="16F62324" w14:textId="77777777" w:rsidR="00855037" w:rsidRPr="000735EF"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Необхідність прийняття зумовлена першочергово набранням чинності 1 липня 2015 року Закону України «Про особливості здійснення права власності у багатоквартирному будинку». </w:t>
      </w:r>
    </w:p>
    <w:p w14:paraId="7BAEE0A2" w14:textId="77777777" w:rsidR="00855037" w:rsidRPr="000735EF"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lastRenderedPageBreak/>
        <w:t>Програма підтримки об'єднань співвласників багатоквартирних будинків полягає у визначенні шляхів максимального сприяння сільської влади створенню та функціонуванню об'єднань співвласників багатоквартирного будинку.</w:t>
      </w:r>
    </w:p>
    <w:p w14:paraId="7EECAEC5" w14:textId="77777777" w:rsidR="00855037" w:rsidRPr="000735EF"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6"/>
          <w:szCs w:val="26"/>
          <w:u w:val="single"/>
          <w:lang w:eastAsia="ru-RU"/>
        </w:rPr>
      </w:pPr>
      <w:r w:rsidRPr="000735EF">
        <w:rPr>
          <w:rFonts w:ascii="Times New Roman" w:eastAsia="Times New Roman" w:hAnsi="Times New Roman" w:cs="Times New Roman"/>
          <w:sz w:val="26"/>
          <w:szCs w:val="26"/>
          <w:u w:val="single"/>
          <w:lang w:eastAsia="ru-RU"/>
        </w:rPr>
        <w:t>Основними перевагами, які надає ОСББ власникам житлових та нежитлових приміщень багатоквартирного житлового будинку, є:</w:t>
      </w:r>
    </w:p>
    <w:p w14:paraId="58F9A896"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право вибору форми управління багатоквартирним житловим будинком; </w:t>
      </w:r>
    </w:p>
    <w:p w14:paraId="7CC5676B"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право самостійно встановлювати кошторис експлуатації та утримання багатоквартирного житлового будинку, </w:t>
      </w:r>
    </w:p>
    <w:p w14:paraId="3C1D6769"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право визначати тривалість, черговість і обсяги робіт з ремонту багатоквартирного житлового будинку; </w:t>
      </w:r>
    </w:p>
    <w:p w14:paraId="4F150494"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набуття права власності або права користування прибудинковою територією; - отримання повного обсягу житлово-комунальних послуг на якісному рівні; </w:t>
      </w:r>
    </w:p>
    <w:p w14:paraId="745D8F02"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забезпечення контролю за використанням допоміжних приміщень будинку, територій загального користування;</w:t>
      </w:r>
    </w:p>
    <w:p w14:paraId="4444397C"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забезпечення контролю за збором, розподілом та витрачанням грошових коштів, що спрямовуються на утримання багатоквартирного будинку та на оплату вартості житлово-комунальних послуг. </w:t>
      </w:r>
    </w:p>
    <w:p w14:paraId="085E2A55" w14:textId="77777777" w:rsidR="00855037" w:rsidRPr="000735EF"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u w:val="single"/>
          <w:lang w:eastAsia="ru-RU"/>
        </w:rPr>
      </w:pPr>
      <w:r w:rsidRPr="000735EF">
        <w:rPr>
          <w:rFonts w:ascii="Times New Roman" w:eastAsia="Times New Roman" w:hAnsi="Times New Roman" w:cs="Times New Roman"/>
          <w:sz w:val="26"/>
          <w:szCs w:val="26"/>
          <w:u w:val="single"/>
          <w:lang w:eastAsia="ru-RU"/>
        </w:rPr>
        <w:t>Найбільш дієвими способами у заохоченні мешканців до створення ОСББ є:</w:t>
      </w:r>
    </w:p>
    <w:p w14:paraId="1F8AC204"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надання їм фінансової допомоги у виконанні робіт з капітального ремонту будинку, що реалізується шляхом виділення коштів з сільського бюджету;</w:t>
      </w:r>
    </w:p>
    <w:p w14:paraId="2941E3B4"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проведення фахового огляду і визначення технічного стану будинку на час його передачі на баланс ОСББ;</w:t>
      </w:r>
    </w:p>
    <w:p w14:paraId="5FC93878"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організація навчань керівників ОСББ, забезпечення постійних консультацій з питань створення і діяльності об’єднань;</w:t>
      </w:r>
    </w:p>
    <w:p w14:paraId="458849C1"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сприяння у підготовці проектів на отримання можливих міжнародних грантів, кредитів, а також залучення ОСББ до участі у всеукраїнських і міжнародних програмах підтримки громадської активності.</w:t>
      </w:r>
    </w:p>
    <w:p w14:paraId="18825C1D" w14:textId="77777777" w:rsidR="00855037" w:rsidRPr="000735EF"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Крім матеріального стимулювання проблема створення ОСББ потребує координації зусиль виконавчих органів сільської ради з громадськістю та</w:t>
      </w:r>
      <w:r w:rsidR="006A18EB" w:rsidRPr="000735EF">
        <w:rPr>
          <w:rFonts w:ascii="Times New Roman" w:eastAsia="Times New Roman" w:hAnsi="Times New Roman" w:cs="Times New Roman"/>
          <w:sz w:val="26"/>
          <w:szCs w:val="26"/>
          <w:lang w:eastAsia="ru-RU"/>
        </w:rPr>
        <w:t xml:space="preserve"> громадськими організаціями сіл громади</w:t>
      </w:r>
      <w:r w:rsidRPr="000735EF">
        <w:rPr>
          <w:rFonts w:ascii="Times New Roman" w:eastAsia="Times New Roman" w:hAnsi="Times New Roman" w:cs="Times New Roman"/>
          <w:sz w:val="26"/>
          <w:szCs w:val="26"/>
          <w:lang w:eastAsia="ru-RU"/>
        </w:rPr>
        <w:t xml:space="preserve">. Взаємодія об'єднань мешканців з сільською владою є найважливішою передумовою для соціального партнерства на місцевому рівні, залучення мешканців до розв’язання сільських проблем, зокрема, найактуальніших сьогодні проблем житлово-комунального господарства. </w:t>
      </w:r>
    </w:p>
    <w:p w14:paraId="5C1486B2"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5A710CD" w14:textId="0BEBD11E" w:rsidR="00855037" w:rsidRPr="000735EF" w:rsidRDefault="00855037" w:rsidP="000735EF">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Мета програми</w:t>
      </w:r>
    </w:p>
    <w:p w14:paraId="353C5367" w14:textId="77777777" w:rsidR="00855037" w:rsidRPr="000735EF" w:rsidRDefault="00855037" w:rsidP="00CB5FF7">
      <w:pPr>
        <w:tabs>
          <w:tab w:val="left" w:pos="567"/>
          <w:tab w:val="left" w:pos="709"/>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Суттєве поліпшення якості житла та житлово-комунальних послуг для ч</w:t>
      </w:r>
      <w:r w:rsidR="006A18EB" w:rsidRPr="000735EF">
        <w:rPr>
          <w:rFonts w:ascii="Times New Roman" w:eastAsia="Times New Roman" w:hAnsi="Times New Roman" w:cs="Times New Roman"/>
          <w:sz w:val="26"/>
          <w:szCs w:val="26"/>
          <w:lang w:eastAsia="ru-RU"/>
        </w:rPr>
        <w:t>ленів територіальної громади сіл</w:t>
      </w:r>
      <w:r w:rsidRPr="000735EF">
        <w:rPr>
          <w:rFonts w:ascii="Times New Roman" w:eastAsia="Times New Roman" w:hAnsi="Times New Roman" w:cs="Times New Roman"/>
          <w:sz w:val="26"/>
          <w:szCs w:val="26"/>
          <w:lang w:eastAsia="ru-RU"/>
        </w:rPr>
        <w:t>, забезпечення надійності та безпечної е</w:t>
      </w:r>
      <w:r w:rsidR="006A18EB" w:rsidRPr="000735EF">
        <w:rPr>
          <w:rFonts w:ascii="Times New Roman" w:eastAsia="Times New Roman" w:hAnsi="Times New Roman" w:cs="Times New Roman"/>
          <w:sz w:val="26"/>
          <w:szCs w:val="26"/>
          <w:lang w:eastAsia="ru-RU"/>
        </w:rPr>
        <w:t>ксплуатації житлового фонду сіл територіальної громади</w:t>
      </w:r>
      <w:r w:rsidRPr="000735EF">
        <w:rPr>
          <w:rFonts w:ascii="Times New Roman" w:eastAsia="Times New Roman" w:hAnsi="Times New Roman" w:cs="Times New Roman"/>
          <w:sz w:val="26"/>
          <w:szCs w:val="26"/>
          <w:lang w:eastAsia="ru-RU"/>
        </w:rPr>
        <w:t>, вирішення проблем з реалізації права власності у багатоквартирному будинку.</w:t>
      </w:r>
    </w:p>
    <w:p w14:paraId="66586278" w14:textId="77777777" w:rsidR="00855037" w:rsidRPr="000735EF" w:rsidRDefault="00855037" w:rsidP="00CB5FF7">
      <w:pPr>
        <w:tabs>
          <w:tab w:val="left" w:pos="567"/>
          <w:tab w:val="left" w:pos="709"/>
          <w:tab w:val="left" w:pos="851"/>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Завдання Програми:</w:t>
      </w:r>
    </w:p>
    <w:p w14:paraId="67C67D71"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 створення моделі ефективного управління багатоквартирними будинками в селі; </w:t>
      </w:r>
    </w:p>
    <w:p w14:paraId="44C74ED0"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створення ефективної системи надання житлово-комунальних послуг та сплати за них;</w:t>
      </w:r>
    </w:p>
    <w:p w14:paraId="2D275795"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залучення ОСББ до участі в проведенні капітальних ремонтів будинків і подальшого їх утримання;</w:t>
      </w:r>
    </w:p>
    <w:p w14:paraId="5957B6AF"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створення умов для підтримки та розвитку підприємництва у сфері житлово-комунального господарства, сприяння формуванню умов для розвитку конкуренції;</w:t>
      </w:r>
    </w:p>
    <w:p w14:paraId="15084353"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створення асоціацій ОСББ для захисту інтересів об'єднань, а також власного ефективного господарювання.</w:t>
      </w:r>
    </w:p>
    <w:p w14:paraId="790B8245" w14:textId="77777777" w:rsidR="00C00D44"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сприяння діяльності ОСББ, підтримка на всіх етапах їх функціонування; </w:t>
      </w:r>
    </w:p>
    <w:p w14:paraId="499176F8"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проведення необхідної інформаційно-роз’яснювальної роботи щодо підтримки ОСББ з метою надання мешканцям багатоквартирних будинків необхідних знань про </w:t>
      </w:r>
      <w:r w:rsidRPr="000735EF">
        <w:rPr>
          <w:rFonts w:ascii="Times New Roman" w:eastAsia="Times New Roman" w:hAnsi="Times New Roman" w:cs="Times New Roman"/>
          <w:sz w:val="26"/>
          <w:szCs w:val="26"/>
          <w:lang w:eastAsia="ru-RU"/>
        </w:rPr>
        <w:lastRenderedPageBreak/>
        <w:t>механізми створення та діяльності ОСББ, проведення відповідних навчань, тренінгів та семінарів;</w:t>
      </w:r>
    </w:p>
    <w:p w14:paraId="6C8DE321"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надання власникам квартир в багатоквартирних житлових будинках практичної допомоги в процесі створення та діяльності ОСББ: надання типових зразків установчих та реєстраційних документів, проведення обстежень технічного стану під час передачі будинків на баланс ОСББ; </w:t>
      </w:r>
    </w:p>
    <w:p w14:paraId="1A4F5D6E"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участь у зборах з визначення пріоритетних видів робіт капітального ремонту;</w:t>
      </w:r>
    </w:p>
    <w:p w14:paraId="71C002ED"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підвищення кваліфікації працівників виконавчих органів сільської ради у галузі впровадження нових форм управління житловим фондом, зважаючи на важливу роль та участь працівників різних рівнів та структурних підрозділів виконавчих органів сільської ради у процесі створення та діяльності ОСББ, необхідно підвищувати рівень їхньої кваліфікації у цій відносно новій та дуже важливій сфері впровадження новітніх форм управління житловим господарством, передачі багатоквартирних житлових будинків на баланс ОСББ тощо;</w:t>
      </w:r>
    </w:p>
    <w:p w14:paraId="6E3D2040"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 поглиблення демонополізації житлово-комунального господарства, створення конкурентного середовища на ринку житлово-комунальних послуг, сприяння створенню системи управителів на ринку житлових послуг. За умови створення певної кількості ОСББ, та лібералізації тарифів на комунальні послуги виникають передумови появи нового більш ефективного надавача послуг з експлуатації і утримання житлових будинків у формі управляючих компаній та окремих управителів;</w:t>
      </w:r>
    </w:p>
    <w:p w14:paraId="3A0B35A8"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забезпечення вдосконалення системи управління житловим фондом ОСББ (співвласники багатоквартирного будинку, об’єднуючись в організацію, беруть на себе повний комплекс зобов’язань щодо управління багатоквартирним житловим фондом; керівник об’єднання мусить мати хоча б мінімальний обсяг знань щодо управління будинком; значна кількість мешканців, які хочуть створити об’єднання співвласників багатоквартирних будинків, такими знаннями володіють недостатньо і це є однією з перешкод на шляху створення ОСББ);</w:t>
      </w:r>
    </w:p>
    <w:p w14:paraId="5B1631FD"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фінансування робіт з капітального ремонту будинків, у яких створено ОСББ (найбільш дієвим способом заохочення мешканців до створення ОСББ є реальна допомога ОСББ через співфінансування з сільського бюджету робіт з капітального ремонту основних конструктивних елементів будинку);</w:t>
      </w:r>
    </w:p>
    <w:p w14:paraId="7D88AD71"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забезпечення прозорості і відкритості при наданні фінансової допомоги з сільського бюджету (програма передбачає запров</w:t>
      </w:r>
      <w:r w:rsidR="006A18EB" w:rsidRPr="000735EF">
        <w:rPr>
          <w:rFonts w:ascii="Times New Roman" w:eastAsia="Times New Roman" w:hAnsi="Times New Roman" w:cs="Times New Roman"/>
          <w:sz w:val="26"/>
          <w:szCs w:val="26"/>
          <w:lang w:eastAsia="ru-RU"/>
        </w:rPr>
        <w:t>адження конкурсу серед ОСББ сіл</w:t>
      </w:r>
      <w:r w:rsidRPr="000735EF">
        <w:rPr>
          <w:rFonts w:ascii="Times New Roman" w:eastAsia="Times New Roman" w:hAnsi="Times New Roman" w:cs="Times New Roman"/>
          <w:sz w:val="26"/>
          <w:szCs w:val="26"/>
          <w:lang w:eastAsia="ru-RU"/>
        </w:rPr>
        <w:t xml:space="preserve"> щодо реалізації підготованих ними проектів шляхом спільного фінансування, що реалізовуватиметься за кошти сільського бюджету, але за обов'язкової фінансової участі мешканців будинку.</w:t>
      </w:r>
    </w:p>
    <w:p w14:paraId="7F72D5E3"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6"/>
          <w:szCs w:val="26"/>
          <w:lang w:eastAsia="ru-RU"/>
        </w:rPr>
      </w:pPr>
    </w:p>
    <w:p w14:paraId="385CECF5" w14:textId="2408B930" w:rsidR="00855037" w:rsidRPr="000735EF" w:rsidRDefault="00855037" w:rsidP="000735EF">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Основні комплексні заходи реалізації сільської програми фінансової підтримки об'єднань співвласників багатоквартирних будинків</w:t>
      </w:r>
    </w:p>
    <w:p w14:paraId="5FFB3B9C"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0735EF">
        <w:rPr>
          <w:rFonts w:ascii="Times New Roman" w:eastAsia="Times New Roman" w:hAnsi="Times New Roman" w:cs="Times New Roman"/>
          <w:sz w:val="26"/>
          <w:szCs w:val="26"/>
          <w:u w:val="single"/>
          <w:lang w:eastAsia="ru-RU"/>
        </w:rPr>
        <w:t>Напрямки реалізації Програми:</w:t>
      </w:r>
    </w:p>
    <w:p w14:paraId="442AA9E3"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 інформаційно-консультативний та адміністративно-організаційний;</w:t>
      </w:r>
    </w:p>
    <w:p w14:paraId="33C4379E"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 фінансово-господарський. </w:t>
      </w:r>
    </w:p>
    <w:p w14:paraId="1F40E6E7" w14:textId="2BC088DE" w:rsidR="000735EF" w:rsidRDefault="000735EF" w:rsidP="000735EF">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144F6406" w14:textId="44BCF692" w:rsidR="000735EF" w:rsidRDefault="000735EF" w:rsidP="000735EF">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204C2851" w14:textId="24B366C5" w:rsidR="000735EF" w:rsidRDefault="000735EF" w:rsidP="000735EF">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117A6804" w14:textId="1FF509C4" w:rsidR="000735EF" w:rsidRDefault="000735EF" w:rsidP="000735EF">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16847368" w14:textId="724C1008" w:rsidR="000735EF" w:rsidRDefault="000735EF" w:rsidP="000735EF">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6B0FE609" w14:textId="5BF8CD19" w:rsidR="000735EF" w:rsidRDefault="000735EF" w:rsidP="000735EF">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72E10C39" w14:textId="3E9EE63C" w:rsidR="000735EF" w:rsidRDefault="000735EF" w:rsidP="000735EF">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70F36BA1" w14:textId="77777777" w:rsidR="000735EF" w:rsidRDefault="000735EF" w:rsidP="000735EF">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b/>
          <w:sz w:val="26"/>
          <w:szCs w:val="26"/>
          <w:lang w:eastAsia="ru-RU"/>
        </w:rPr>
      </w:pPr>
    </w:p>
    <w:p w14:paraId="4C609C7E" w14:textId="4574E58A" w:rsidR="00855037" w:rsidRDefault="00855037" w:rsidP="000735EF">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lastRenderedPageBreak/>
        <w:t>Заходи, передбачені для реалізації інформаційно-консультативної та адміністративно-організаційної частини Програми:</w:t>
      </w:r>
    </w:p>
    <w:p w14:paraId="3096C842" w14:textId="77777777" w:rsidR="000735EF" w:rsidRPr="000735EF" w:rsidRDefault="000735EF" w:rsidP="000735EF">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5468"/>
        <w:gridCol w:w="1985"/>
        <w:gridCol w:w="1524"/>
      </w:tblGrid>
      <w:tr w:rsidR="00855037" w:rsidRPr="000735EF" w14:paraId="14C4E005" w14:textId="77777777" w:rsidTr="000735EF">
        <w:trPr>
          <w:trHeight w:val="886"/>
        </w:trPr>
        <w:tc>
          <w:tcPr>
            <w:tcW w:w="594" w:type="dxa"/>
            <w:tcBorders>
              <w:top w:val="single" w:sz="4" w:space="0" w:color="auto"/>
              <w:left w:val="single" w:sz="4" w:space="0" w:color="auto"/>
              <w:bottom w:val="single" w:sz="4" w:space="0" w:color="auto"/>
              <w:right w:val="single" w:sz="4" w:space="0" w:color="auto"/>
            </w:tcBorders>
            <w:vAlign w:val="center"/>
          </w:tcPr>
          <w:p w14:paraId="316065D1" w14:textId="77777777" w:rsidR="00855037" w:rsidRPr="000735EF" w:rsidRDefault="00855037" w:rsidP="00CB5FF7">
            <w:pPr>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 п/п</w:t>
            </w:r>
          </w:p>
        </w:tc>
        <w:tc>
          <w:tcPr>
            <w:tcW w:w="5468" w:type="dxa"/>
            <w:tcBorders>
              <w:top w:val="single" w:sz="4" w:space="0" w:color="auto"/>
              <w:left w:val="single" w:sz="4" w:space="0" w:color="auto"/>
              <w:bottom w:val="single" w:sz="4" w:space="0" w:color="auto"/>
              <w:right w:val="single" w:sz="4" w:space="0" w:color="auto"/>
            </w:tcBorders>
            <w:vAlign w:val="center"/>
          </w:tcPr>
          <w:p w14:paraId="5A2EC6CF" w14:textId="77777777" w:rsidR="00855037" w:rsidRPr="000735EF" w:rsidRDefault="00855037" w:rsidP="00CB5FF7">
            <w:pPr>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Назва заходу</w:t>
            </w:r>
          </w:p>
        </w:tc>
        <w:tc>
          <w:tcPr>
            <w:tcW w:w="1985" w:type="dxa"/>
            <w:tcBorders>
              <w:top w:val="single" w:sz="4" w:space="0" w:color="auto"/>
              <w:left w:val="single" w:sz="4" w:space="0" w:color="auto"/>
              <w:bottom w:val="single" w:sz="4" w:space="0" w:color="auto"/>
              <w:right w:val="single" w:sz="4" w:space="0" w:color="auto"/>
            </w:tcBorders>
            <w:vAlign w:val="center"/>
          </w:tcPr>
          <w:p w14:paraId="4F8DE2C4" w14:textId="77777777" w:rsidR="00855037" w:rsidRPr="000735EF" w:rsidRDefault="00855037" w:rsidP="00CB5FF7">
            <w:pPr>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Відповідальний виконавець</w:t>
            </w:r>
          </w:p>
        </w:tc>
        <w:tc>
          <w:tcPr>
            <w:tcW w:w="1524" w:type="dxa"/>
            <w:tcBorders>
              <w:top w:val="single" w:sz="4" w:space="0" w:color="auto"/>
              <w:left w:val="single" w:sz="4" w:space="0" w:color="auto"/>
              <w:bottom w:val="single" w:sz="4" w:space="0" w:color="auto"/>
              <w:right w:val="single" w:sz="4" w:space="0" w:color="auto"/>
            </w:tcBorders>
            <w:vAlign w:val="center"/>
          </w:tcPr>
          <w:p w14:paraId="114164CE" w14:textId="77777777" w:rsidR="00855037" w:rsidRPr="000735EF" w:rsidRDefault="00855037" w:rsidP="00CB5FF7">
            <w:pPr>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Примітка</w:t>
            </w:r>
          </w:p>
        </w:tc>
      </w:tr>
      <w:tr w:rsidR="00855037" w:rsidRPr="000735EF" w14:paraId="6387B5B8" w14:textId="77777777" w:rsidTr="000735EF">
        <w:trPr>
          <w:trHeight w:val="1952"/>
        </w:trPr>
        <w:tc>
          <w:tcPr>
            <w:tcW w:w="594" w:type="dxa"/>
            <w:tcBorders>
              <w:top w:val="single" w:sz="4" w:space="0" w:color="auto"/>
              <w:left w:val="single" w:sz="4" w:space="0" w:color="auto"/>
              <w:bottom w:val="single" w:sz="4" w:space="0" w:color="auto"/>
              <w:right w:val="single" w:sz="4" w:space="0" w:color="auto"/>
            </w:tcBorders>
            <w:vAlign w:val="center"/>
          </w:tcPr>
          <w:p w14:paraId="5FD2E799"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1.</w:t>
            </w:r>
          </w:p>
        </w:tc>
        <w:tc>
          <w:tcPr>
            <w:tcW w:w="5468" w:type="dxa"/>
            <w:tcBorders>
              <w:top w:val="single" w:sz="4" w:space="0" w:color="auto"/>
              <w:left w:val="single" w:sz="4" w:space="0" w:color="auto"/>
              <w:bottom w:val="single" w:sz="4" w:space="0" w:color="auto"/>
              <w:right w:val="single" w:sz="4" w:space="0" w:color="auto"/>
            </w:tcBorders>
            <w:vAlign w:val="center"/>
          </w:tcPr>
          <w:p w14:paraId="390BB2DF" w14:textId="77777777" w:rsidR="00855037" w:rsidRPr="000735EF"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Проведення інформаційно-роз’яснюв</w:t>
            </w:r>
            <w:r w:rsidR="006A18EB" w:rsidRPr="000735EF">
              <w:rPr>
                <w:rFonts w:ascii="Times New Roman" w:eastAsia="Times New Roman" w:hAnsi="Times New Roman" w:cs="Times New Roman"/>
                <w:sz w:val="26"/>
                <w:szCs w:val="26"/>
                <w:lang w:eastAsia="ru-RU"/>
              </w:rPr>
              <w:t>альної роботи серед жителів сіл</w:t>
            </w:r>
            <w:r w:rsidRPr="000735EF">
              <w:rPr>
                <w:rFonts w:ascii="Times New Roman" w:eastAsia="Times New Roman" w:hAnsi="Times New Roman" w:cs="Times New Roman"/>
                <w:sz w:val="26"/>
                <w:szCs w:val="26"/>
                <w:lang w:eastAsia="ru-RU"/>
              </w:rPr>
              <w:t xml:space="preserve"> щодо позитивного досвіду ОСББ:</w:t>
            </w:r>
          </w:p>
          <w:p w14:paraId="10D9EA22" w14:textId="77777777" w:rsidR="00855037" w:rsidRPr="000735EF"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 ініціювання проведення загальних зборів мешканців будинку;</w:t>
            </w:r>
          </w:p>
          <w:p w14:paraId="12F7DB05" w14:textId="77777777" w:rsidR="00855037" w:rsidRPr="000735EF"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розміщення інформаційних матеріалів в засобах масової інформації</w:t>
            </w:r>
          </w:p>
        </w:tc>
        <w:tc>
          <w:tcPr>
            <w:tcW w:w="1985" w:type="dxa"/>
            <w:tcBorders>
              <w:top w:val="single" w:sz="4" w:space="0" w:color="auto"/>
              <w:left w:val="single" w:sz="4" w:space="0" w:color="auto"/>
              <w:bottom w:val="single" w:sz="4" w:space="0" w:color="auto"/>
              <w:right w:val="single" w:sz="4" w:space="0" w:color="auto"/>
            </w:tcBorders>
            <w:vAlign w:val="center"/>
          </w:tcPr>
          <w:p w14:paraId="4999F8ED"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Сільська рада</w:t>
            </w:r>
          </w:p>
          <w:p w14:paraId="32EF7916"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14:paraId="2805046E"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855037" w:rsidRPr="000735EF" w14:paraId="258C48DE" w14:textId="77777777" w:rsidTr="000735EF">
        <w:trPr>
          <w:trHeight w:val="688"/>
        </w:trPr>
        <w:tc>
          <w:tcPr>
            <w:tcW w:w="594" w:type="dxa"/>
            <w:tcBorders>
              <w:top w:val="single" w:sz="4" w:space="0" w:color="auto"/>
              <w:left w:val="single" w:sz="4" w:space="0" w:color="auto"/>
              <w:bottom w:val="single" w:sz="4" w:space="0" w:color="auto"/>
              <w:right w:val="single" w:sz="4" w:space="0" w:color="auto"/>
            </w:tcBorders>
            <w:vAlign w:val="center"/>
          </w:tcPr>
          <w:p w14:paraId="685331CD"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w:t>
            </w:r>
          </w:p>
        </w:tc>
        <w:tc>
          <w:tcPr>
            <w:tcW w:w="5468" w:type="dxa"/>
            <w:tcBorders>
              <w:top w:val="single" w:sz="4" w:space="0" w:color="auto"/>
              <w:left w:val="single" w:sz="4" w:space="0" w:color="auto"/>
              <w:bottom w:val="single" w:sz="4" w:space="0" w:color="auto"/>
              <w:right w:val="single" w:sz="4" w:space="0" w:color="auto"/>
            </w:tcBorders>
            <w:vAlign w:val="center"/>
          </w:tcPr>
          <w:p w14:paraId="5AAA7D22" w14:textId="77777777" w:rsidR="00855037" w:rsidRPr="000735EF"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Навчання за програмою підготовки управителів житлових будинків, голів ОСББ, участь голів ОСББ в навчання</w:t>
            </w:r>
            <w:r w:rsidR="006A18EB" w:rsidRPr="000735EF">
              <w:rPr>
                <w:rFonts w:ascii="Times New Roman" w:eastAsia="Times New Roman" w:hAnsi="Times New Roman" w:cs="Times New Roman"/>
                <w:sz w:val="26"/>
                <w:szCs w:val="26"/>
                <w:lang w:eastAsia="ru-RU"/>
              </w:rPr>
              <w:t>х та конференціях за межами сіл</w:t>
            </w:r>
            <w:r w:rsidRPr="000735EF">
              <w:rPr>
                <w:rFonts w:ascii="Times New Roman" w:eastAsia="Times New Roman" w:hAnsi="Times New Roman" w:cs="Times New Roman"/>
                <w:sz w:val="26"/>
                <w:szCs w:val="26"/>
                <w:lang w:eastAsia="ru-RU"/>
              </w:rPr>
              <w:t>. Проведення семінарів і тренінгів для ініціативних груп та представників ОСББ.</w:t>
            </w:r>
          </w:p>
        </w:tc>
        <w:tc>
          <w:tcPr>
            <w:tcW w:w="1985" w:type="dxa"/>
            <w:tcBorders>
              <w:top w:val="single" w:sz="4" w:space="0" w:color="auto"/>
              <w:left w:val="single" w:sz="4" w:space="0" w:color="auto"/>
              <w:bottom w:val="single" w:sz="4" w:space="0" w:color="auto"/>
              <w:right w:val="single" w:sz="4" w:space="0" w:color="auto"/>
            </w:tcBorders>
            <w:vAlign w:val="center"/>
          </w:tcPr>
          <w:p w14:paraId="598F5E43"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Сільська рада</w:t>
            </w:r>
          </w:p>
        </w:tc>
        <w:tc>
          <w:tcPr>
            <w:tcW w:w="1524" w:type="dxa"/>
            <w:tcBorders>
              <w:top w:val="single" w:sz="4" w:space="0" w:color="auto"/>
              <w:left w:val="single" w:sz="4" w:space="0" w:color="auto"/>
              <w:bottom w:val="single" w:sz="4" w:space="0" w:color="auto"/>
              <w:right w:val="single" w:sz="4" w:space="0" w:color="auto"/>
            </w:tcBorders>
            <w:vAlign w:val="center"/>
          </w:tcPr>
          <w:p w14:paraId="6C20132B"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855037" w:rsidRPr="000735EF" w14:paraId="48717437" w14:textId="77777777" w:rsidTr="000735EF">
        <w:trPr>
          <w:trHeight w:val="262"/>
        </w:trPr>
        <w:tc>
          <w:tcPr>
            <w:tcW w:w="594" w:type="dxa"/>
            <w:tcBorders>
              <w:top w:val="single" w:sz="4" w:space="0" w:color="auto"/>
              <w:left w:val="single" w:sz="4" w:space="0" w:color="auto"/>
              <w:bottom w:val="single" w:sz="4" w:space="0" w:color="auto"/>
              <w:right w:val="single" w:sz="4" w:space="0" w:color="auto"/>
            </w:tcBorders>
            <w:vAlign w:val="center"/>
          </w:tcPr>
          <w:p w14:paraId="11D42406"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3.</w:t>
            </w:r>
          </w:p>
        </w:tc>
        <w:tc>
          <w:tcPr>
            <w:tcW w:w="5468" w:type="dxa"/>
            <w:tcBorders>
              <w:top w:val="single" w:sz="4" w:space="0" w:color="auto"/>
              <w:left w:val="single" w:sz="4" w:space="0" w:color="auto"/>
              <w:bottom w:val="single" w:sz="4" w:space="0" w:color="auto"/>
              <w:right w:val="single" w:sz="4" w:space="0" w:color="auto"/>
            </w:tcBorders>
            <w:vAlign w:val="center"/>
          </w:tcPr>
          <w:p w14:paraId="1276B693" w14:textId="77777777" w:rsidR="00855037" w:rsidRPr="000735EF"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Здійснення партнерських відносин між органами місцевого самоврядування і ОСББ:</w:t>
            </w:r>
          </w:p>
          <w:p w14:paraId="6F46E850" w14:textId="77777777" w:rsidR="00855037" w:rsidRPr="000735EF"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разом зі створенням ОСББ надання допомоги при визначенні форми утримання та управління будинком; </w:t>
            </w:r>
          </w:p>
          <w:p w14:paraId="0E4B26C6" w14:textId="77777777" w:rsidR="00855037" w:rsidRPr="000735EF"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сільська рада бере участь в організації та співфінансуванні першого після створення ОСББ капітального ремонту житлового будинку</w:t>
            </w:r>
            <w:r w:rsidR="00CB5FF7" w:rsidRPr="000735EF">
              <w:rPr>
                <w:rFonts w:ascii="Times New Roman" w:eastAsia="Times New Roman" w:hAnsi="Times New Roman" w:cs="Times New Roman"/>
                <w:sz w:val="26"/>
                <w:szCs w:val="26"/>
                <w:lang w:eastAsia="ru-RU"/>
              </w:rPr>
              <w:t xml:space="preserve"> з облаштуванням найпростішого укриття</w:t>
            </w:r>
            <w:r w:rsidRPr="000735EF">
              <w:rPr>
                <w:rFonts w:ascii="Times New Roman" w:eastAsia="Times New Roman" w:hAnsi="Times New Roman" w:cs="Times New Roman"/>
                <w:b/>
                <w:sz w:val="26"/>
                <w:szCs w:val="26"/>
                <w:lang w:eastAsia="ru-RU"/>
              </w:rPr>
              <w:t>*</w:t>
            </w:r>
            <w:r w:rsidRPr="000735EF">
              <w:rPr>
                <w:rFonts w:ascii="Times New Roman" w:eastAsia="Times New Roman" w:hAnsi="Times New Roman" w:cs="Times New Roman"/>
                <w:sz w:val="26"/>
                <w:szCs w:val="26"/>
                <w:lang w:eastAsia="ru-RU"/>
              </w:rPr>
              <w:t xml:space="preserve">; </w:t>
            </w:r>
          </w:p>
          <w:p w14:paraId="741B2802" w14:textId="77777777" w:rsidR="00855037" w:rsidRPr="000735EF"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сільська рада надає консультації та методичну допомогу ОСББ щодо приватизації земельної ділянки прибудинкової території, необхідної для обслуговування житлового будинку </w:t>
            </w:r>
          </w:p>
        </w:tc>
        <w:tc>
          <w:tcPr>
            <w:tcW w:w="1985" w:type="dxa"/>
            <w:tcBorders>
              <w:top w:val="single" w:sz="4" w:space="0" w:color="auto"/>
              <w:left w:val="single" w:sz="4" w:space="0" w:color="auto"/>
              <w:bottom w:val="single" w:sz="4" w:space="0" w:color="auto"/>
              <w:right w:val="single" w:sz="4" w:space="0" w:color="auto"/>
            </w:tcBorders>
            <w:vAlign w:val="center"/>
          </w:tcPr>
          <w:p w14:paraId="50DAC9C4"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Сільська рада</w:t>
            </w:r>
          </w:p>
          <w:p w14:paraId="747B338D"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14:paraId="35758FC6"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14:paraId="7A1979F7" w14:textId="77777777" w:rsidR="00855037" w:rsidRPr="000735EF" w:rsidRDefault="00855037" w:rsidP="00CB5FF7">
            <w:pPr>
              <w:spacing w:after="0" w:line="240" w:lineRule="auto"/>
              <w:rPr>
                <w:rFonts w:ascii="Times New Roman" w:eastAsia="Times New Roman" w:hAnsi="Times New Roman" w:cs="Times New Roman"/>
                <w:sz w:val="26"/>
                <w:szCs w:val="26"/>
                <w:lang w:eastAsia="ru-RU"/>
              </w:rPr>
            </w:pPr>
          </w:p>
          <w:p w14:paraId="3E68ED2B" w14:textId="77777777" w:rsidR="00855037" w:rsidRPr="000735EF" w:rsidRDefault="00855037" w:rsidP="00CB5FF7">
            <w:pPr>
              <w:tabs>
                <w:tab w:val="left" w:pos="0"/>
              </w:tabs>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b/>
                <w:sz w:val="26"/>
                <w:szCs w:val="26"/>
                <w:lang w:eastAsia="ru-RU"/>
              </w:rPr>
              <w:t>*</w:t>
            </w:r>
            <w:r w:rsidRPr="000735EF">
              <w:rPr>
                <w:rFonts w:ascii="Times New Roman" w:eastAsia="Times New Roman" w:hAnsi="Times New Roman" w:cs="Times New Roman"/>
                <w:sz w:val="26"/>
                <w:szCs w:val="26"/>
                <w:lang w:eastAsia="ru-RU"/>
              </w:rPr>
              <w:t xml:space="preserve"> у межах видатків, що передбач.</w:t>
            </w:r>
          </w:p>
          <w:p w14:paraId="5A5F6EF3" w14:textId="77777777" w:rsidR="00855037" w:rsidRPr="000735EF" w:rsidRDefault="00855037" w:rsidP="00CB5FF7">
            <w:pPr>
              <w:tabs>
                <w:tab w:val="left" w:pos="0"/>
              </w:tabs>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сільським бюджетом</w:t>
            </w:r>
          </w:p>
          <w:p w14:paraId="1A304270" w14:textId="77777777" w:rsidR="00855037" w:rsidRPr="000735EF" w:rsidRDefault="00855037" w:rsidP="00CB5FF7">
            <w:pPr>
              <w:spacing w:after="0" w:line="240" w:lineRule="auto"/>
              <w:jc w:val="center"/>
              <w:rPr>
                <w:rFonts w:ascii="Times New Roman" w:eastAsia="Times New Roman" w:hAnsi="Times New Roman" w:cs="Times New Roman"/>
                <w:sz w:val="26"/>
                <w:szCs w:val="26"/>
                <w:lang w:eastAsia="ru-RU"/>
              </w:rPr>
            </w:pPr>
          </w:p>
        </w:tc>
      </w:tr>
    </w:tbl>
    <w:p w14:paraId="43843E4B" w14:textId="77777777" w:rsidR="00855037" w:rsidRPr="000735EF"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6"/>
          <w:szCs w:val="26"/>
          <w:lang w:eastAsia="ru-RU"/>
        </w:rPr>
      </w:pPr>
    </w:p>
    <w:p w14:paraId="6B933525" w14:textId="0CBD6E23" w:rsidR="00855037" w:rsidRPr="000735EF" w:rsidRDefault="00855037" w:rsidP="000735EF">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Фінансово-господарський напрямок</w:t>
      </w:r>
      <w:r w:rsidRPr="000735EF">
        <w:rPr>
          <w:rFonts w:ascii="Times New Roman" w:eastAsia="Times New Roman" w:hAnsi="Times New Roman" w:cs="Times New Roman"/>
          <w:sz w:val="26"/>
          <w:szCs w:val="26"/>
          <w:lang w:eastAsia="ru-RU"/>
        </w:rPr>
        <w:t xml:space="preserve"> </w:t>
      </w:r>
      <w:r w:rsidRPr="000735EF">
        <w:rPr>
          <w:rFonts w:ascii="Times New Roman" w:eastAsia="Times New Roman" w:hAnsi="Times New Roman" w:cs="Times New Roman"/>
          <w:b/>
          <w:sz w:val="26"/>
          <w:szCs w:val="26"/>
          <w:lang w:eastAsia="ru-RU"/>
        </w:rPr>
        <w:t xml:space="preserve">Програми </w:t>
      </w:r>
    </w:p>
    <w:p w14:paraId="096ACD66" w14:textId="77777777" w:rsidR="00855037" w:rsidRPr="000735EF"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Заходи, передбачені у цьому напрямку, покликані забезпечити ефективне управління у сфері виробництва та надання житлово-комунальних послуг, створення конкурентного середовища, сприяння технічному переоснащенню житлово-комунального господарства</w:t>
      </w:r>
    </w:p>
    <w:p w14:paraId="61566665" w14:textId="77777777" w:rsidR="00855037" w:rsidRPr="000735EF"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14:paraId="6C64AEBD" w14:textId="5A36E3B2" w:rsidR="00855037" w:rsidRPr="000735EF" w:rsidRDefault="00855037" w:rsidP="000735EF">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Джерела фінансування заходів</w:t>
      </w:r>
    </w:p>
    <w:p w14:paraId="6D907E4C" w14:textId="77777777" w:rsidR="00855037" w:rsidRPr="000735EF"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sz w:val="26"/>
          <w:szCs w:val="26"/>
          <w:lang w:eastAsia="ru-RU"/>
        </w:rPr>
        <w:t xml:space="preserve">Фінансування Програми за напрямками викладеними вище, забезпечуватиметься за кошти сільського бюджету, грантів, благодійних внесків та кошти фізичних і юридичних осіб. </w:t>
      </w:r>
    </w:p>
    <w:p w14:paraId="5B4A0A57" w14:textId="77777777" w:rsidR="00855037" w:rsidRPr="000735EF" w:rsidRDefault="00855037" w:rsidP="00CB5FF7">
      <w:pPr>
        <w:tabs>
          <w:tab w:val="left" w:pos="0"/>
        </w:tabs>
        <w:spacing w:after="0" w:line="240" w:lineRule="auto"/>
        <w:ind w:firstLine="720"/>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Обсяг бюджетних коштів визначається щороку, виходячи з фінансової можливості сільського бюджету.</w:t>
      </w:r>
    </w:p>
    <w:p w14:paraId="427B98A0" w14:textId="77777777" w:rsidR="00855037" w:rsidRPr="000735EF"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Фінансування робіт з ремонтів проводитиметься одноразово при створенні нового ОСББ (за умови створення ремонтного фонду в об’єднанні співвласників багатоквартирного будинку та до</w:t>
      </w:r>
      <w:r w:rsidR="00863FC3" w:rsidRPr="000735EF">
        <w:rPr>
          <w:rFonts w:ascii="Times New Roman" w:eastAsia="Times New Roman" w:hAnsi="Times New Roman" w:cs="Times New Roman"/>
          <w:sz w:val="26"/>
          <w:szCs w:val="26"/>
          <w:lang w:eastAsia="ru-RU"/>
        </w:rPr>
        <w:t>льової участі ОСББ</w:t>
      </w:r>
      <w:r w:rsidRPr="000735EF">
        <w:rPr>
          <w:rFonts w:ascii="Times New Roman" w:eastAsia="Times New Roman" w:hAnsi="Times New Roman" w:cs="Times New Roman"/>
          <w:sz w:val="26"/>
          <w:szCs w:val="26"/>
          <w:lang w:eastAsia="ru-RU"/>
        </w:rPr>
        <w:t>). Величина д</w:t>
      </w:r>
      <w:r w:rsidR="00A214CE" w:rsidRPr="000735EF">
        <w:rPr>
          <w:rFonts w:ascii="Times New Roman" w:eastAsia="Times New Roman" w:hAnsi="Times New Roman" w:cs="Times New Roman"/>
          <w:sz w:val="26"/>
          <w:szCs w:val="26"/>
          <w:lang w:eastAsia="ru-RU"/>
        </w:rPr>
        <w:t>ольової участі визначається П</w:t>
      </w:r>
      <w:r w:rsidRPr="000735EF">
        <w:rPr>
          <w:rFonts w:ascii="Times New Roman" w:eastAsia="Times New Roman" w:hAnsi="Times New Roman" w:cs="Times New Roman"/>
          <w:sz w:val="26"/>
          <w:szCs w:val="26"/>
          <w:lang w:eastAsia="ru-RU"/>
        </w:rPr>
        <w:t xml:space="preserve">етрівською сільською радою </w:t>
      </w:r>
    </w:p>
    <w:p w14:paraId="1A9B16FB" w14:textId="77777777" w:rsidR="00855037" w:rsidRPr="000735EF"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lastRenderedPageBreak/>
        <w:t xml:space="preserve">Принцип співфінансування або дольової участі фінансування проектів ОСББ, відбуватиметься на конкурентних засадах відбору соціально-технічних проектів. </w:t>
      </w:r>
    </w:p>
    <w:p w14:paraId="4ACD6164" w14:textId="77777777" w:rsidR="00855037" w:rsidRPr="000735EF"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Громадський контроль за ходом реалізації Програми здійснюється представниками громадських організацій за їх бажанням, а також представниками правлінь ОСББ.</w:t>
      </w:r>
    </w:p>
    <w:p w14:paraId="441E1ABC"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B751F98" w14:textId="238D5FC0" w:rsidR="00855037" w:rsidRPr="000735EF" w:rsidRDefault="00855037" w:rsidP="000735EF">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Очікувані результати від виконання Програми</w:t>
      </w:r>
    </w:p>
    <w:p w14:paraId="4749D7EB"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0735EF">
        <w:rPr>
          <w:rFonts w:ascii="Times New Roman" w:eastAsia="Times New Roman" w:hAnsi="Times New Roman" w:cs="Times New Roman"/>
          <w:sz w:val="26"/>
          <w:szCs w:val="26"/>
          <w:u w:val="single"/>
          <w:lang w:eastAsia="ru-RU"/>
        </w:rPr>
        <w:t xml:space="preserve">1.Для громади: </w:t>
      </w:r>
    </w:p>
    <w:p w14:paraId="76ED3A12"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1.1 забезпечення інформування населення в умовах реформування житлово-комунального господарства про переваги об'єднань власників житла; </w:t>
      </w:r>
    </w:p>
    <w:p w14:paraId="05D9AD5E"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1.2 покращання технічного стану будинків та умов проживання в них; </w:t>
      </w:r>
    </w:p>
    <w:p w14:paraId="0ADCA720"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1.3 цільове та раціональне використання коштів мешканців на утримання житлових будинків; </w:t>
      </w:r>
    </w:p>
    <w:p w14:paraId="4E041E09"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1.4 можливість вибору найкращого варіанту у сервісному обслуговуванні будинку; </w:t>
      </w:r>
    </w:p>
    <w:p w14:paraId="0F012DF1"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1.5 створення ефективного власника; </w:t>
      </w:r>
    </w:p>
    <w:p w14:paraId="3B4C34E4"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1.6 забезпечення умов комфортного проживання населення </w:t>
      </w:r>
      <w:r w:rsidR="006A18EB" w:rsidRPr="000735EF">
        <w:rPr>
          <w:rFonts w:ascii="Times New Roman" w:eastAsia="Times New Roman" w:hAnsi="Times New Roman" w:cs="Times New Roman"/>
          <w:sz w:val="26"/>
          <w:szCs w:val="26"/>
          <w:lang w:eastAsia="ru-RU"/>
        </w:rPr>
        <w:t>сіл</w:t>
      </w:r>
      <w:r w:rsidRPr="000735EF">
        <w:rPr>
          <w:rFonts w:ascii="Times New Roman" w:eastAsia="Times New Roman" w:hAnsi="Times New Roman" w:cs="Times New Roman"/>
          <w:sz w:val="26"/>
          <w:szCs w:val="26"/>
          <w:lang w:eastAsia="ru-RU"/>
        </w:rPr>
        <w:t>.</w:t>
      </w:r>
    </w:p>
    <w:p w14:paraId="7595ED76"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0735EF">
        <w:rPr>
          <w:rFonts w:ascii="Times New Roman" w:eastAsia="Times New Roman" w:hAnsi="Times New Roman" w:cs="Times New Roman"/>
          <w:sz w:val="26"/>
          <w:szCs w:val="26"/>
          <w:u w:val="single"/>
          <w:lang w:eastAsia="ru-RU"/>
        </w:rPr>
        <w:t>2. Для сільської ради:</w:t>
      </w:r>
    </w:p>
    <w:p w14:paraId="13C3B185"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2.1 реалізація державної політики щодо регіонального розвитку у сфері житлово-комунального господарства;</w:t>
      </w:r>
    </w:p>
    <w:p w14:paraId="557DF349"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2.2 зменш</w:t>
      </w:r>
      <w:r w:rsidR="004F39B8" w:rsidRPr="000735EF">
        <w:rPr>
          <w:rFonts w:ascii="Times New Roman" w:eastAsia="Times New Roman" w:hAnsi="Times New Roman" w:cs="Times New Roman"/>
          <w:sz w:val="26"/>
          <w:szCs w:val="26"/>
          <w:lang w:eastAsia="ru-RU"/>
        </w:rPr>
        <w:t xml:space="preserve">ення обсягу витрат із бюджету Петрівської сільської ради </w:t>
      </w:r>
      <w:r w:rsidRPr="000735EF">
        <w:rPr>
          <w:rFonts w:ascii="Times New Roman" w:eastAsia="Times New Roman" w:hAnsi="Times New Roman" w:cs="Times New Roman"/>
          <w:sz w:val="26"/>
          <w:szCs w:val="26"/>
          <w:lang w:eastAsia="ru-RU"/>
        </w:rPr>
        <w:t>на утримання будинків;</w:t>
      </w:r>
    </w:p>
    <w:p w14:paraId="5BEB2BA8"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2.3  поліпшення фізи</w:t>
      </w:r>
      <w:r w:rsidR="004F39B8" w:rsidRPr="000735EF">
        <w:rPr>
          <w:rFonts w:ascii="Times New Roman" w:eastAsia="Times New Roman" w:hAnsi="Times New Roman" w:cs="Times New Roman"/>
          <w:sz w:val="26"/>
          <w:szCs w:val="26"/>
          <w:lang w:eastAsia="ru-RU"/>
        </w:rPr>
        <w:t>чного стану житлового фонду сіл територіальної громади</w:t>
      </w:r>
      <w:r w:rsidRPr="000735EF">
        <w:rPr>
          <w:rFonts w:ascii="Times New Roman" w:eastAsia="Times New Roman" w:hAnsi="Times New Roman" w:cs="Times New Roman"/>
          <w:sz w:val="26"/>
          <w:szCs w:val="26"/>
          <w:lang w:eastAsia="ru-RU"/>
        </w:rPr>
        <w:t xml:space="preserve"> в цілому;</w:t>
      </w:r>
    </w:p>
    <w:p w14:paraId="67F6BAB3" w14:textId="77777777" w:rsidR="00855037" w:rsidRPr="000735EF"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2.4 створення прозорого механізму взаємодії сільської влади з об'єднаннями громадян, підприємствами та громадськістю спрямованого на вирішення проблемних питань у сфері жи</w:t>
      </w:r>
      <w:r w:rsidR="004F39B8" w:rsidRPr="000735EF">
        <w:rPr>
          <w:rFonts w:ascii="Times New Roman" w:eastAsia="Times New Roman" w:hAnsi="Times New Roman" w:cs="Times New Roman"/>
          <w:sz w:val="26"/>
          <w:szCs w:val="26"/>
          <w:lang w:eastAsia="ru-RU"/>
        </w:rPr>
        <w:t>тлово-комунального господарства;</w:t>
      </w:r>
    </w:p>
    <w:p w14:paraId="7F6549BA" w14:textId="77777777" w:rsidR="004F39B8" w:rsidRPr="000735EF" w:rsidRDefault="004F39B8"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2.5. </w:t>
      </w:r>
      <w:r w:rsidRPr="000735EF">
        <w:rPr>
          <w:rFonts w:ascii="Times New Roman" w:hAnsi="Times New Roman" w:cs="Times New Roman"/>
          <w:sz w:val="26"/>
          <w:szCs w:val="26"/>
        </w:rPr>
        <w:t>покращення технічного стану житлових будинків та забезпечення умов для безпечного проживання.</w:t>
      </w:r>
    </w:p>
    <w:p w14:paraId="6BCA6991" w14:textId="77777777" w:rsidR="00855037" w:rsidRPr="000735EF" w:rsidRDefault="00F46364"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ab/>
      </w:r>
      <w:r w:rsidR="00855037" w:rsidRPr="000735EF">
        <w:rPr>
          <w:rFonts w:ascii="Times New Roman" w:eastAsia="Times New Roman" w:hAnsi="Times New Roman" w:cs="Times New Roman"/>
          <w:sz w:val="26"/>
          <w:szCs w:val="26"/>
          <w:lang w:eastAsia="ru-RU"/>
        </w:rPr>
        <w:t xml:space="preserve">Реалізація цієї Програми сприятиме відродженню свідомості сільської громади, спрямованої на поліпшення життєдіяльності ОСББ. </w:t>
      </w:r>
      <w:r w:rsidR="006A18EB" w:rsidRPr="000735EF">
        <w:rPr>
          <w:rFonts w:ascii="Times New Roman" w:eastAsia="Times New Roman" w:hAnsi="Times New Roman" w:cs="Times New Roman"/>
          <w:sz w:val="26"/>
          <w:szCs w:val="26"/>
          <w:lang w:eastAsia="ru-RU"/>
        </w:rPr>
        <w:t>но</w:t>
      </w:r>
    </w:p>
    <w:p w14:paraId="4F40C966" w14:textId="77777777" w:rsidR="00CB5FF7" w:rsidRPr="000735EF" w:rsidRDefault="00CB5FF7" w:rsidP="00CB5FF7">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14:paraId="286B3A35" w14:textId="019EFF14" w:rsidR="00CB5FF7" w:rsidRPr="000735EF" w:rsidRDefault="00CB5FF7" w:rsidP="000735EF">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t>Результативні показники Програми</w:t>
      </w:r>
    </w:p>
    <w:tbl>
      <w:tblPr>
        <w:tblpPr w:leftFromText="180" w:rightFromText="180" w:vertAnchor="text" w:horzAnchor="margin" w:tblpXSpec="center" w:tblpY="120"/>
        <w:tblW w:w="9620" w:type="dxa"/>
        <w:tblLook w:val="04A0" w:firstRow="1" w:lastRow="0" w:firstColumn="1" w:lastColumn="0" w:noHBand="0" w:noVBand="1"/>
      </w:tblPr>
      <w:tblGrid>
        <w:gridCol w:w="2258"/>
        <w:gridCol w:w="1289"/>
        <w:gridCol w:w="1577"/>
        <w:gridCol w:w="1430"/>
        <w:gridCol w:w="1843"/>
        <w:gridCol w:w="1223"/>
      </w:tblGrid>
      <w:tr w:rsidR="008E41EC" w:rsidRPr="000735EF" w14:paraId="5D8F1516" w14:textId="77777777" w:rsidTr="000735EF">
        <w:trPr>
          <w:trHeight w:val="624"/>
        </w:trPr>
        <w:tc>
          <w:tcPr>
            <w:tcW w:w="2258" w:type="dxa"/>
            <w:vMerge w:val="restart"/>
            <w:tcBorders>
              <w:top w:val="single" w:sz="4" w:space="0" w:color="auto"/>
              <w:left w:val="single" w:sz="4" w:space="0" w:color="auto"/>
              <w:right w:val="single" w:sz="4" w:space="0" w:color="000000"/>
            </w:tcBorders>
            <w:vAlign w:val="center"/>
            <w:hideMark/>
          </w:tcPr>
          <w:p w14:paraId="34A4D00E" w14:textId="77777777" w:rsidR="008E41EC" w:rsidRPr="000735EF" w:rsidRDefault="008E41EC" w:rsidP="008E41EC">
            <w:pPr>
              <w:spacing w:after="0" w:line="240" w:lineRule="auto"/>
              <w:jc w:val="center"/>
              <w:rPr>
                <w:rFonts w:ascii="Times New Roman" w:eastAsia="Times New Roman" w:hAnsi="Times New Roman" w:cs="Times New Roman"/>
                <w:bCs/>
                <w:sz w:val="26"/>
                <w:szCs w:val="26"/>
                <w:lang w:eastAsia="ru-RU"/>
              </w:rPr>
            </w:pPr>
            <w:r w:rsidRPr="000735EF">
              <w:rPr>
                <w:rFonts w:ascii="Times New Roman" w:eastAsia="Times New Roman" w:hAnsi="Times New Roman" w:cs="Times New Roman"/>
                <w:bCs/>
                <w:sz w:val="26"/>
                <w:szCs w:val="26"/>
                <w:lang w:eastAsia="ru-RU"/>
              </w:rPr>
              <w:t>Назва показника</w:t>
            </w:r>
          </w:p>
        </w:tc>
        <w:tc>
          <w:tcPr>
            <w:tcW w:w="1289" w:type="dxa"/>
            <w:vMerge w:val="restart"/>
            <w:tcBorders>
              <w:top w:val="single" w:sz="4" w:space="0" w:color="auto"/>
              <w:left w:val="nil"/>
              <w:right w:val="single" w:sz="4" w:space="0" w:color="000000"/>
            </w:tcBorders>
            <w:vAlign w:val="center"/>
            <w:hideMark/>
          </w:tcPr>
          <w:p w14:paraId="31CE89E5"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Одиниця виміру</w:t>
            </w:r>
          </w:p>
        </w:tc>
        <w:tc>
          <w:tcPr>
            <w:tcW w:w="1577" w:type="dxa"/>
            <w:vMerge w:val="restart"/>
            <w:tcBorders>
              <w:top w:val="single" w:sz="4" w:space="0" w:color="auto"/>
              <w:left w:val="nil"/>
              <w:right w:val="single" w:sz="4" w:space="0" w:color="000000"/>
            </w:tcBorders>
            <w:vAlign w:val="center"/>
            <w:hideMark/>
          </w:tcPr>
          <w:p w14:paraId="5B8CE3BE"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Джерело інформації</w:t>
            </w:r>
          </w:p>
        </w:tc>
        <w:tc>
          <w:tcPr>
            <w:tcW w:w="4496" w:type="dxa"/>
            <w:gridSpan w:val="3"/>
            <w:tcBorders>
              <w:top w:val="single" w:sz="4" w:space="0" w:color="auto"/>
              <w:left w:val="nil"/>
              <w:bottom w:val="single" w:sz="4" w:space="0" w:color="auto"/>
              <w:right w:val="single" w:sz="4" w:space="0" w:color="auto"/>
            </w:tcBorders>
            <w:vAlign w:val="center"/>
            <w:hideMark/>
          </w:tcPr>
          <w:p w14:paraId="4709C9CA"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Значення показника</w:t>
            </w:r>
          </w:p>
        </w:tc>
      </w:tr>
      <w:tr w:rsidR="008E41EC" w:rsidRPr="000735EF" w14:paraId="2443B482" w14:textId="77777777" w:rsidTr="000735EF">
        <w:trPr>
          <w:trHeight w:val="159"/>
        </w:trPr>
        <w:tc>
          <w:tcPr>
            <w:tcW w:w="2258" w:type="dxa"/>
            <w:vMerge/>
            <w:tcBorders>
              <w:left w:val="single" w:sz="4" w:space="0" w:color="auto"/>
              <w:bottom w:val="single" w:sz="4" w:space="0" w:color="auto"/>
              <w:right w:val="single" w:sz="4" w:space="0" w:color="000000"/>
            </w:tcBorders>
            <w:vAlign w:val="center"/>
          </w:tcPr>
          <w:p w14:paraId="5528CA80" w14:textId="77777777" w:rsidR="008E41EC" w:rsidRPr="000735EF" w:rsidRDefault="008E41EC" w:rsidP="008E41EC">
            <w:pPr>
              <w:spacing w:after="0" w:line="240" w:lineRule="auto"/>
              <w:jc w:val="center"/>
              <w:rPr>
                <w:rFonts w:ascii="Times New Roman" w:eastAsia="Times New Roman" w:hAnsi="Times New Roman" w:cs="Times New Roman"/>
                <w:bCs/>
                <w:sz w:val="26"/>
                <w:szCs w:val="26"/>
                <w:lang w:eastAsia="ru-RU"/>
              </w:rPr>
            </w:pPr>
          </w:p>
        </w:tc>
        <w:tc>
          <w:tcPr>
            <w:tcW w:w="1289" w:type="dxa"/>
            <w:vMerge/>
            <w:tcBorders>
              <w:left w:val="nil"/>
              <w:bottom w:val="single" w:sz="4" w:space="0" w:color="auto"/>
              <w:right w:val="single" w:sz="4" w:space="0" w:color="000000"/>
            </w:tcBorders>
            <w:vAlign w:val="center"/>
          </w:tcPr>
          <w:p w14:paraId="18ED84B7"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p>
        </w:tc>
        <w:tc>
          <w:tcPr>
            <w:tcW w:w="1577" w:type="dxa"/>
            <w:vMerge/>
            <w:tcBorders>
              <w:left w:val="nil"/>
              <w:bottom w:val="single" w:sz="4" w:space="0" w:color="auto"/>
              <w:right w:val="single" w:sz="4" w:space="0" w:color="000000"/>
            </w:tcBorders>
            <w:vAlign w:val="center"/>
          </w:tcPr>
          <w:p w14:paraId="6B092FC1"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p>
        </w:tc>
        <w:tc>
          <w:tcPr>
            <w:tcW w:w="1430" w:type="dxa"/>
            <w:tcBorders>
              <w:top w:val="single" w:sz="4" w:space="0" w:color="auto"/>
              <w:left w:val="nil"/>
              <w:bottom w:val="single" w:sz="4" w:space="0" w:color="auto"/>
              <w:right w:val="single" w:sz="4" w:space="0" w:color="auto"/>
            </w:tcBorders>
            <w:vAlign w:val="center"/>
          </w:tcPr>
          <w:p w14:paraId="5A79DFB2"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2025 рік</w:t>
            </w:r>
          </w:p>
        </w:tc>
        <w:tc>
          <w:tcPr>
            <w:tcW w:w="1843" w:type="dxa"/>
            <w:tcBorders>
              <w:top w:val="single" w:sz="4" w:space="0" w:color="auto"/>
              <w:left w:val="nil"/>
              <w:bottom w:val="single" w:sz="4" w:space="0" w:color="auto"/>
              <w:right w:val="single" w:sz="4" w:space="0" w:color="auto"/>
            </w:tcBorders>
            <w:vAlign w:val="center"/>
          </w:tcPr>
          <w:p w14:paraId="10878EC0"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2026 рік</w:t>
            </w:r>
          </w:p>
        </w:tc>
        <w:tc>
          <w:tcPr>
            <w:tcW w:w="1223" w:type="dxa"/>
            <w:tcBorders>
              <w:top w:val="single" w:sz="4" w:space="0" w:color="auto"/>
              <w:left w:val="nil"/>
              <w:bottom w:val="single" w:sz="4" w:space="0" w:color="auto"/>
              <w:right w:val="single" w:sz="4" w:space="0" w:color="auto"/>
            </w:tcBorders>
            <w:vAlign w:val="center"/>
          </w:tcPr>
          <w:p w14:paraId="3B7C227C"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2027 рік</w:t>
            </w:r>
          </w:p>
        </w:tc>
      </w:tr>
      <w:tr w:rsidR="008E41EC" w:rsidRPr="000735EF" w14:paraId="4A55FA04" w14:textId="77777777" w:rsidTr="000735EF">
        <w:trPr>
          <w:trHeight w:val="255"/>
        </w:trPr>
        <w:tc>
          <w:tcPr>
            <w:tcW w:w="2258" w:type="dxa"/>
            <w:tcBorders>
              <w:top w:val="single" w:sz="4" w:space="0" w:color="auto"/>
              <w:left w:val="single" w:sz="4" w:space="0" w:color="auto"/>
              <w:bottom w:val="single" w:sz="4" w:space="0" w:color="auto"/>
              <w:right w:val="single" w:sz="4" w:space="0" w:color="000000"/>
            </w:tcBorders>
            <w:vAlign w:val="center"/>
            <w:hideMark/>
          </w:tcPr>
          <w:p w14:paraId="5470A150"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r w:rsidRPr="000735EF">
              <w:rPr>
                <w:rFonts w:ascii="Times New Roman" w:eastAsia="Times New Roman" w:hAnsi="Times New Roman" w:cs="Times New Roman"/>
                <w:b/>
                <w:bCs/>
                <w:sz w:val="26"/>
                <w:szCs w:val="26"/>
                <w:lang w:eastAsia="ru-RU"/>
              </w:rPr>
              <w:t>Показники затрат</w:t>
            </w:r>
          </w:p>
        </w:tc>
        <w:tc>
          <w:tcPr>
            <w:tcW w:w="1289" w:type="dxa"/>
            <w:tcBorders>
              <w:top w:val="single" w:sz="4" w:space="0" w:color="auto"/>
              <w:left w:val="nil"/>
              <w:bottom w:val="single" w:sz="4" w:space="0" w:color="auto"/>
              <w:right w:val="single" w:sz="4" w:space="0" w:color="000000"/>
            </w:tcBorders>
            <w:vAlign w:val="center"/>
            <w:hideMark/>
          </w:tcPr>
          <w:p w14:paraId="7FE95BD7"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577" w:type="dxa"/>
            <w:tcBorders>
              <w:top w:val="single" w:sz="4" w:space="0" w:color="auto"/>
              <w:left w:val="nil"/>
              <w:bottom w:val="single" w:sz="4" w:space="0" w:color="auto"/>
              <w:right w:val="single" w:sz="4" w:space="0" w:color="000000"/>
            </w:tcBorders>
            <w:vAlign w:val="center"/>
            <w:hideMark/>
          </w:tcPr>
          <w:p w14:paraId="367548E2"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430" w:type="dxa"/>
            <w:tcBorders>
              <w:top w:val="single" w:sz="4" w:space="0" w:color="auto"/>
              <w:left w:val="nil"/>
              <w:bottom w:val="single" w:sz="4" w:space="0" w:color="auto"/>
              <w:right w:val="single" w:sz="4" w:space="0" w:color="auto"/>
            </w:tcBorders>
            <w:vAlign w:val="center"/>
            <w:hideMark/>
          </w:tcPr>
          <w:p w14:paraId="4C79D0A8"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78468C9A"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223" w:type="dxa"/>
            <w:tcBorders>
              <w:top w:val="single" w:sz="4" w:space="0" w:color="auto"/>
              <w:left w:val="single" w:sz="4" w:space="0" w:color="auto"/>
              <w:bottom w:val="single" w:sz="4" w:space="0" w:color="auto"/>
              <w:right w:val="single" w:sz="4" w:space="0" w:color="000000"/>
            </w:tcBorders>
            <w:vAlign w:val="center"/>
          </w:tcPr>
          <w:p w14:paraId="458CEC67"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r>
      <w:tr w:rsidR="008E41EC" w:rsidRPr="000735EF" w14:paraId="24B5113F" w14:textId="77777777" w:rsidTr="000735EF">
        <w:trPr>
          <w:trHeight w:val="328"/>
        </w:trPr>
        <w:tc>
          <w:tcPr>
            <w:tcW w:w="2258" w:type="dxa"/>
            <w:tcBorders>
              <w:top w:val="single" w:sz="4" w:space="0" w:color="auto"/>
              <w:left w:val="single" w:sz="4" w:space="0" w:color="auto"/>
              <w:bottom w:val="single" w:sz="4" w:space="0" w:color="auto"/>
              <w:right w:val="single" w:sz="4" w:space="0" w:color="000000"/>
            </w:tcBorders>
            <w:vAlign w:val="center"/>
            <w:hideMark/>
          </w:tcPr>
          <w:p w14:paraId="5F655A0C"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Обсяг витрат </w:t>
            </w:r>
          </w:p>
        </w:tc>
        <w:tc>
          <w:tcPr>
            <w:tcW w:w="1289" w:type="dxa"/>
            <w:tcBorders>
              <w:top w:val="single" w:sz="4" w:space="0" w:color="auto"/>
              <w:left w:val="nil"/>
              <w:bottom w:val="single" w:sz="4" w:space="0" w:color="auto"/>
              <w:right w:val="single" w:sz="4" w:space="0" w:color="000000"/>
            </w:tcBorders>
            <w:vAlign w:val="center"/>
            <w:hideMark/>
          </w:tcPr>
          <w:p w14:paraId="4E3C5C18"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грн.</w:t>
            </w:r>
          </w:p>
        </w:tc>
        <w:tc>
          <w:tcPr>
            <w:tcW w:w="1577" w:type="dxa"/>
            <w:tcBorders>
              <w:top w:val="single" w:sz="4" w:space="0" w:color="auto"/>
              <w:left w:val="nil"/>
              <w:bottom w:val="single" w:sz="4" w:space="0" w:color="auto"/>
              <w:right w:val="single" w:sz="4" w:space="0" w:color="000000"/>
            </w:tcBorders>
            <w:vAlign w:val="center"/>
            <w:hideMark/>
          </w:tcPr>
          <w:p w14:paraId="7CA5E779"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кошторис</w:t>
            </w:r>
          </w:p>
        </w:tc>
        <w:tc>
          <w:tcPr>
            <w:tcW w:w="1430" w:type="dxa"/>
            <w:tcBorders>
              <w:top w:val="single" w:sz="4" w:space="0" w:color="auto"/>
              <w:left w:val="nil"/>
              <w:bottom w:val="single" w:sz="4" w:space="0" w:color="auto"/>
              <w:right w:val="single" w:sz="4" w:space="0" w:color="auto"/>
            </w:tcBorders>
            <w:vAlign w:val="center"/>
            <w:hideMark/>
          </w:tcPr>
          <w:p w14:paraId="03ADF63C"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843" w:type="dxa"/>
            <w:tcBorders>
              <w:top w:val="single" w:sz="4" w:space="0" w:color="auto"/>
              <w:left w:val="nil"/>
              <w:bottom w:val="single" w:sz="4" w:space="0" w:color="auto"/>
              <w:right w:val="single" w:sz="4" w:space="0" w:color="auto"/>
            </w:tcBorders>
            <w:vAlign w:val="center"/>
          </w:tcPr>
          <w:p w14:paraId="43CC1737" w14:textId="77777777" w:rsidR="008E41EC" w:rsidRPr="000735EF" w:rsidRDefault="00EC3B9A"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223" w:type="dxa"/>
            <w:tcBorders>
              <w:top w:val="single" w:sz="4" w:space="0" w:color="auto"/>
              <w:left w:val="nil"/>
              <w:bottom w:val="single" w:sz="4" w:space="0" w:color="auto"/>
              <w:right w:val="single" w:sz="4" w:space="0" w:color="auto"/>
            </w:tcBorders>
            <w:vAlign w:val="center"/>
          </w:tcPr>
          <w:p w14:paraId="07A37466" w14:textId="77777777" w:rsidR="008E41EC" w:rsidRPr="000735EF" w:rsidRDefault="00EC3B9A"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r>
      <w:tr w:rsidR="008E41EC" w:rsidRPr="000735EF" w14:paraId="7D58043F" w14:textId="77777777" w:rsidTr="000735EF">
        <w:trPr>
          <w:trHeight w:val="255"/>
        </w:trPr>
        <w:tc>
          <w:tcPr>
            <w:tcW w:w="2258" w:type="dxa"/>
            <w:tcBorders>
              <w:top w:val="single" w:sz="4" w:space="0" w:color="auto"/>
              <w:left w:val="single" w:sz="4" w:space="0" w:color="auto"/>
              <w:bottom w:val="single" w:sz="4" w:space="0" w:color="auto"/>
              <w:right w:val="single" w:sz="4" w:space="0" w:color="000000"/>
            </w:tcBorders>
            <w:vAlign w:val="center"/>
            <w:hideMark/>
          </w:tcPr>
          <w:p w14:paraId="51636D76"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r w:rsidRPr="000735EF">
              <w:rPr>
                <w:rFonts w:ascii="Times New Roman" w:eastAsia="Times New Roman" w:hAnsi="Times New Roman" w:cs="Times New Roman"/>
                <w:b/>
                <w:bCs/>
                <w:sz w:val="26"/>
                <w:szCs w:val="26"/>
                <w:lang w:eastAsia="ru-RU"/>
              </w:rPr>
              <w:t>Показники продукту</w:t>
            </w:r>
          </w:p>
        </w:tc>
        <w:tc>
          <w:tcPr>
            <w:tcW w:w="1289" w:type="dxa"/>
            <w:tcBorders>
              <w:top w:val="single" w:sz="4" w:space="0" w:color="auto"/>
              <w:left w:val="nil"/>
              <w:bottom w:val="single" w:sz="4" w:space="0" w:color="auto"/>
              <w:right w:val="single" w:sz="4" w:space="0" w:color="000000"/>
            </w:tcBorders>
            <w:vAlign w:val="center"/>
            <w:hideMark/>
          </w:tcPr>
          <w:p w14:paraId="6E6B1DF5"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577" w:type="dxa"/>
            <w:tcBorders>
              <w:top w:val="single" w:sz="4" w:space="0" w:color="auto"/>
              <w:left w:val="nil"/>
              <w:bottom w:val="single" w:sz="4" w:space="0" w:color="auto"/>
              <w:right w:val="single" w:sz="4" w:space="0" w:color="000000"/>
            </w:tcBorders>
            <w:vAlign w:val="center"/>
            <w:hideMark/>
          </w:tcPr>
          <w:p w14:paraId="1E6934E5"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430" w:type="dxa"/>
            <w:tcBorders>
              <w:top w:val="single" w:sz="4" w:space="0" w:color="auto"/>
              <w:left w:val="nil"/>
              <w:bottom w:val="single" w:sz="4" w:space="0" w:color="auto"/>
              <w:right w:val="single" w:sz="4" w:space="0" w:color="auto"/>
            </w:tcBorders>
            <w:vAlign w:val="center"/>
            <w:hideMark/>
          </w:tcPr>
          <w:p w14:paraId="451EF674"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843" w:type="dxa"/>
            <w:tcBorders>
              <w:top w:val="single" w:sz="4" w:space="0" w:color="auto"/>
              <w:left w:val="nil"/>
              <w:bottom w:val="single" w:sz="4" w:space="0" w:color="auto"/>
              <w:right w:val="single" w:sz="4" w:space="0" w:color="auto"/>
            </w:tcBorders>
            <w:vAlign w:val="center"/>
          </w:tcPr>
          <w:p w14:paraId="4FE1A1FF"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223" w:type="dxa"/>
            <w:tcBorders>
              <w:top w:val="single" w:sz="4" w:space="0" w:color="auto"/>
              <w:left w:val="nil"/>
              <w:bottom w:val="single" w:sz="4" w:space="0" w:color="auto"/>
              <w:right w:val="single" w:sz="4" w:space="0" w:color="auto"/>
            </w:tcBorders>
            <w:vAlign w:val="center"/>
          </w:tcPr>
          <w:p w14:paraId="1E109605"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r>
      <w:tr w:rsidR="008E41EC" w:rsidRPr="000735EF" w14:paraId="65014602" w14:textId="77777777" w:rsidTr="000735EF">
        <w:trPr>
          <w:trHeight w:val="285"/>
        </w:trPr>
        <w:tc>
          <w:tcPr>
            <w:tcW w:w="2258" w:type="dxa"/>
            <w:tcBorders>
              <w:top w:val="single" w:sz="4" w:space="0" w:color="auto"/>
              <w:left w:val="single" w:sz="4" w:space="0" w:color="auto"/>
              <w:bottom w:val="single" w:sz="4" w:space="0" w:color="auto"/>
              <w:right w:val="single" w:sz="4" w:space="0" w:color="000000"/>
            </w:tcBorders>
            <w:vAlign w:val="center"/>
            <w:hideMark/>
          </w:tcPr>
          <w:p w14:paraId="34A7DB33"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Кількість ОСББ, які беруть участь у Програмі</w:t>
            </w:r>
          </w:p>
        </w:tc>
        <w:tc>
          <w:tcPr>
            <w:tcW w:w="1289" w:type="dxa"/>
            <w:tcBorders>
              <w:top w:val="single" w:sz="4" w:space="0" w:color="auto"/>
              <w:left w:val="nil"/>
              <w:bottom w:val="single" w:sz="4" w:space="0" w:color="auto"/>
              <w:right w:val="single" w:sz="4" w:space="0" w:color="000000"/>
            </w:tcBorders>
            <w:vAlign w:val="center"/>
            <w:hideMark/>
          </w:tcPr>
          <w:p w14:paraId="2691062D"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осіб</w:t>
            </w:r>
          </w:p>
        </w:tc>
        <w:tc>
          <w:tcPr>
            <w:tcW w:w="1577" w:type="dxa"/>
            <w:tcBorders>
              <w:top w:val="single" w:sz="4" w:space="0" w:color="auto"/>
              <w:left w:val="nil"/>
              <w:bottom w:val="single" w:sz="4" w:space="0" w:color="auto"/>
              <w:right w:val="single" w:sz="4" w:space="0" w:color="000000"/>
            </w:tcBorders>
            <w:vAlign w:val="center"/>
            <w:hideMark/>
          </w:tcPr>
          <w:p w14:paraId="24A6AD3D"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вхідні документи</w:t>
            </w:r>
          </w:p>
        </w:tc>
        <w:tc>
          <w:tcPr>
            <w:tcW w:w="1430" w:type="dxa"/>
            <w:tcBorders>
              <w:top w:val="single" w:sz="4" w:space="0" w:color="auto"/>
              <w:left w:val="nil"/>
              <w:bottom w:val="single" w:sz="4" w:space="0" w:color="auto"/>
              <w:right w:val="single" w:sz="4" w:space="0" w:color="auto"/>
            </w:tcBorders>
            <w:vAlign w:val="center"/>
            <w:hideMark/>
          </w:tcPr>
          <w:p w14:paraId="2950BC2D"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843" w:type="dxa"/>
            <w:tcBorders>
              <w:top w:val="single" w:sz="4" w:space="0" w:color="auto"/>
              <w:left w:val="nil"/>
              <w:bottom w:val="single" w:sz="4" w:space="0" w:color="auto"/>
              <w:right w:val="single" w:sz="4" w:space="0" w:color="auto"/>
            </w:tcBorders>
            <w:vAlign w:val="center"/>
          </w:tcPr>
          <w:p w14:paraId="194FDAF9" w14:textId="77777777" w:rsidR="008E41EC" w:rsidRPr="000735EF" w:rsidRDefault="00EC3B9A"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223" w:type="dxa"/>
            <w:tcBorders>
              <w:top w:val="single" w:sz="4" w:space="0" w:color="auto"/>
              <w:left w:val="nil"/>
              <w:bottom w:val="single" w:sz="4" w:space="0" w:color="auto"/>
              <w:right w:val="single" w:sz="4" w:space="0" w:color="auto"/>
            </w:tcBorders>
            <w:vAlign w:val="center"/>
          </w:tcPr>
          <w:p w14:paraId="27904705" w14:textId="77777777" w:rsidR="008E41EC" w:rsidRPr="000735EF" w:rsidRDefault="00EC3B9A"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r>
      <w:tr w:rsidR="008E41EC" w:rsidRPr="000735EF" w14:paraId="3D9ED56B" w14:textId="77777777" w:rsidTr="000735EF">
        <w:trPr>
          <w:trHeight w:val="270"/>
        </w:trPr>
        <w:tc>
          <w:tcPr>
            <w:tcW w:w="2258" w:type="dxa"/>
            <w:tcBorders>
              <w:top w:val="single" w:sz="4" w:space="0" w:color="auto"/>
              <w:left w:val="single" w:sz="4" w:space="0" w:color="auto"/>
              <w:bottom w:val="single" w:sz="4" w:space="0" w:color="auto"/>
              <w:right w:val="single" w:sz="4" w:space="0" w:color="000000"/>
            </w:tcBorders>
            <w:vAlign w:val="center"/>
            <w:hideMark/>
          </w:tcPr>
          <w:p w14:paraId="7CE7A798"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r w:rsidRPr="000735EF">
              <w:rPr>
                <w:rFonts w:ascii="Times New Roman" w:eastAsia="Times New Roman" w:hAnsi="Times New Roman" w:cs="Times New Roman"/>
                <w:b/>
                <w:bCs/>
                <w:sz w:val="26"/>
                <w:szCs w:val="26"/>
                <w:lang w:eastAsia="ru-RU"/>
              </w:rPr>
              <w:t>Показники ефективності</w:t>
            </w:r>
          </w:p>
        </w:tc>
        <w:tc>
          <w:tcPr>
            <w:tcW w:w="1289" w:type="dxa"/>
            <w:tcBorders>
              <w:top w:val="single" w:sz="4" w:space="0" w:color="auto"/>
              <w:left w:val="nil"/>
              <w:bottom w:val="single" w:sz="4" w:space="0" w:color="auto"/>
              <w:right w:val="single" w:sz="4" w:space="0" w:color="000000"/>
            </w:tcBorders>
            <w:vAlign w:val="center"/>
            <w:hideMark/>
          </w:tcPr>
          <w:p w14:paraId="5E156F7F"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577" w:type="dxa"/>
            <w:tcBorders>
              <w:top w:val="single" w:sz="4" w:space="0" w:color="auto"/>
              <w:left w:val="nil"/>
              <w:bottom w:val="single" w:sz="4" w:space="0" w:color="auto"/>
              <w:right w:val="single" w:sz="4" w:space="0" w:color="000000"/>
            </w:tcBorders>
            <w:vAlign w:val="center"/>
            <w:hideMark/>
          </w:tcPr>
          <w:p w14:paraId="77634FF2"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430" w:type="dxa"/>
            <w:tcBorders>
              <w:top w:val="single" w:sz="4" w:space="0" w:color="auto"/>
              <w:left w:val="nil"/>
              <w:bottom w:val="single" w:sz="4" w:space="0" w:color="auto"/>
              <w:right w:val="single" w:sz="4" w:space="0" w:color="auto"/>
            </w:tcBorders>
            <w:vAlign w:val="center"/>
            <w:hideMark/>
          </w:tcPr>
          <w:p w14:paraId="37FEFDF0"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843" w:type="dxa"/>
            <w:tcBorders>
              <w:top w:val="single" w:sz="4" w:space="0" w:color="auto"/>
              <w:left w:val="nil"/>
              <w:bottom w:val="single" w:sz="4" w:space="0" w:color="auto"/>
              <w:right w:val="single" w:sz="4" w:space="0" w:color="auto"/>
            </w:tcBorders>
            <w:vAlign w:val="center"/>
          </w:tcPr>
          <w:p w14:paraId="4C609FF3"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223" w:type="dxa"/>
            <w:tcBorders>
              <w:top w:val="single" w:sz="4" w:space="0" w:color="auto"/>
              <w:left w:val="nil"/>
              <w:bottom w:val="single" w:sz="4" w:space="0" w:color="auto"/>
              <w:right w:val="single" w:sz="4" w:space="0" w:color="auto"/>
            </w:tcBorders>
            <w:vAlign w:val="center"/>
          </w:tcPr>
          <w:p w14:paraId="31E51D39"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r>
      <w:tr w:rsidR="008E41EC" w:rsidRPr="000735EF" w14:paraId="3B905CA7" w14:textId="77777777" w:rsidTr="000735EF">
        <w:trPr>
          <w:trHeight w:val="324"/>
        </w:trPr>
        <w:tc>
          <w:tcPr>
            <w:tcW w:w="2258" w:type="dxa"/>
            <w:tcBorders>
              <w:top w:val="single" w:sz="4" w:space="0" w:color="auto"/>
              <w:left w:val="single" w:sz="4" w:space="0" w:color="auto"/>
              <w:bottom w:val="single" w:sz="4" w:space="0" w:color="auto"/>
              <w:right w:val="single" w:sz="4" w:space="0" w:color="000000"/>
            </w:tcBorders>
            <w:vAlign w:val="center"/>
            <w:hideMark/>
          </w:tcPr>
          <w:p w14:paraId="116E4F2D"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Середні витрати по Програмі</w:t>
            </w:r>
          </w:p>
        </w:tc>
        <w:tc>
          <w:tcPr>
            <w:tcW w:w="1289" w:type="dxa"/>
            <w:tcBorders>
              <w:top w:val="single" w:sz="4" w:space="0" w:color="auto"/>
              <w:left w:val="nil"/>
              <w:bottom w:val="single" w:sz="4" w:space="0" w:color="auto"/>
              <w:right w:val="single" w:sz="4" w:space="0" w:color="000000"/>
            </w:tcBorders>
            <w:vAlign w:val="center"/>
            <w:hideMark/>
          </w:tcPr>
          <w:p w14:paraId="4FE03B00"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 xml:space="preserve"> грн.</w:t>
            </w:r>
          </w:p>
        </w:tc>
        <w:tc>
          <w:tcPr>
            <w:tcW w:w="1577" w:type="dxa"/>
            <w:tcBorders>
              <w:top w:val="single" w:sz="4" w:space="0" w:color="auto"/>
              <w:left w:val="nil"/>
              <w:bottom w:val="single" w:sz="4" w:space="0" w:color="auto"/>
              <w:right w:val="single" w:sz="4" w:space="0" w:color="000000"/>
            </w:tcBorders>
            <w:vAlign w:val="center"/>
            <w:hideMark/>
          </w:tcPr>
          <w:p w14:paraId="68445E0B"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розрахунок</w:t>
            </w:r>
          </w:p>
        </w:tc>
        <w:tc>
          <w:tcPr>
            <w:tcW w:w="1430" w:type="dxa"/>
            <w:tcBorders>
              <w:top w:val="single" w:sz="4" w:space="0" w:color="auto"/>
              <w:left w:val="nil"/>
              <w:bottom w:val="single" w:sz="4" w:space="0" w:color="auto"/>
              <w:right w:val="single" w:sz="4" w:space="0" w:color="auto"/>
            </w:tcBorders>
            <w:vAlign w:val="center"/>
            <w:hideMark/>
          </w:tcPr>
          <w:p w14:paraId="21D8AD2E"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843" w:type="dxa"/>
            <w:tcBorders>
              <w:top w:val="single" w:sz="4" w:space="0" w:color="auto"/>
              <w:left w:val="nil"/>
              <w:bottom w:val="single" w:sz="4" w:space="0" w:color="auto"/>
              <w:right w:val="single" w:sz="4" w:space="0" w:color="auto"/>
            </w:tcBorders>
            <w:vAlign w:val="center"/>
          </w:tcPr>
          <w:p w14:paraId="107887BE" w14:textId="77777777" w:rsidR="008E41EC" w:rsidRPr="000735EF" w:rsidRDefault="00EC3B9A"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223" w:type="dxa"/>
            <w:tcBorders>
              <w:top w:val="single" w:sz="4" w:space="0" w:color="auto"/>
              <w:left w:val="nil"/>
              <w:bottom w:val="single" w:sz="4" w:space="0" w:color="auto"/>
              <w:right w:val="single" w:sz="4" w:space="0" w:color="auto"/>
            </w:tcBorders>
            <w:vAlign w:val="center"/>
          </w:tcPr>
          <w:p w14:paraId="7AFC492E" w14:textId="77777777" w:rsidR="008E41EC" w:rsidRPr="000735EF" w:rsidRDefault="00EC3B9A"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r>
      <w:tr w:rsidR="008E41EC" w:rsidRPr="000735EF" w14:paraId="4CCDE477" w14:textId="77777777" w:rsidTr="000735EF">
        <w:trPr>
          <w:trHeight w:val="285"/>
        </w:trPr>
        <w:tc>
          <w:tcPr>
            <w:tcW w:w="2258" w:type="dxa"/>
            <w:tcBorders>
              <w:top w:val="single" w:sz="4" w:space="0" w:color="auto"/>
              <w:left w:val="single" w:sz="4" w:space="0" w:color="auto"/>
              <w:bottom w:val="single" w:sz="4" w:space="0" w:color="auto"/>
              <w:right w:val="single" w:sz="4" w:space="0" w:color="000000"/>
            </w:tcBorders>
            <w:vAlign w:val="center"/>
            <w:hideMark/>
          </w:tcPr>
          <w:p w14:paraId="2C3F3EB9"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r w:rsidRPr="000735EF">
              <w:rPr>
                <w:rFonts w:ascii="Times New Roman" w:eastAsia="Times New Roman" w:hAnsi="Times New Roman" w:cs="Times New Roman"/>
                <w:b/>
                <w:bCs/>
                <w:sz w:val="26"/>
                <w:szCs w:val="26"/>
                <w:lang w:eastAsia="ru-RU"/>
              </w:rPr>
              <w:t>Показники якості</w:t>
            </w:r>
          </w:p>
        </w:tc>
        <w:tc>
          <w:tcPr>
            <w:tcW w:w="1289" w:type="dxa"/>
            <w:tcBorders>
              <w:top w:val="single" w:sz="4" w:space="0" w:color="auto"/>
              <w:left w:val="nil"/>
              <w:bottom w:val="single" w:sz="4" w:space="0" w:color="auto"/>
              <w:right w:val="single" w:sz="4" w:space="0" w:color="000000"/>
            </w:tcBorders>
            <w:vAlign w:val="center"/>
            <w:hideMark/>
          </w:tcPr>
          <w:p w14:paraId="115600B3"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577" w:type="dxa"/>
            <w:tcBorders>
              <w:top w:val="single" w:sz="4" w:space="0" w:color="auto"/>
              <w:left w:val="nil"/>
              <w:bottom w:val="single" w:sz="4" w:space="0" w:color="auto"/>
              <w:right w:val="single" w:sz="4" w:space="0" w:color="000000"/>
            </w:tcBorders>
            <w:vAlign w:val="center"/>
            <w:hideMark/>
          </w:tcPr>
          <w:p w14:paraId="2B657D10"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430" w:type="dxa"/>
            <w:tcBorders>
              <w:top w:val="single" w:sz="4" w:space="0" w:color="auto"/>
              <w:left w:val="nil"/>
              <w:bottom w:val="single" w:sz="4" w:space="0" w:color="auto"/>
              <w:right w:val="single" w:sz="4" w:space="0" w:color="auto"/>
            </w:tcBorders>
            <w:vAlign w:val="center"/>
            <w:hideMark/>
          </w:tcPr>
          <w:p w14:paraId="6F7BA4D4"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843" w:type="dxa"/>
            <w:tcBorders>
              <w:top w:val="single" w:sz="4" w:space="0" w:color="auto"/>
              <w:left w:val="nil"/>
              <w:bottom w:val="single" w:sz="4" w:space="0" w:color="auto"/>
              <w:right w:val="single" w:sz="4" w:space="0" w:color="auto"/>
            </w:tcBorders>
            <w:vAlign w:val="center"/>
          </w:tcPr>
          <w:p w14:paraId="756F46EF"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c>
          <w:tcPr>
            <w:tcW w:w="1223" w:type="dxa"/>
            <w:tcBorders>
              <w:top w:val="single" w:sz="4" w:space="0" w:color="auto"/>
              <w:left w:val="nil"/>
              <w:bottom w:val="single" w:sz="4" w:space="0" w:color="auto"/>
              <w:right w:val="single" w:sz="4" w:space="0" w:color="auto"/>
            </w:tcBorders>
            <w:vAlign w:val="center"/>
          </w:tcPr>
          <w:p w14:paraId="49012AA5" w14:textId="77777777" w:rsidR="008E41EC" w:rsidRPr="000735EF" w:rsidRDefault="008E41EC" w:rsidP="008E41EC">
            <w:pPr>
              <w:spacing w:after="0" w:line="240" w:lineRule="auto"/>
              <w:jc w:val="center"/>
              <w:rPr>
                <w:rFonts w:ascii="Times New Roman" w:eastAsia="Times New Roman" w:hAnsi="Times New Roman" w:cs="Times New Roman"/>
                <w:b/>
                <w:bCs/>
                <w:sz w:val="26"/>
                <w:szCs w:val="26"/>
                <w:lang w:eastAsia="ru-RU"/>
              </w:rPr>
            </w:pPr>
          </w:p>
        </w:tc>
      </w:tr>
      <w:tr w:rsidR="008E41EC" w:rsidRPr="000735EF" w14:paraId="0FCBD3BE" w14:textId="77777777" w:rsidTr="000735EF">
        <w:trPr>
          <w:trHeight w:val="330"/>
        </w:trPr>
        <w:tc>
          <w:tcPr>
            <w:tcW w:w="2258" w:type="dxa"/>
            <w:tcBorders>
              <w:top w:val="single" w:sz="4" w:space="0" w:color="auto"/>
              <w:left w:val="single" w:sz="4" w:space="0" w:color="auto"/>
              <w:bottom w:val="single" w:sz="4" w:space="0" w:color="auto"/>
              <w:right w:val="single" w:sz="4" w:space="0" w:color="000000"/>
            </w:tcBorders>
            <w:vAlign w:val="center"/>
            <w:hideMark/>
          </w:tcPr>
          <w:p w14:paraId="11C291FC"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Відсоток виконання</w:t>
            </w:r>
          </w:p>
        </w:tc>
        <w:tc>
          <w:tcPr>
            <w:tcW w:w="1289" w:type="dxa"/>
            <w:tcBorders>
              <w:top w:val="single" w:sz="4" w:space="0" w:color="auto"/>
              <w:left w:val="nil"/>
              <w:bottom w:val="single" w:sz="4" w:space="0" w:color="auto"/>
              <w:right w:val="single" w:sz="4" w:space="0" w:color="000000"/>
            </w:tcBorders>
            <w:vAlign w:val="center"/>
            <w:hideMark/>
          </w:tcPr>
          <w:p w14:paraId="70672179"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proofErr w:type="spellStart"/>
            <w:r w:rsidRPr="000735EF">
              <w:rPr>
                <w:rFonts w:ascii="Times New Roman" w:eastAsia="Times New Roman" w:hAnsi="Times New Roman" w:cs="Times New Roman"/>
                <w:sz w:val="26"/>
                <w:szCs w:val="26"/>
                <w:lang w:eastAsia="ru-RU"/>
              </w:rPr>
              <w:t>відс</w:t>
            </w:r>
            <w:proofErr w:type="spellEnd"/>
            <w:r w:rsidRPr="000735EF">
              <w:rPr>
                <w:rFonts w:ascii="Times New Roman" w:eastAsia="Times New Roman" w:hAnsi="Times New Roman" w:cs="Times New Roman"/>
                <w:sz w:val="26"/>
                <w:szCs w:val="26"/>
                <w:lang w:eastAsia="ru-RU"/>
              </w:rPr>
              <w:t>.</w:t>
            </w:r>
          </w:p>
        </w:tc>
        <w:tc>
          <w:tcPr>
            <w:tcW w:w="1577" w:type="dxa"/>
            <w:tcBorders>
              <w:top w:val="single" w:sz="4" w:space="0" w:color="auto"/>
              <w:left w:val="nil"/>
              <w:bottom w:val="single" w:sz="4" w:space="0" w:color="auto"/>
              <w:right w:val="single" w:sz="4" w:space="0" w:color="000000"/>
            </w:tcBorders>
            <w:vAlign w:val="center"/>
            <w:hideMark/>
          </w:tcPr>
          <w:p w14:paraId="3F7C1040"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розрахунок</w:t>
            </w:r>
          </w:p>
        </w:tc>
        <w:tc>
          <w:tcPr>
            <w:tcW w:w="1430" w:type="dxa"/>
            <w:tcBorders>
              <w:top w:val="single" w:sz="4" w:space="0" w:color="auto"/>
              <w:left w:val="nil"/>
              <w:bottom w:val="single" w:sz="4" w:space="0" w:color="auto"/>
              <w:right w:val="single" w:sz="4" w:space="0" w:color="auto"/>
            </w:tcBorders>
            <w:vAlign w:val="center"/>
            <w:hideMark/>
          </w:tcPr>
          <w:p w14:paraId="1588334E" w14:textId="77777777" w:rsidR="008E41EC" w:rsidRPr="000735EF" w:rsidRDefault="008E41EC"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843" w:type="dxa"/>
            <w:tcBorders>
              <w:top w:val="single" w:sz="4" w:space="0" w:color="auto"/>
              <w:left w:val="nil"/>
              <w:bottom w:val="single" w:sz="4" w:space="0" w:color="auto"/>
              <w:right w:val="single" w:sz="4" w:space="0" w:color="auto"/>
            </w:tcBorders>
            <w:vAlign w:val="center"/>
          </w:tcPr>
          <w:p w14:paraId="2524F8D3" w14:textId="77777777" w:rsidR="008E41EC" w:rsidRPr="000735EF" w:rsidRDefault="00EC3B9A"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c>
          <w:tcPr>
            <w:tcW w:w="1223" w:type="dxa"/>
            <w:tcBorders>
              <w:top w:val="single" w:sz="4" w:space="0" w:color="auto"/>
              <w:left w:val="nil"/>
              <w:bottom w:val="single" w:sz="4" w:space="0" w:color="auto"/>
              <w:right w:val="single" w:sz="4" w:space="0" w:color="auto"/>
            </w:tcBorders>
            <w:vAlign w:val="center"/>
          </w:tcPr>
          <w:p w14:paraId="166A870E" w14:textId="77777777" w:rsidR="008E41EC" w:rsidRPr="000735EF" w:rsidRDefault="00EC3B9A" w:rsidP="008E41EC">
            <w:pPr>
              <w:spacing w:after="0" w:line="240" w:lineRule="auto"/>
              <w:jc w:val="center"/>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w:t>
            </w:r>
          </w:p>
        </w:tc>
      </w:tr>
    </w:tbl>
    <w:p w14:paraId="290CF713" w14:textId="0D22A84F" w:rsidR="00C8462B" w:rsidRPr="000735EF" w:rsidRDefault="00C8462B" w:rsidP="000735EF">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0735EF">
        <w:rPr>
          <w:rFonts w:ascii="Times New Roman" w:eastAsia="Times New Roman" w:hAnsi="Times New Roman" w:cs="Times New Roman"/>
          <w:b/>
          <w:sz w:val="26"/>
          <w:szCs w:val="26"/>
          <w:lang w:eastAsia="ru-RU"/>
        </w:rPr>
        <w:lastRenderedPageBreak/>
        <w:t>Контроль за виконанням Програми</w:t>
      </w:r>
    </w:p>
    <w:p w14:paraId="716F5370" w14:textId="77777777" w:rsidR="00A85E15" w:rsidRPr="000735EF" w:rsidRDefault="00A85E15" w:rsidP="00A85E15">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Контроль за виконанням Програми здійсню</w:t>
      </w:r>
      <w:r w:rsidR="00C8462B" w:rsidRPr="000735EF">
        <w:rPr>
          <w:rFonts w:ascii="Times New Roman" w:eastAsia="Times New Roman" w:hAnsi="Times New Roman" w:cs="Times New Roman"/>
          <w:sz w:val="26"/>
          <w:szCs w:val="26"/>
          <w:lang w:eastAsia="ru-RU"/>
        </w:rPr>
        <w:t>ють</w:t>
      </w:r>
      <w:r w:rsidRPr="000735EF">
        <w:rPr>
          <w:rFonts w:ascii="Times New Roman" w:eastAsia="Times New Roman" w:hAnsi="Times New Roman" w:cs="Times New Roman"/>
          <w:sz w:val="26"/>
          <w:szCs w:val="26"/>
          <w:lang w:eastAsia="ru-RU"/>
        </w:rPr>
        <w:t xml:space="preserve"> постійні комісії сільської ради.</w:t>
      </w:r>
    </w:p>
    <w:p w14:paraId="56E0F116" w14:textId="77777777" w:rsidR="00855037" w:rsidRPr="000735EF" w:rsidRDefault="00A85E15" w:rsidP="00A85E15">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735EF">
        <w:rPr>
          <w:rFonts w:ascii="Times New Roman" w:eastAsia="Times New Roman" w:hAnsi="Times New Roman" w:cs="Times New Roman"/>
          <w:sz w:val="26"/>
          <w:szCs w:val="26"/>
          <w:lang w:eastAsia="ru-RU"/>
        </w:rPr>
        <w:t>Контроль за використанням коштів, спрямованих на забезпечення виконання Програми, здійснюється відповідно до чинного законодавства України.</w:t>
      </w:r>
    </w:p>
    <w:p w14:paraId="0E8DCD82" w14:textId="77508E53" w:rsidR="0085503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870FCE9" w14:textId="51A3731A" w:rsidR="000735EF" w:rsidRDefault="000735EF"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6837AF9" w14:textId="77777777" w:rsidR="000735EF" w:rsidRPr="000735EF" w:rsidRDefault="000735EF"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D1163B7" w14:textId="77777777" w:rsidR="000735EF" w:rsidRPr="000735EF" w:rsidRDefault="000735EF" w:rsidP="000735EF">
      <w:pPr>
        <w:spacing w:after="0" w:line="240" w:lineRule="auto"/>
        <w:rPr>
          <w:rFonts w:ascii="Times New Roman" w:eastAsia="Times New Roman" w:hAnsi="Times New Roman" w:cs="Times New Roman"/>
          <w:b/>
          <w:i/>
          <w:sz w:val="26"/>
          <w:szCs w:val="26"/>
          <w:lang w:eastAsia="ru-RU"/>
        </w:rPr>
      </w:pPr>
      <w:bookmarkStart w:id="18" w:name="_Hlk185844108"/>
      <w:bookmarkStart w:id="19" w:name="_Hlk185843358"/>
      <w:bookmarkStart w:id="20" w:name="_Hlk186097801"/>
      <w:r w:rsidRPr="000735EF">
        <w:rPr>
          <w:rFonts w:ascii="Times New Roman" w:eastAsia="Times New Roman" w:hAnsi="Times New Roman" w:cs="Times New Roman"/>
          <w:b/>
          <w:i/>
          <w:sz w:val="26"/>
          <w:szCs w:val="26"/>
          <w:lang w:eastAsia="ru-RU"/>
        </w:rPr>
        <w:t xml:space="preserve">Керуюча справами (секретар) </w:t>
      </w:r>
    </w:p>
    <w:p w14:paraId="1F2B6BB4" w14:textId="77777777" w:rsidR="000735EF" w:rsidRPr="000735EF" w:rsidRDefault="000735EF" w:rsidP="000735EF">
      <w:pPr>
        <w:spacing w:after="0" w:line="240" w:lineRule="auto"/>
        <w:rPr>
          <w:rFonts w:ascii="Times New Roman" w:eastAsia="Times New Roman" w:hAnsi="Times New Roman" w:cs="Times New Roman"/>
          <w:i/>
          <w:sz w:val="26"/>
          <w:szCs w:val="26"/>
          <w:lang w:val="ru-RU" w:eastAsia="ru-RU"/>
        </w:rPr>
      </w:pPr>
      <w:r w:rsidRPr="000735EF">
        <w:rPr>
          <w:rFonts w:ascii="Times New Roman" w:eastAsia="Times New Roman" w:hAnsi="Times New Roman" w:cs="Times New Roman"/>
          <w:b/>
          <w:i/>
          <w:sz w:val="26"/>
          <w:szCs w:val="26"/>
          <w:lang w:eastAsia="ru-RU"/>
        </w:rPr>
        <w:t>виконавчого комітету                                                                 Тетяна ПЕТРОВСЬКА</w:t>
      </w:r>
      <w:bookmarkEnd w:id="18"/>
    </w:p>
    <w:bookmarkEnd w:id="19"/>
    <w:p w14:paraId="5FCF948E" w14:textId="77777777" w:rsidR="000735EF" w:rsidRPr="000735EF" w:rsidRDefault="000735EF" w:rsidP="000735EF">
      <w:pPr>
        <w:spacing w:after="0" w:line="240" w:lineRule="auto"/>
        <w:rPr>
          <w:rFonts w:ascii="Times New Roman" w:eastAsia="Times New Roman" w:hAnsi="Times New Roman" w:cs="Times New Roman"/>
          <w:b/>
          <w:i/>
          <w:sz w:val="26"/>
          <w:szCs w:val="26"/>
          <w:lang w:val="ru-RU" w:eastAsia="ru-RU"/>
        </w:rPr>
      </w:pPr>
    </w:p>
    <w:bookmarkEnd w:id="20"/>
    <w:p w14:paraId="39830652" w14:textId="77777777" w:rsidR="000735EF" w:rsidRPr="000735EF" w:rsidRDefault="000735EF" w:rsidP="000735EF">
      <w:pPr>
        <w:shd w:val="clear" w:color="auto" w:fill="FFFFFF"/>
        <w:spacing w:after="0" w:line="240" w:lineRule="auto"/>
        <w:ind w:left="360"/>
        <w:jc w:val="both"/>
        <w:textAlignment w:val="baseline"/>
        <w:rPr>
          <w:rFonts w:ascii="Times New Roman" w:eastAsia="Times New Roman" w:hAnsi="Times New Roman" w:cs="Times New Roman"/>
          <w:sz w:val="26"/>
          <w:szCs w:val="26"/>
          <w:lang w:eastAsia="uk-UA"/>
        </w:rPr>
      </w:pPr>
    </w:p>
    <w:p w14:paraId="4A56AA05" w14:textId="77777777" w:rsidR="00353790" w:rsidRPr="000735EF" w:rsidRDefault="00353790">
      <w:pPr>
        <w:rPr>
          <w:sz w:val="26"/>
          <w:szCs w:val="26"/>
        </w:rPr>
      </w:pPr>
    </w:p>
    <w:p w14:paraId="1737C2B0" w14:textId="77777777" w:rsidR="000735EF" w:rsidRPr="000735EF" w:rsidRDefault="000735EF">
      <w:pPr>
        <w:rPr>
          <w:sz w:val="26"/>
          <w:szCs w:val="26"/>
        </w:rPr>
      </w:pPr>
    </w:p>
    <w:sectPr w:rsidR="000735EF" w:rsidRPr="000735EF" w:rsidSect="000735EF">
      <w:pgSz w:w="11906" w:h="16838"/>
      <w:pgMar w:top="568"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5D30"/>
    <w:rsid w:val="000735EF"/>
    <w:rsid w:val="000A66F0"/>
    <w:rsid w:val="001161F5"/>
    <w:rsid w:val="002B3282"/>
    <w:rsid w:val="0030375A"/>
    <w:rsid w:val="00353790"/>
    <w:rsid w:val="003C1967"/>
    <w:rsid w:val="00445C35"/>
    <w:rsid w:val="004D6641"/>
    <w:rsid w:val="004F39B8"/>
    <w:rsid w:val="00555D14"/>
    <w:rsid w:val="0059400A"/>
    <w:rsid w:val="00601FEF"/>
    <w:rsid w:val="00671F52"/>
    <w:rsid w:val="00691022"/>
    <w:rsid w:val="006A18EB"/>
    <w:rsid w:val="006E44EF"/>
    <w:rsid w:val="00703538"/>
    <w:rsid w:val="00725D30"/>
    <w:rsid w:val="00751329"/>
    <w:rsid w:val="007833F9"/>
    <w:rsid w:val="007F1BC5"/>
    <w:rsid w:val="00855037"/>
    <w:rsid w:val="00855A45"/>
    <w:rsid w:val="00863FC3"/>
    <w:rsid w:val="008E41EC"/>
    <w:rsid w:val="00942162"/>
    <w:rsid w:val="009C7DCF"/>
    <w:rsid w:val="009D14D0"/>
    <w:rsid w:val="009E5218"/>
    <w:rsid w:val="00A214CE"/>
    <w:rsid w:val="00A85E15"/>
    <w:rsid w:val="00AE293F"/>
    <w:rsid w:val="00B34F04"/>
    <w:rsid w:val="00C00D44"/>
    <w:rsid w:val="00C00E8C"/>
    <w:rsid w:val="00C8462B"/>
    <w:rsid w:val="00CB5FF7"/>
    <w:rsid w:val="00D564C6"/>
    <w:rsid w:val="00DA24B5"/>
    <w:rsid w:val="00E55C60"/>
    <w:rsid w:val="00EC3B9A"/>
    <w:rsid w:val="00F46364"/>
    <w:rsid w:val="00FC0A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FC3BE"/>
  <w15:docId w15:val="{CB7A9BC3-D77B-4C5D-90F0-EE4FD1913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855037"/>
    <w:pPr>
      <w:spacing w:after="0" w:line="240" w:lineRule="auto"/>
    </w:pPr>
    <w:rPr>
      <w:rFonts w:ascii="Verdana" w:eastAsia="Times New Roman" w:hAnsi="Verdana" w:cs="Verdana"/>
      <w:sz w:val="20"/>
      <w:szCs w:val="20"/>
      <w:lang w:val="en-US"/>
    </w:rPr>
  </w:style>
  <w:style w:type="paragraph" w:styleId="a4">
    <w:name w:val="Normal (Web)"/>
    <w:basedOn w:val="a"/>
    <w:uiPriority w:val="99"/>
    <w:rsid w:val="006E44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A66F0"/>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0A66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9</Pages>
  <Words>11014</Words>
  <Characters>6278</Characters>
  <Application>Microsoft Office Word</Application>
  <DocSecurity>0</DocSecurity>
  <Lines>52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15</cp:revision>
  <cp:lastPrinted>2024-12-26T13:49:00Z</cp:lastPrinted>
  <dcterms:created xsi:type="dcterms:W3CDTF">2023-06-05T07:47:00Z</dcterms:created>
  <dcterms:modified xsi:type="dcterms:W3CDTF">2024-12-26T13:49:00Z</dcterms:modified>
</cp:coreProperties>
</file>