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4F7" w:rsidRPr="00F92CFF" w:rsidRDefault="009D24F7" w:rsidP="009D24F7">
      <w:pPr>
        <w:jc w:val="right"/>
        <w:rPr>
          <w:b/>
          <w:sz w:val="28"/>
          <w:szCs w:val="28"/>
          <w:lang w:val="uk-UA"/>
        </w:rPr>
      </w:pPr>
    </w:p>
    <w:p w:rsidR="009D24F7" w:rsidRDefault="009D24F7" w:rsidP="009D24F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F13EE83" wp14:editId="0AB1CE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4F7" w:rsidRDefault="009D24F7" w:rsidP="009D24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D24F7" w:rsidRDefault="009D24F7" w:rsidP="009D24F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D24F7" w:rsidRDefault="009D24F7" w:rsidP="009D24F7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Четверта сесія восьмого скликання</w:t>
      </w:r>
    </w:p>
    <w:p w:rsidR="009D24F7" w:rsidRDefault="009D24F7" w:rsidP="009D24F7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24F7" w:rsidTr="007A18BC">
        <w:tc>
          <w:tcPr>
            <w:tcW w:w="4790" w:type="dxa"/>
            <w:hideMark/>
          </w:tcPr>
          <w:p w:rsidR="009D24F7" w:rsidRDefault="009D24F7" w:rsidP="007A18B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«11» березня 2021 року</w:t>
            </w:r>
          </w:p>
        </w:tc>
        <w:tc>
          <w:tcPr>
            <w:tcW w:w="4781" w:type="dxa"/>
            <w:hideMark/>
          </w:tcPr>
          <w:p w:rsidR="009D24F7" w:rsidRDefault="009D24F7" w:rsidP="009D24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№ 170 </w:t>
            </w:r>
          </w:p>
        </w:tc>
      </w:tr>
      <w:tr w:rsidR="009D24F7" w:rsidTr="007A18BC">
        <w:tc>
          <w:tcPr>
            <w:tcW w:w="9571" w:type="dxa"/>
            <w:gridSpan w:val="2"/>
            <w:hideMark/>
          </w:tcPr>
          <w:p w:rsidR="009D24F7" w:rsidRDefault="009D24F7" w:rsidP="007A18B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9D24F7" w:rsidRDefault="009D24F7" w:rsidP="009D24F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9D24F7" w:rsidRDefault="009D24F7" w:rsidP="009D24F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r w:rsidRPr="002E16BC">
        <w:rPr>
          <w:b/>
          <w:i/>
          <w:sz w:val="28"/>
          <w:szCs w:val="28"/>
        </w:rPr>
        <w:t xml:space="preserve">технічної документації </w:t>
      </w:r>
    </w:p>
    <w:p w:rsidR="009D24F7" w:rsidRDefault="009D24F7" w:rsidP="009D24F7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9D24F7" w:rsidRDefault="009D24F7" w:rsidP="009D24F7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земельної ділянки в натурі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>на місцевості</w:t>
      </w:r>
      <w:r w:rsidRPr="002E16BC">
        <w:rPr>
          <w:b/>
          <w:i/>
          <w:sz w:val="28"/>
          <w:szCs w:val="28"/>
          <w:lang w:val="uk-UA"/>
        </w:rPr>
        <w:t>)</w:t>
      </w:r>
    </w:p>
    <w:p w:rsidR="009D24F7" w:rsidRDefault="009D24F7" w:rsidP="009D24F7">
      <w:pPr>
        <w:jc w:val="both"/>
        <w:rPr>
          <w:b/>
          <w:i/>
          <w:sz w:val="28"/>
          <w:szCs w:val="28"/>
          <w:lang w:val="uk-UA"/>
        </w:rPr>
      </w:pPr>
    </w:p>
    <w:p w:rsidR="009D24F7" w:rsidRDefault="009D24F7" w:rsidP="009D24F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гр. Піщанского Олексія Савелійовича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 ФОП Валько Олег Мирославович,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E82EE7">
        <w:rPr>
          <w:bCs/>
          <w:iCs/>
          <w:sz w:val="28"/>
          <w:szCs w:val="28"/>
          <w:lang w:val="uk-UA"/>
        </w:rPr>
        <w:t>сільська рада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9D24F7" w:rsidRPr="00E81E39" w:rsidRDefault="009D24F7" w:rsidP="009D24F7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9D24F7" w:rsidRDefault="009D24F7" w:rsidP="009D24F7">
      <w:pPr>
        <w:jc w:val="center"/>
        <w:rPr>
          <w:i/>
          <w:iCs/>
          <w:sz w:val="28"/>
          <w:szCs w:val="28"/>
          <w:lang w:val="uk-UA"/>
        </w:rPr>
      </w:pPr>
    </w:p>
    <w:p w:rsidR="009D24F7" w:rsidRDefault="009D24F7" w:rsidP="009D24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>
        <w:rPr>
          <w:b/>
          <w:sz w:val="28"/>
          <w:szCs w:val="28"/>
          <w:lang w:val="uk-UA"/>
        </w:rPr>
        <w:t>гр. Піщанскому Олексію Савелійовичу</w:t>
      </w:r>
      <w:r w:rsidRPr="002E16BC">
        <w:rPr>
          <w:b/>
          <w:sz w:val="28"/>
          <w:szCs w:val="28"/>
          <w:lang w:val="uk-UA"/>
        </w:rPr>
        <w:t xml:space="preserve">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E82EE7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7801</w:t>
      </w:r>
      <w:r w:rsidRPr="00E82EE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E82EE7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063:0001 </w:t>
      </w:r>
      <w:r w:rsidRPr="002E16BC">
        <w:rPr>
          <w:sz w:val="28"/>
          <w:szCs w:val="28"/>
          <w:lang w:val="uk-UA"/>
        </w:rPr>
        <w:t xml:space="preserve">площею </w:t>
      </w:r>
      <w:r w:rsidRPr="00E82EE7">
        <w:rPr>
          <w:sz w:val="28"/>
          <w:szCs w:val="28"/>
          <w:lang w:val="uk-UA"/>
        </w:rPr>
        <w:t>0,</w:t>
      </w:r>
      <w:r>
        <w:rPr>
          <w:sz w:val="28"/>
          <w:szCs w:val="28"/>
          <w:lang w:val="uk-UA"/>
        </w:rPr>
        <w:t xml:space="preserve">1163 </w:t>
      </w:r>
      <w:r w:rsidRPr="00E82EE7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>, яка розташована в селі Нові Петрівці Петрівської сільської ради Вишгородського району Київської області.</w:t>
      </w:r>
    </w:p>
    <w:p w:rsidR="009D24F7" w:rsidRDefault="009D24F7" w:rsidP="009D24F7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Передати </w:t>
      </w:r>
      <w:r>
        <w:rPr>
          <w:b/>
          <w:sz w:val="28"/>
          <w:szCs w:val="28"/>
          <w:lang w:val="uk-UA"/>
        </w:rPr>
        <w:t>гр. Піщанскому Олексію Савелійовичу</w:t>
      </w:r>
      <w:r w:rsidRPr="002E16BC">
        <w:rPr>
          <w:b/>
          <w:sz w:val="28"/>
          <w:szCs w:val="28"/>
          <w:lang w:val="uk-UA"/>
        </w:rPr>
        <w:t xml:space="preserve"> </w:t>
      </w:r>
      <w:r w:rsidRPr="009D24F7">
        <w:rPr>
          <w:sz w:val="28"/>
          <w:szCs w:val="28"/>
          <w:lang w:val="uk-UA"/>
        </w:rPr>
        <w:t>у</w:t>
      </w:r>
      <w:r w:rsidRPr="00EE4106">
        <w:rPr>
          <w:color w:val="FF0000"/>
          <w:sz w:val="28"/>
          <w:szCs w:val="28"/>
          <w:lang w:val="uk-UA"/>
        </w:rPr>
        <w:t xml:space="preserve">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E82EE7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7801</w:t>
      </w:r>
      <w:r w:rsidRPr="00E82EE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E82EE7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063:0001 </w:t>
      </w:r>
      <w:r w:rsidRPr="002E16BC">
        <w:rPr>
          <w:sz w:val="28"/>
          <w:szCs w:val="28"/>
          <w:lang w:val="uk-UA"/>
        </w:rPr>
        <w:t xml:space="preserve">площею </w:t>
      </w:r>
      <w:r w:rsidRPr="00E82EE7">
        <w:rPr>
          <w:sz w:val="28"/>
          <w:szCs w:val="28"/>
          <w:lang w:val="uk-UA"/>
        </w:rPr>
        <w:t>0,</w:t>
      </w:r>
      <w:r>
        <w:rPr>
          <w:sz w:val="28"/>
          <w:szCs w:val="28"/>
          <w:lang w:val="uk-UA"/>
        </w:rPr>
        <w:t>1163</w:t>
      </w:r>
      <w:r w:rsidRPr="00E82EE7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Петрівської сільської ради Вишгородського району Київської області.</w:t>
      </w:r>
    </w:p>
    <w:p w:rsidR="009D24F7" w:rsidRDefault="009D24F7" w:rsidP="009D24F7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Рекомендувати </w:t>
      </w:r>
      <w:r>
        <w:rPr>
          <w:b/>
          <w:sz w:val="28"/>
          <w:szCs w:val="28"/>
          <w:lang w:val="uk-UA"/>
        </w:rPr>
        <w:t>гр. Піщанскому Олексію Савелійовичу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D24F7" w:rsidRDefault="009D24F7" w:rsidP="009D24F7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4. Контроль за виконанням цього рішення покласти на </w:t>
      </w:r>
      <w:r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D24F7" w:rsidRDefault="009D24F7" w:rsidP="009D24F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9D24F7" w:rsidRDefault="009D24F7" w:rsidP="009D24F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891FCB" w:rsidRPr="00583757" w:rsidRDefault="009D24F7" w:rsidP="00583757">
      <w:pPr>
        <w:pStyle w:val="a3"/>
        <w:spacing w:after="0"/>
        <w:jc w:val="both"/>
        <w:rPr>
          <w:i/>
        </w:rPr>
      </w:pPr>
      <w:r w:rsidRPr="00E82EE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Радіон СТАРЕНЬКИЙ</w:t>
      </w:r>
      <w:bookmarkStart w:id="0" w:name="_GoBack"/>
      <w:bookmarkEnd w:id="0"/>
    </w:p>
    <w:sectPr w:rsidR="00891FCB" w:rsidRPr="005837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3B"/>
    <w:rsid w:val="0051023B"/>
    <w:rsid w:val="00583757"/>
    <w:rsid w:val="00891FCB"/>
    <w:rsid w:val="009D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4D6AF"/>
  <w15:chartTrackingRefBased/>
  <w15:docId w15:val="{A196ED7D-490E-4604-9A75-337C242D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D24F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D24F7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2021-03-15T15:25:00Z</cp:lastPrinted>
  <dcterms:created xsi:type="dcterms:W3CDTF">2021-03-15T15:16:00Z</dcterms:created>
  <dcterms:modified xsi:type="dcterms:W3CDTF">2021-03-17T08:13:00Z</dcterms:modified>
</cp:coreProperties>
</file>