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2387BA" w14:textId="77777777" w:rsidR="008A6BCE" w:rsidRPr="008A6BCE" w:rsidRDefault="008A6BCE" w:rsidP="008A6BC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uk-UA"/>
        </w:rPr>
      </w:pPr>
      <w:r w:rsidRPr="008A6BCE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472DA7A1" wp14:editId="3D849871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AB5A7" w14:textId="77777777" w:rsidR="008A6BCE" w:rsidRPr="008A6BCE" w:rsidRDefault="008A6BCE" w:rsidP="008A6B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uk-UA"/>
        </w:rPr>
      </w:pPr>
      <w:r w:rsidRPr="008A6BCE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uk-UA"/>
        </w:rPr>
        <w:t>ПЕТРІВСЬКА СІЛЬСЬКА РАДА</w:t>
      </w:r>
    </w:p>
    <w:p w14:paraId="75B77B4A" w14:textId="77777777" w:rsidR="008A6BCE" w:rsidRPr="008A6BCE" w:rsidRDefault="008A6BCE" w:rsidP="008A6BC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uk-UA"/>
        </w:rPr>
      </w:pPr>
      <w:r w:rsidRPr="008A6BCE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uk-UA"/>
        </w:rPr>
        <w:t>ВИШГОРОДСЬКОГО РАЙОНУ КИЇВСЬКОЇ ОБЛАСТІ</w:t>
      </w:r>
    </w:p>
    <w:p w14:paraId="1B01CBDB" w14:textId="77777777" w:rsidR="008A6BCE" w:rsidRPr="008A6BCE" w:rsidRDefault="008A6BCE" w:rsidP="008A6BC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uk-UA"/>
        </w:rPr>
      </w:pPr>
    </w:p>
    <w:p w14:paraId="2EF661B5" w14:textId="77777777" w:rsidR="008A6BCE" w:rsidRPr="008A6BCE" w:rsidRDefault="008A6BCE" w:rsidP="008A6B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uk-UA"/>
        </w:rPr>
      </w:pPr>
      <w:r w:rsidRPr="008A6BCE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uk-UA"/>
        </w:rPr>
        <w:t>ВИКОНАВЧИЙ КОМІТЕТ</w:t>
      </w:r>
    </w:p>
    <w:p w14:paraId="3D0F2BBB" w14:textId="77777777" w:rsidR="008A6BCE" w:rsidRPr="008A6BCE" w:rsidRDefault="008A6BCE" w:rsidP="008A6B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A0D69A5" w14:textId="77777777" w:rsidR="008A6BCE" w:rsidRPr="008A6BCE" w:rsidRDefault="008A6BCE" w:rsidP="008A6BC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</w:pPr>
      <w:r w:rsidRPr="008A6BCE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«19» жовтня 2023 року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    </w:t>
      </w:r>
      <w:r w:rsidRPr="008A6BCE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 № 7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78</w:t>
      </w:r>
    </w:p>
    <w:p w14:paraId="3F9AA812" w14:textId="77777777" w:rsidR="008A6BCE" w:rsidRPr="008A6BCE" w:rsidRDefault="008A6BCE" w:rsidP="008A6B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B2E9F2B" w14:textId="77777777" w:rsidR="008A6BCE" w:rsidRPr="008A6BCE" w:rsidRDefault="008A6BCE" w:rsidP="008A6B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8A6BC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РІШЕННЯ</w:t>
      </w:r>
    </w:p>
    <w:p w14:paraId="369D0C4A" w14:textId="77777777" w:rsidR="008A6BCE" w:rsidRDefault="008A6BCE" w:rsidP="00492D7B">
      <w:pPr>
        <w:tabs>
          <w:tab w:val="left" w:pos="495"/>
          <w:tab w:val="center" w:pos="4770"/>
        </w:tabs>
        <w:spacing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</w:rPr>
      </w:pPr>
    </w:p>
    <w:p w14:paraId="41ED3A4A" w14:textId="77777777" w:rsidR="00492D7B" w:rsidRPr="000343E1" w:rsidRDefault="00492D7B" w:rsidP="00492D7B">
      <w:pPr>
        <w:tabs>
          <w:tab w:val="left" w:pos="495"/>
          <w:tab w:val="center" w:pos="4770"/>
        </w:tabs>
        <w:spacing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</w:rPr>
      </w:pPr>
      <w:r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Про розгляд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Привалової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Є.В.</w:t>
      </w:r>
    </w:p>
    <w:p w14:paraId="44E206B1" w14:textId="77777777" w:rsidR="00492D7B" w:rsidRPr="000343E1" w:rsidRDefault="00492D7B" w:rsidP="00492D7B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279E07" w14:textId="6D9BB7F8" w:rsidR="00492D7B" w:rsidRDefault="00492D7B" w:rsidP="00492D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    </w:t>
      </w:r>
      <w:r w:rsidRPr="000343E1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Привалової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Євгенії Вікторівни</w:t>
      </w:r>
      <w:r w:rsidRPr="000343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43E1">
        <w:rPr>
          <w:rFonts w:ascii="Times New Roman" w:hAnsi="Times New Roman" w:cs="Times New Roman"/>
          <w:sz w:val="28"/>
          <w:szCs w:val="28"/>
        </w:rPr>
        <w:t xml:space="preserve">про присвоєння адреси </w:t>
      </w:r>
      <w:r>
        <w:rPr>
          <w:rFonts w:ascii="Times New Roman" w:hAnsi="Times New Roman" w:cs="Times New Roman"/>
          <w:sz w:val="28"/>
          <w:szCs w:val="28"/>
        </w:rPr>
        <w:t xml:space="preserve">об’єкту нерухомого майна </w:t>
      </w:r>
      <w:r w:rsidRPr="000343E1">
        <w:rPr>
          <w:rFonts w:ascii="Times New Roman" w:hAnsi="Times New Roman" w:cs="Times New Roman"/>
          <w:sz w:val="28"/>
          <w:szCs w:val="28"/>
        </w:rPr>
        <w:t xml:space="preserve">на земельній ділянці </w:t>
      </w:r>
      <w:r w:rsidR="00204410">
        <w:rPr>
          <w:rFonts w:ascii="Times New Roman" w:hAnsi="Times New Roman" w:cs="Times New Roman"/>
          <w:sz w:val="28"/>
          <w:szCs w:val="28"/>
        </w:rPr>
        <w:t xml:space="preserve">     </w:t>
      </w:r>
      <w:r w:rsidRPr="000343E1">
        <w:rPr>
          <w:rFonts w:ascii="Times New Roman" w:hAnsi="Times New Roman" w:cs="Times New Roman"/>
          <w:sz w:val="28"/>
          <w:szCs w:val="28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</w:rPr>
        <w:t>Нові Петрівці</w:t>
      </w:r>
      <w:r w:rsidRPr="000343E1">
        <w:rPr>
          <w:rFonts w:ascii="Times New Roman" w:hAnsi="Times New Roman" w:cs="Times New Roman"/>
          <w:sz w:val="28"/>
          <w:szCs w:val="28"/>
        </w:rPr>
        <w:t xml:space="preserve"> та подані документи,</w:t>
      </w:r>
      <w:r>
        <w:rPr>
          <w:rFonts w:ascii="Times New Roman" w:hAnsi="Times New Roman" w:cs="Times New Roman"/>
          <w:sz w:val="28"/>
          <w:szCs w:val="28"/>
        </w:rPr>
        <w:t xml:space="preserve"> встановлено наступне. </w:t>
      </w:r>
    </w:p>
    <w:p w14:paraId="40E63155" w14:textId="210D500E" w:rsidR="00B538D7" w:rsidRDefault="00B538D7" w:rsidP="00B538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Забудова житлового будинку не відповідає будівельному паспорту, виданому відділом з питань архітектури та земельних від</w:t>
      </w:r>
      <w:r w:rsidR="00B377CB">
        <w:rPr>
          <w:rFonts w:ascii="Times New Roman" w:hAnsi="Times New Roman" w:cs="Times New Roman"/>
          <w:sz w:val="28"/>
          <w:szCs w:val="28"/>
        </w:rPr>
        <w:t xml:space="preserve">носин Петрівської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377CB">
        <w:rPr>
          <w:rFonts w:ascii="Times New Roman" w:hAnsi="Times New Roman" w:cs="Times New Roman"/>
          <w:sz w:val="28"/>
          <w:szCs w:val="28"/>
        </w:rPr>
        <w:t xml:space="preserve">29.03.2023 реєстраційний номер </w:t>
      </w:r>
      <w:r w:rsidR="00204410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9FF6BF5" w14:textId="77777777" w:rsidR="0024654B" w:rsidRDefault="00027BEB" w:rsidP="00492D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Самовільне захоплення земель комунальної власності</w:t>
      </w:r>
      <w:r w:rsidR="008A6BC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0D70">
        <w:rPr>
          <w:rFonts w:ascii="Times New Roman" w:hAnsi="Times New Roman" w:cs="Times New Roman"/>
          <w:sz w:val="28"/>
          <w:szCs w:val="28"/>
        </w:rPr>
        <w:t xml:space="preserve">а саме встановлення </w:t>
      </w:r>
      <w:r w:rsidR="004738BB">
        <w:rPr>
          <w:rFonts w:ascii="Times New Roman" w:hAnsi="Times New Roman" w:cs="Times New Roman"/>
          <w:sz w:val="28"/>
          <w:szCs w:val="28"/>
        </w:rPr>
        <w:t xml:space="preserve">паркану та локальної очисної споруди (септик) </w:t>
      </w:r>
      <w:r w:rsidR="004E0D70">
        <w:rPr>
          <w:rFonts w:ascii="Times New Roman" w:hAnsi="Times New Roman" w:cs="Times New Roman"/>
          <w:sz w:val="28"/>
          <w:szCs w:val="28"/>
        </w:rPr>
        <w:t>на землях комунальної власності.</w:t>
      </w:r>
      <w:r w:rsidR="00C83FA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DD8D4A" w14:textId="77777777" w:rsidR="00492D7B" w:rsidRPr="000343E1" w:rsidRDefault="00492D7B" w:rsidP="00492D7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Враховуючи вищевикладене та</w:t>
      </w:r>
      <w:r w:rsidRPr="000343E1">
        <w:rPr>
          <w:rFonts w:ascii="Times New Roman" w:hAnsi="Times New Roman" w:cs="Times New Roman"/>
          <w:sz w:val="28"/>
          <w:szCs w:val="28"/>
        </w:rPr>
        <w:t xml:space="preserve"> керуючись </w:t>
      </w:r>
      <w:r>
        <w:rPr>
          <w:rFonts w:ascii="Times New Roman" w:hAnsi="Times New Roman" w:cs="Times New Roman"/>
          <w:sz w:val="28"/>
          <w:szCs w:val="28"/>
        </w:rPr>
        <w:t>статтею 376 Цивільного кодексу України</w:t>
      </w:r>
      <w:r w:rsidRPr="000343E1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r w:rsidRPr="000343E1">
        <w:rPr>
          <w:rFonts w:ascii="Times New Roman" w:hAnsi="Times New Roman" w:cs="Times New Roman"/>
          <w:sz w:val="28"/>
          <w:szCs w:val="28"/>
        </w:rPr>
        <w:t xml:space="preserve">статтями 37, 59 Закону України «Про місцеве самоврядування в Україні», </w:t>
      </w:r>
      <w:r w:rsidRPr="000343E1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6C823050" w14:textId="77777777" w:rsidR="00492D7B" w:rsidRPr="000343E1" w:rsidRDefault="00492D7B" w:rsidP="00492D7B">
      <w:pPr>
        <w:tabs>
          <w:tab w:val="left" w:pos="3600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5984647F" w14:textId="0392C3EA" w:rsidR="00492D7B" w:rsidRPr="000343E1" w:rsidRDefault="00492D7B" w:rsidP="00492D7B">
      <w:pPr>
        <w:tabs>
          <w:tab w:val="left" w:pos="426"/>
        </w:tabs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1. Відмовити </w:t>
      </w:r>
      <w:proofErr w:type="spellStart"/>
      <w:r w:rsidR="000269C1">
        <w:rPr>
          <w:rFonts w:ascii="Times New Roman" w:hAnsi="Times New Roman" w:cs="Times New Roman"/>
          <w:sz w:val="28"/>
          <w:szCs w:val="28"/>
        </w:rPr>
        <w:t>Приваловій</w:t>
      </w:r>
      <w:proofErr w:type="spellEnd"/>
      <w:r w:rsidR="000269C1">
        <w:rPr>
          <w:rFonts w:ascii="Times New Roman" w:hAnsi="Times New Roman" w:cs="Times New Roman"/>
          <w:sz w:val="28"/>
          <w:szCs w:val="28"/>
        </w:rPr>
        <w:t xml:space="preserve"> Євгенії Вікторівні</w:t>
      </w:r>
      <w:r>
        <w:rPr>
          <w:rFonts w:ascii="Times New Roman" w:hAnsi="Times New Roman" w:cs="Times New Roman"/>
          <w:sz w:val="28"/>
          <w:szCs w:val="28"/>
        </w:rPr>
        <w:t xml:space="preserve"> у присвоєнні </w:t>
      </w:r>
      <w:r w:rsidRPr="000343E1">
        <w:rPr>
          <w:rFonts w:ascii="Times New Roman" w:hAnsi="Times New Roman" w:cs="Times New Roman"/>
          <w:sz w:val="28"/>
          <w:szCs w:val="28"/>
        </w:rPr>
        <w:t xml:space="preserve">адреси </w:t>
      </w:r>
      <w:r>
        <w:rPr>
          <w:rFonts w:ascii="Times New Roman" w:hAnsi="Times New Roman" w:cs="Times New Roman"/>
          <w:sz w:val="28"/>
          <w:szCs w:val="28"/>
        </w:rPr>
        <w:t xml:space="preserve">об’єкту нерухомого майна </w:t>
      </w:r>
      <w:r w:rsidRPr="000343E1">
        <w:rPr>
          <w:rFonts w:ascii="Times New Roman" w:hAnsi="Times New Roman" w:cs="Times New Roman"/>
          <w:sz w:val="28"/>
          <w:szCs w:val="28"/>
        </w:rPr>
        <w:t xml:space="preserve">на земельній ділянці </w:t>
      </w:r>
      <w:r w:rsidR="00204410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7104AA8" w14:textId="77777777" w:rsidR="00492D7B" w:rsidRPr="000343E1" w:rsidRDefault="00492D7B" w:rsidP="00492D7B">
      <w:pPr>
        <w:tabs>
          <w:tab w:val="left" w:pos="0"/>
        </w:tabs>
        <w:spacing w:before="24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>2. Контроль за виконанням цього рішення покласти на Петровську Т.В., секретаря виконавчого комітету.</w:t>
      </w:r>
    </w:p>
    <w:p w14:paraId="570CE5CC" w14:textId="77777777" w:rsidR="008A6BCE" w:rsidRDefault="008A6BCE" w:rsidP="00492D7B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D8A9FD" w14:textId="77777777" w:rsidR="008A6BCE" w:rsidRDefault="008A6BCE" w:rsidP="008A6BCE">
      <w:pPr>
        <w:rPr>
          <w:rFonts w:ascii="Times New Roman" w:hAnsi="Times New Roman" w:cs="Times New Roman"/>
          <w:b/>
          <w:sz w:val="28"/>
          <w:szCs w:val="28"/>
        </w:rPr>
      </w:pPr>
    </w:p>
    <w:p w14:paraId="26FE1173" w14:textId="77777777" w:rsidR="008A6BCE" w:rsidRPr="008A6BCE" w:rsidRDefault="008A6BCE" w:rsidP="008A6BCE">
      <w:pPr>
        <w:rPr>
          <w:rFonts w:ascii="Times New Roman" w:hAnsi="Times New Roman" w:cs="Times New Roman"/>
        </w:rPr>
      </w:pPr>
      <w:r w:rsidRPr="008A6BCE">
        <w:rPr>
          <w:rFonts w:ascii="Times New Roman" w:hAnsi="Times New Roman" w:cs="Times New Roman"/>
          <w:b/>
          <w:sz w:val="28"/>
          <w:szCs w:val="28"/>
        </w:rPr>
        <w:t>Заступник сільського голови                                                     Ігор КУЧЕРЯВИЙ</w:t>
      </w:r>
    </w:p>
    <w:p w14:paraId="7BF027A4" w14:textId="77777777" w:rsidR="00F00C5F" w:rsidRPr="008A6BCE" w:rsidRDefault="00F00C5F" w:rsidP="008A6BCE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</w:p>
    <w:sectPr w:rsidR="00F00C5F" w:rsidRPr="008A6BCE" w:rsidSect="00295C2B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06E5"/>
    <w:rsid w:val="000269C1"/>
    <w:rsid w:val="00027BEB"/>
    <w:rsid w:val="00121D6C"/>
    <w:rsid w:val="00155D2A"/>
    <w:rsid w:val="00204410"/>
    <w:rsid w:val="0024654B"/>
    <w:rsid w:val="00295C2B"/>
    <w:rsid w:val="002C06E5"/>
    <w:rsid w:val="002C43CC"/>
    <w:rsid w:val="002E192D"/>
    <w:rsid w:val="0038154F"/>
    <w:rsid w:val="004738BB"/>
    <w:rsid w:val="00492D7B"/>
    <w:rsid w:val="004E0D70"/>
    <w:rsid w:val="00547F3C"/>
    <w:rsid w:val="005700BB"/>
    <w:rsid w:val="005E30A8"/>
    <w:rsid w:val="0072022F"/>
    <w:rsid w:val="00773638"/>
    <w:rsid w:val="008800F8"/>
    <w:rsid w:val="008A2A15"/>
    <w:rsid w:val="008A6BCE"/>
    <w:rsid w:val="00900F4C"/>
    <w:rsid w:val="009F6401"/>
    <w:rsid w:val="00A55F02"/>
    <w:rsid w:val="00A65C83"/>
    <w:rsid w:val="00B26AE1"/>
    <w:rsid w:val="00B377CB"/>
    <w:rsid w:val="00B47844"/>
    <w:rsid w:val="00B538D7"/>
    <w:rsid w:val="00C80C62"/>
    <w:rsid w:val="00C83FAD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63AA1"/>
  <w15:docId w15:val="{2460E2B6-606F-4E6D-BC84-AB741909A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D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92D7B"/>
  </w:style>
  <w:style w:type="paragraph" w:styleId="a3">
    <w:name w:val="Balloon Text"/>
    <w:basedOn w:val="a"/>
    <w:link w:val="a4"/>
    <w:uiPriority w:val="99"/>
    <w:semiHidden/>
    <w:unhideWhenUsed/>
    <w:rsid w:val="00492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2D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31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2023-10-25T11:04:00Z</cp:lastPrinted>
  <dcterms:created xsi:type="dcterms:W3CDTF">2023-10-17T12:00:00Z</dcterms:created>
  <dcterms:modified xsi:type="dcterms:W3CDTF">2023-11-06T06:43:00Z</dcterms:modified>
</cp:coreProperties>
</file>