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D36B1A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Шестидесята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 w:rsidP="009917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D36B1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 w:rsidP="00D36B1A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99171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D36B1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1835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C6811" w:rsidRDefault="00991711" w:rsidP="006C681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Розглянувши заяву громадянина </w:t>
      </w:r>
      <w:proofErr w:type="spellStart"/>
      <w:r w:rsidR="0094443C">
        <w:rPr>
          <w:rFonts w:ascii="Times New Roman" w:eastAsia="Calibri" w:hAnsi="Times New Roman" w:cs="Times New Roman"/>
          <w:sz w:val="28"/>
          <w:szCs w:val="28"/>
          <w:lang w:val="uk-UA"/>
        </w:rPr>
        <w:t>Дрок</w:t>
      </w:r>
      <w:proofErr w:type="spellEnd"/>
      <w:r w:rsidR="009444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Миколи Івановича</w:t>
      </w:r>
      <w:r w:rsidR="0087200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 w:rsidRP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у вла</w:t>
      </w:r>
      <w:r w:rsidR="007D251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сність керуючись статтями </w:t>
      </w:r>
      <w:r w:rsidR="005A51CF">
        <w:rPr>
          <w:rFonts w:ascii="Times New Roman" w:eastAsia="Calibri" w:hAnsi="Times New Roman" w:cs="Times New Roman"/>
          <w:sz w:val="28"/>
          <w:szCs w:val="28"/>
          <w:lang w:val="uk-UA"/>
        </w:rPr>
        <w:t>11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8, 122 Земельного кодексу України, статтею 26 Закону України «Про місцеве самоврядування в Україні»,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D36B1A" w:rsidRPr="00D36B1A" w:rsidRDefault="00991711" w:rsidP="00D36B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1. Відмовити громадянину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443C">
        <w:rPr>
          <w:rFonts w:ascii="Times New Roman" w:eastAsia="Calibri" w:hAnsi="Times New Roman" w:cs="Times New Roman"/>
          <w:sz w:val="28"/>
          <w:szCs w:val="28"/>
          <w:lang w:val="uk-UA"/>
        </w:rPr>
        <w:t>Дроку</w:t>
      </w:r>
      <w:proofErr w:type="spellEnd"/>
      <w:r w:rsidR="0094443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Миколі Івановичу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>в наданні дозволу на розроблення проекту землеустрою щодо відведення земельної д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ілянки орієнтовною площею 0,15</w:t>
      </w:r>
      <w:r w:rsidR="005A51CF">
        <w:rPr>
          <w:rFonts w:ascii="Times New Roman" w:eastAsia="Calibri" w:hAnsi="Times New Roman" w:cs="Times New Roman"/>
          <w:sz w:val="28"/>
          <w:szCs w:val="28"/>
          <w:lang w:val="uk-UA"/>
        </w:rPr>
        <w:t>00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 у власність </w:t>
      </w:r>
      <w:r w:rsidR="006C6811"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="006C68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селі Нові Петрівці Вишгородського району Київської області </w:t>
      </w:r>
      <w:r w:rsidR="00D36B1A" w:rsidRPr="00D36B1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C6811" w:rsidRDefault="006C6811" w:rsidP="00D36B1A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BC38E9" w:rsidRP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BC38E9" w:rsidRPr="006C6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8"/>
    <w:rsid w:val="0004151C"/>
    <w:rsid w:val="000C7608"/>
    <w:rsid w:val="0024165E"/>
    <w:rsid w:val="005A51CF"/>
    <w:rsid w:val="006C6811"/>
    <w:rsid w:val="007D2512"/>
    <w:rsid w:val="008123D3"/>
    <w:rsid w:val="00872002"/>
    <w:rsid w:val="0094443C"/>
    <w:rsid w:val="00991711"/>
    <w:rsid w:val="00BC38E9"/>
    <w:rsid w:val="00D36B1A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A76EB"/>
  <w15:docId w15:val="{FAA79756-817F-4B9F-A4BD-D6F97BCEC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2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2020-02-26T10:14:00Z</cp:lastPrinted>
  <dcterms:created xsi:type="dcterms:W3CDTF">2020-03-25T13:47:00Z</dcterms:created>
  <dcterms:modified xsi:type="dcterms:W3CDTF">2020-04-06T11:41:00Z</dcterms:modified>
</cp:coreProperties>
</file>