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17BF58" w14:textId="77777777" w:rsidR="00102C7E" w:rsidRPr="007D2E9C" w:rsidRDefault="00102C7E" w:rsidP="00102C7E">
      <w:pPr>
        <w:spacing w:after="0" w:line="240" w:lineRule="auto"/>
        <w:jc w:val="center"/>
        <w:rPr>
          <w:rFonts w:ascii="Traktir" w:eastAsia="Times New Roman" w:hAnsi="Traktir" w:cs="Times New Roman"/>
          <w:bCs/>
          <w:snapToGrid w:val="0"/>
          <w:color w:val="00FF00"/>
          <w:sz w:val="24"/>
          <w:szCs w:val="24"/>
          <w:lang w:eastAsia="ru-RU"/>
        </w:rPr>
      </w:pPr>
      <w:r>
        <w:rPr>
          <w:rFonts w:ascii="Traktir" w:eastAsia="Times New Roman" w:hAnsi="Traktir" w:cs="Times New Roman"/>
          <w:bCs/>
          <w:noProof/>
          <w:color w:val="00FF00"/>
          <w:sz w:val="24"/>
          <w:szCs w:val="24"/>
          <w:lang w:val="ru-RU" w:eastAsia="ru-RU"/>
        </w:rPr>
        <w:drawing>
          <wp:inline distT="0" distB="0" distL="0" distR="0" wp14:anchorId="7E9AC852" wp14:editId="1303F3F1">
            <wp:extent cx="582930" cy="773430"/>
            <wp:effectExtent l="0" t="0" r="762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930" cy="773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145AE6" w14:textId="77777777" w:rsidR="00102C7E" w:rsidRPr="007D2E9C" w:rsidRDefault="00102C7E" w:rsidP="00102C7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D2E9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ПЕТРІВСЬКА СІЛЬСЬКА РАДА</w:t>
      </w:r>
    </w:p>
    <w:p w14:paraId="06F028C9" w14:textId="77777777" w:rsidR="00102C7E" w:rsidRPr="007D2E9C" w:rsidRDefault="00102C7E" w:rsidP="00102C7E">
      <w:pPr>
        <w:spacing w:after="0" w:line="240" w:lineRule="auto"/>
        <w:ind w:left="54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D2E9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ВИШГОРОДСЬКОГО РАЙОНУ КИЇВСЬКОЇ ОБЛАСТІ</w:t>
      </w:r>
    </w:p>
    <w:p w14:paraId="46596AFB" w14:textId="77777777" w:rsidR="00102C7E" w:rsidRPr="007D2E9C" w:rsidRDefault="00102C7E" w:rsidP="00102C7E">
      <w:pPr>
        <w:spacing w:after="0" w:line="240" w:lineRule="auto"/>
        <w:ind w:left="54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6F69EF5B" w14:textId="77777777" w:rsidR="00102C7E" w:rsidRPr="007D2E9C" w:rsidRDefault="00102C7E" w:rsidP="00102C7E">
      <w:pPr>
        <w:spacing w:after="0" w:line="240" w:lineRule="auto"/>
        <w:ind w:left="54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D2E9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ВИКОНАВЧИЙ КОМІТЕТ</w:t>
      </w:r>
    </w:p>
    <w:p w14:paraId="4E105D89" w14:textId="77777777" w:rsidR="00102C7E" w:rsidRPr="007D2E9C" w:rsidRDefault="00102C7E" w:rsidP="00102C7E">
      <w:pPr>
        <w:spacing w:after="0" w:line="240" w:lineRule="auto"/>
        <w:ind w:left="54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64E124C3" w14:textId="2F3D5079" w:rsidR="00102C7E" w:rsidRPr="007D2E9C" w:rsidRDefault="00102C7E" w:rsidP="00102C7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2E9C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«</w:t>
      </w:r>
      <w:r w:rsidR="00E20CB6">
        <w:rPr>
          <w:rFonts w:ascii="Times New Roman" w:eastAsia="Times New Roman" w:hAnsi="Times New Roman" w:cs="Times New Roman"/>
          <w:b/>
          <w:i/>
          <w:sz w:val="28"/>
          <w:szCs w:val="28"/>
          <w:lang w:val="ru-RU" w:eastAsia="ru-RU"/>
        </w:rPr>
        <w:t>24</w:t>
      </w:r>
      <w:r w:rsidRPr="007D2E9C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val="ru-RU" w:eastAsia="ru-RU"/>
        </w:rPr>
        <w:t xml:space="preserve"> </w:t>
      </w:r>
      <w:proofErr w:type="spellStart"/>
      <w:r w:rsidR="00E20CB6">
        <w:rPr>
          <w:rFonts w:ascii="Times New Roman" w:eastAsia="Times New Roman" w:hAnsi="Times New Roman" w:cs="Times New Roman"/>
          <w:b/>
          <w:i/>
          <w:sz w:val="28"/>
          <w:szCs w:val="28"/>
          <w:lang w:val="ru-RU" w:eastAsia="ru-RU"/>
        </w:rPr>
        <w:t>грудня</w:t>
      </w:r>
      <w:proofErr w:type="spellEnd"/>
      <w:r w:rsidR="00E20CB6">
        <w:rPr>
          <w:rFonts w:ascii="Times New Roman" w:eastAsia="Times New Roman" w:hAnsi="Times New Roman" w:cs="Times New Roman"/>
          <w:b/>
          <w:i/>
          <w:sz w:val="28"/>
          <w:szCs w:val="28"/>
          <w:lang w:val="ru-RU" w:eastAsia="ru-RU"/>
        </w:rPr>
        <w:t xml:space="preserve"> </w:t>
      </w:r>
      <w:r w:rsidRPr="007D2E9C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20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2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val="ru-RU" w:eastAsia="ru-RU"/>
        </w:rPr>
        <w:t>4</w:t>
      </w:r>
      <w:r w:rsidRPr="007D2E9C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року           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                           </w:t>
      </w:r>
      <w:r w:rsidRPr="007D2E9C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                                     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          </w:t>
      </w:r>
      <w:r w:rsidRPr="007D2E9C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№</w:t>
      </w:r>
      <w:r w:rsidR="00B0288E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2029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</w:t>
      </w:r>
      <w:r w:rsidRPr="007D2E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</w:t>
      </w:r>
    </w:p>
    <w:p w14:paraId="2C4C3E6F" w14:textId="77777777" w:rsidR="00102C7E" w:rsidRPr="007D2E9C" w:rsidRDefault="00102C7E" w:rsidP="00102C7E">
      <w:pPr>
        <w:spacing w:after="0" w:line="240" w:lineRule="auto"/>
        <w:ind w:left="540" w:hanging="54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D2E9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РІШЕННЯ</w:t>
      </w:r>
    </w:p>
    <w:p w14:paraId="0403E9E4" w14:textId="77777777" w:rsidR="00102C7E" w:rsidRDefault="00102C7E" w:rsidP="00102C7E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07FA6B85" w14:textId="77777777" w:rsidR="001E294B" w:rsidRDefault="00102C7E" w:rsidP="001E294B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5F2FB9">
        <w:rPr>
          <w:rFonts w:ascii="Times New Roman" w:hAnsi="Times New Roman" w:cs="Times New Roman"/>
          <w:b/>
          <w:i/>
          <w:sz w:val="28"/>
          <w:szCs w:val="28"/>
        </w:rPr>
        <w:t xml:space="preserve">Про </w:t>
      </w:r>
      <w:r w:rsidR="001E294B">
        <w:rPr>
          <w:rFonts w:ascii="Times New Roman" w:hAnsi="Times New Roman" w:cs="Times New Roman"/>
          <w:b/>
          <w:i/>
          <w:sz w:val="28"/>
          <w:szCs w:val="28"/>
        </w:rPr>
        <w:t>погодження</w:t>
      </w:r>
    </w:p>
    <w:p w14:paraId="50CB3D46" w14:textId="2CFB8511" w:rsidR="00102C7E" w:rsidRPr="005F2FB9" w:rsidRDefault="00102C7E" w:rsidP="001E294B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5F2FB9">
        <w:rPr>
          <w:rFonts w:ascii="Times New Roman" w:hAnsi="Times New Roman" w:cs="Times New Roman"/>
          <w:b/>
          <w:i/>
          <w:sz w:val="28"/>
          <w:szCs w:val="28"/>
        </w:rPr>
        <w:t xml:space="preserve">паспорта прив’язки </w:t>
      </w:r>
    </w:p>
    <w:p w14:paraId="1FFA94BA" w14:textId="77777777" w:rsidR="00102C7E" w:rsidRDefault="00102C7E" w:rsidP="00102C7E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6B28656E" w14:textId="77777777" w:rsidR="00102C7E" w:rsidRDefault="00102C7E" w:rsidP="00102C7E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07C82034" w14:textId="33FB5801" w:rsidR="00102C7E" w:rsidRPr="005F2FB9" w:rsidRDefault="00102C7E" w:rsidP="00102C7E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Розглянувши заяву </w:t>
      </w:r>
      <w:proofErr w:type="spellStart"/>
      <w:r w:rsidR="001E294B">
        <w:rPr>
          <w:rFonts w:ascii="Times New Roman" w:hAnsi="Times New Roman" w:cs="Times New Roman"/>
          <w:sz w:val="28"/>
          <w:szCs w:val="28"/>
        </w:rPr>
        <w:t>Сіверчука</w:t>
      </w:r>
      <w:proofErr w:type="spellEnd"/>
      <w:r w:rsidR="001E294B">
        <w:rPr>
          <w:rFonts w:ascii="Times New Roman" w:hAnsi="Times New Roman" w:cs="Times New Roman"/>
          <w:sz w:val="28"/>
          <w:szCs w:val="28"/>
        </w:rPr>
        <w:t xml:space="preserve"> М.С. та наданий відділом з питань архітектури та земельних відносин Петрівської сільської ради паспорт прив’язки тимчасової споруди для зайняття підприємницькою діяльністю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керуючись ч. 1 ст. 52</w:t>
      </w:r>
      <w:r>
        <w:rPr>
          <w:rFonts w:ascii="Times New Roman" w:hAnsi="Times New Roman" w:cs="Times New Roman"/>
          <w:sz w:val="28"/>
          <w:szCs w:val="28"/>
        </w:rPr>
        <w:t xml:space="preserve"> Закону України «Про місцеве самоврядування в Україні», наказом Міністерства регіонального розвитку, будівництва та житлово-комунального господарства України» від 21.10.2011 №244 «Про затвердження Порядку розміщення тимчасових споруд для провадження підприємницької діяльності», враховуючи допустимі види використання даної територіальної зони,  встановлені План</w:t>
      </w:r>
      <w:r w:rsidR="001E294B">
        <w:rPr>
          <w:rFonts w:ascii="Times New Roman" w:hAnsi="Times New Roman" w:cs="Times New Roman"/>
          <w:sz w:val="28"/>
          <w:szCs w:val="28"/>
        </w:rPr>
        <w:t>ом</w:t>
      </w:r>
      <w:r>
        <w:rPr>
          <w:rFonts w:ascii="Times New Roman" w:hAnsi="Times New Roman" w:cs="Times New Roman"/>
          <w:sz w:val="28"/>
          <w:szCs w:val="28"/>
        </w:rPr>
        <w:t xml:space="preserve"> зонування </w:t>
      </w:r>
      <w:r w:rsidR="001E294B">
        <w:rPr>
          <w:rFonts w:ascii="Times New Roman" w:hAnsi="Times New Roman" w:cs="Times New Roman"/>
          <w:sz w:val="28"/>
          <w:szCs w:val="28"/>
        </w:rPr>
        <w:t xml:space="preserve">території </w:t>
      </w:r>
      <w:r>
        <w:rPr>
          <w:rFonts w:ascii="Times New Roman" w:hAnsi="Times New Roman" w:cs="Times New Roman"/>
          <w:sz w:val="28"/>
          <w:szCs w:val="28"/>
        </w:rPr>
        <w:t xml:space="preserve">села Нові Петрівці Вишгородського району Київської області, затвердженого рішенням </w:t>
      </w:r>
      <w:r w:rsidR="00646FFF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 xml:space="preserve">етрівської сільської ради </w:t>
      </w:r>
      <w:r w:rsidR="001E294B">
        <w:rPr>
          <w:rFonts w:ascii="Times New Roman" w:hAnsi="Times New Roman" w:cs="Times New Roman"/>
          <w:sz w:val="28"/>
          <w:szCs w:val="28"/>
        </w:rPr>
        <w:t>08.07.2021</w:t>
      </w:r>
      <w:r>
        <w:rPr>
          <w:rFonts w:ascii="Times New Roman" w:hAnsi="Times New Roman" w:cs="Times New Roman"/>
          <w:sz w:val="28"/>
          <w:szCs w:val="28"/>
        </w:rPr>
        <w:t xml:space="preserve"> №</w:t>
      </w:r>
      <w:r w:rsidR="001E294B">
        <w:rPr>
          <w:rFonts w:ascii="Times New Roman" w:hAnsi="Times New Roman" w:cs="Times New Roman"/>
          <w:sz w:val="28"/>
          <w:szCs w:val="28"/>
        </w:rPr>
        <w:t>394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5F2FB9">
        <w:rPr>
          <w:rFonts w:ascii="Times New Roman" w:hAnsi="Times New Roman" w:cs="Times New Roman"/>
          <w:b/>
          <w:sz w:val="28"/>
          <w:szCs w:val="28"/>
        </w:rPr>
        <w:t xml:space="preserve">виконавчий комітет сільської ради </w:t>
      </w:r>
    </w:p>
    <w:p w14:paraId="24EEA58A" w14:textId="77777777" w:rsidR="00E20CB6" w:rsidRDefault="00E20CB6" w:rsidP="00102C7E">
      <w:pPr>
        <w:spacing w:after="0"/>
        <w:ind w:firstLine="426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3F78E20" w14:textId="72515EE5" w:rsidR="00102C7E" w:rsidRPr="00E20CB6" w:rsidRDefault="00102C7E" w:rsidP="00E20CB6">
      <w:pPr>
        <w:spacing w:after="0"/>
        <w:ind w:firstLine="426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F2FB9">
        <w:rPr>
          <w:rFonts w:ascii="Times New Roman" w:hAnsi="Times New Roman" w:cs="Times New Roman"/>
          <w:b/>
          <w:sz w:val="28"/>
          <w:szCs w:val="28"/>
        </w:rPr>
        <w:t>ВИРІШИВ</w:t>
      </w:r>
      <w:r>
        <w:rPr>
          <w:rFonts w:ascii="Times New Roman" w:hAnsi="Times New Roman" w:cs="Times New Roman"/>
          <w:b/>
          <w:sz w:val="28"/>
          <w:szCs w:val="28"/>
        </w:rPr>
        <w:t>:</w:t>
      </w:r>
    </w:p>
    <w:p w14:paraId="71851F07" w14:textId="630CCC5B" w:rsidR="001E294B" w:rsidRDefault="008F1499" w:rsidP="00102C7E">
      <w:pPr>
        <w:pStyle w:val="a3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Погодити паспорт прив’язки тимчасової споруди для зайняття підприємницькою діяльністю від 12.12.2024 №0</w:t>
      </w:r>
      <w:r w:rsidR="00001CA5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>/12/2024</w:t>
      </w:r>
      <w:r w:rsidR="00D81C48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наданий відділом з питань архітектури та земельних відносин Петрівської сільської ради.</w:t>
      </w:r>
    </w:p>
    <w:p w14:paraId="3B14298F" w14:textId="2C25926E" w:rsidR="00102C7E" w:rsidRPr="008F1499" w:rsidRDefault="008F1499" w:rsidP="008F1499">
      <w:pPr>
        <w:pStyle w:val="a3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Визначити </w:t>
      </w:r>
      <w:r w:rsidR="00102C7E">
        <w:rPr>
          <w:rFonts w:ascii="Times New Roman" w:hAnsi="Times New Roman" w:cs="Times New Roman"/>
          <w:sz w:val="28"/>
          <w:szCs w:val="28"/>
        </w:rPr>
        <w:t xml:space="preserve"> строк дії паспорта прив’язки тимчасової споруди торговельного призначення для провадження підприємницької діяльності,</w:t>
      </w:r>
      <w:r w:rsidR="00D81C48">
        <w:rPr>
          <w:rFonts w:ascii="Times New Roman" w:hAnsi="Times New Roman" w:cs="Times New Roman"/>
          <w:sz w:val="28"/>
          <w:szCs w:val="28"/>
        </w:rPr>
        <w:t xml:space="preserve"> наданий </w:t>
      </w:r>
      <w:r>
        <w:rPr>
          <w:rFonts w:ascii="Times New Roman" w:hAnsi="Times New Roman" w:cs="Times New Roman"/>
          <w:sz w:val="28"/>
          <w:szCs w:val="28"/>
        </w:rPr>
        <w:t>відділом з питань архітектури та земельних відносин Петрівської сільської ради</w:t>
      </w:r>
      <w:r w:rsidRPr="0056690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від 12.12.2024 № 0</w:t>
      </w:r>
      <w:r w:rsidR="00001CA5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>/12/2024</w:t>
      </w:r>
      <w:r w:rsidR="00D81C48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по вул</w:t>
      </w:r>
      <w:r w:rsidR="00D81C48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І.Франка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 с. Нові Петрівці</w:t>
      </w:r>
      <w:r w:rsidR="00102C7E" w:rsidRPr="008F1499">
        <w:rPr>
          <w:rFonts w:ascii="Times New Roman" w:hAnsi="Times New Roman" w:cs="Times New Roman"/>
          <w:sz w:val="28"/>
          <w:szCs w:val="28"/>
        </w:rPr>
        <w:t xml:space="preserve"> терміном на </w:t>
      </w:r>
      <w:r>
        <w:rPr>
          <w:rFonts w:ascii="Times New Roman" w:hAnsi="Times New Roman" w:cs="Times New Roman"/>
          <w:sz w:val="28"/>
          <w:szCs w:val="28"/>
        </w:rPr>
        <w:t>3</w:t>
      </w:r>
      <w:r w:rsidR="00102C7E" w:rsidRPr="008F1499"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>три</w:t>
      </w:r>
      <w:r w:rsidR="00102C7E" w:rsidRPr="008F1499">
        <w:rPr>
          <w:rFonts w:ascii="Times New Roman" w:hAnsi="Times New Roman" w:cs="Times New Roman"/>
          <w:sz w:val="28"/>
          <w:szCs w:val="28"/>
        </w:rPr>
        <w:t>) р</w:t>
      </w:r>
      <w:r>
        <w:rPr>
          <w:rFonts w:ascii="Times New Roman" w:hAnsi="Times New Roman" w:cs="Times New Roman"/>
          <w:sz w:val="28"/>
          <w:szCs w:val="28"/>
        </w:rPr>
        <w:t>оки</w:t>
      </w:r>
      <w:r w:rsidR="00102C7E" w:rsidRPr="008F1499">
        <w:rPr>
          <w:rFonts w:ascii="Times New Roman" w:hAnsi="Times New Roman" w:cs="Times New Roman"/>
          <w:sz w:val="28"/>
          <w:szCs w:val="28"/>
        </w:rPr>
        <w:t>.</w:t>
      </w:r>
    </w:p>
    <w:p w14:paraId="4E31B81D" w14:textId="568E7204" w:rsidR="00E20CB6" w:rsidRDefault="00E20CB6" w:rsidP="00102C7E">
      <w:pPr>
        <w:pStyle w:val="a3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Сіверчуку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М.С. після розміщення тимчасової споруди</w:t>
      </w:r>
      <w:r w:rsidR="00102C7E">
        <w:rPr>
          <w:rFonts w:ascii="Times New Roman" w:hAnsi="Times New Roman" w:cs="Times New Roman"/>
          <w:sz w:val="28"/>
          <w:szCs w:val="28"/>
        </w:rPr>
        <w:t xml:space="preserve"> звернутися </w:t>
      </w:r>
      <w:r w:rsidR="00D81C48">
        <w:rPr>
          <w:rFonts w:ascii="Times New Roman" w:hAnsi="Times New Roman" w:cs="Times New Roman"/>
          <w:sz w:val="28"/>
          <w:szCs w:val="28"/>
        </w:rPr>
        <w:t xml:space="preserve">до виконавчого комітету </w:t>
      </w:r>
      <w:r w:rsidR="00102C7E">
        <w:rPr>
          <w:rFonts w:ascii="Times New Roman" w:hAnsi="Times New Roman" w:cs="Times New Roman"/>
          <w:sz w:val="28"/>
          <w:szCs w:val="28"/>
        </w:rPr>
        <w:t>з відповідною заявою</w:t>
      </w:r>
      <w:r>
        <w:rPr>
          <w:rFonts w:ascii="Times New Roman" w:hAnsi="Times New Roman" w:cs="Times New Roman"/>
          <w:sz w:val="28"/>
          <w:szCs w:val="28"/>
        </w:rPr>
        <w:t xml:space="preserve"> у якій зазначено, що </w:t>
      </w:r>
      <w:r w:rsidRPr="00E20CB6">
        <w:rPr>
          <w:rFonts w:ascii="Times New Roman" w:hAnsi="Times New Roman" w:cs="Times New Roman"/>
          <w:sz w:val="28"/>
          <w:szCs w:val="28"/>
        </w:rPr>
        <w:t>викон</w:t>
      </w:r>
      <w:r w:rsidR="000C2A7E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но</w:t>
      </w:r>
      <w:r w:rsidRPr="00E20CB6">
        <w:rPr>
          <w:rFonts w:ascii="Times New Roman" w:hAnsi="Times New Roman" w:cs="Times New Roman"/>
          <w:sz w:val="28"/>
          <w:szCs w:val="28"/>
        </w:rPr>
        <w:t xml:space="preserve"> вимоги паспорта прив'язки</w:t>
      </w:r>
      <w:r w:rsidR="00102C7E">
        <w:rPr>
          <w:rFonts w:ascii="Times New Roman" w:hAnsi="Times New Roman" w:cs="Times New Roman"/>
          <w:sz w:val="28"/>
          <w:szCs w:val="28"/>
        </w:rPr>
        <w:t xml:space="preserve"> </w:t>
      </w:r>
      <w:r w:rsidRPr="00E20CB6">
        <w:rPr>
          <w:rFonts w:ascii="Times New Roman" w:hAnsi="Times New Roman" w:cs="Times New Roman"/>
          <w:sz w:val="28"/>
          <w:szCs w:val="28"/>
        </w:rPr>
        <w:t>за формою, наведеною у </w:t>
      </w:r>
      <w:hyperlink r:id="rId6" w:anchor="n100" w:history="1">
        <w:r w:rsidRPr="00E20CB6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додатку 2</w:t>
        </w:r>
      </w:hyperlink>
      <w:r w:rsidRPr="00E20CB6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Порядку розміщення тимчасових споруд для провадження підприємницької діяльності</w:t>
      </w:r>
    </w:p>
    <w:p w14:paraId="65AA3C70" w14:textId="77777777" w:rsidR="00102C7E" w:rsidRDefault="00102C7E" w:rsidP="00102C7E">
      <w:pPr>
        <w:pStyle w:val="a3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Контроль з виконанням цього рішення покласти на Петровську Т. В., секретаря виконавчого комітету сільської ради.</w:t>
      </w:r>
    </w:p>
    <w:p w14:paraId="752BEF88" w14:textId="77777777" w:rsidR="00102C7E" w:rsidRPr="005F2FB9" w:rsidRDefault="00102C7E" w:rsidP="00102C7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19121F4" w14:textId="77777777" w:rsidR="00102C7E" w:rsidRDefault="00102C7E" w:rsidP="00102C7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F2FB9">
        <w:rPr>
          <w:rFonts w:ascii="Times New Roman" w:hAnsi="Times New Roman" w:cs="Times New Roman"/>
          <w:b/>
          <w:sz w:val="28"/>
          <w:szCs w:val="28"/>
        </w:rPr>
        <w:t xml:space="preserve">Сільський голова </w:t>
      </w:r>
      <w:r w:rsidRPr="005F2FB9">
        <w:rPr>
          <w:rFonts w:ascii="Times New Roman" w:hAnsi="Times New Roman" w:cs="Times New Roman"/>
          <w:b/>
          <w:sz w:val="28"/>
          <w:szCs w:val="28"/>
        </w:rPr>
        <w:tab/>
      </w:r>
      <w:r w:rsidRPr="005F2FB9">
        <w:rPr>
          <w:rFonts w:ascii="Times New Roman" w:hAnsi="Times New Roman" w:cs="Times New Roman"/>
          <w:b/>
          <w:sz w:val="28"/>
          <w:szCs w:val="28"/>
        </w:rPr>
        <w:tab/>
      </w:r>
      <w:r w:rsidRPr="005F2FB9">
        <w:rPr>
          <w:rFonts w:ascii="Times New Roman" w:hAnsi="Times New Roman" w:cs="Times New Roman"/>
          <w:b/>
          <w:sz w:val="28"/>
          <w:szCs w:val="28"/>
        </w:rPr>
        <w:tab/>
      </w:r>
      <w:r w:rsidRPr="005F2FB9">
        <w:rPr>
          <w:rFonts w:ascii="Times New Roman" w:hAnsi="Times New Roman" w:cs="Times New Roman"/>
          <w:b/>
          <w:sz w:val="28"/>
          <w:szCs w:val="28"/>
        </w:rPr>
        <w:tab/>
      </w:r>
      <w:r w:rsidRPr="005F2FB9">
        <w:rPr>
          <w:rFonts w:ascii="Times New Roman" w:hAnsi="Times New Roman" w:cs="Times New Roman"/>
          <w:b/>
          <w:sz w:val="28"/>
          <w:szCs w:val="28"/>
        </w:rPr>
        <w:tab/>
      </w:r>
      <w:r w:rsidRPr="005F2FB9"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Радіон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СТАРЕНЬКИЙ</w:t>
      </w:r>
    </w:p>
    <w:p w14:paraId="27D056B3" w14:textId="77777777" w:rsidR="00692D5D" w:rsidRDefault="00692D5D"/>
    <w:sectPr w:rsidR="00692D5D" w:rsidSect="005676A8">
      <w:pgSz w:w="11906" w:h="16838"/>
      <w:pgMar w:top="568" w:right="42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A777E2B"/>
    <w:multiLevelType w:val="hybridMultilevel"/>
    <w:tmpl w:val="A844E4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4DFE"/>
    <w:rsid w:val="00001CA5"/>
    <w:rsid w:val="00030C4E"/>
    <w:rsid w:val="000560F9"/>
    <w:rsid w:val="000C2A7E"/>
    <w:rsid w:val="00102C7E"/>
    <w:rsid w:val="001E294B"/>
    <w:rsid w:val="004A7406"/>
    <w:rsid w:val="00646FFF"/>
    <w:rsid w:val="00692D5D"/>
    <w:rsid w:val="00744DFE"/>
    <w:rsid w:val="00751E3E"/>
    <w:rsid w:val="00850DC9"/>
    <w:rsid w:val="008F1499"/>
    <w:rsid w:val="008F5B48"/>
    <w:rsid w:val="00B0288E"/>
    <w:rsid w:val="00D74F89"/>
    <w:rsid w:val="00D81C48"/>
    <w:rsid w:val="00DA1F04"/>
    <w:rsid w:val="00E20C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41B454"/>
  <w15:docId w15:val="{BD0A3AB0-1100-465B-88BC-D3EE5422D2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02C7E"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02C7E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02C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у виносці Знак"/>
    <w:basedOn w:val="a0"/>
    <w:link w:val="a4"/>
    <w:uiPriority w:val="99"/>
    <w:semiHidden/>
    <w:rsid w:val="00102C7E"/>
    <w:rPr>
      <w:rFonts w:ascii="Tahoma" w:hAnsi="Tahoma" w:cs="Tahoma"/>
      <w:sz w:val="16"/>
      <w:szCs w:val="16"/>
      <w:lang w:val="uk-UA"/>
    </w:rPr>
  </w:style>
  <w:style w:type="character" w:styleId="a6">
    <w:name w:val="Hyperlink"/>
    <w:basedOn w:val="a0"/>
    <w:uiPriority w:val="99"/>
    <w:unhideWhenUsed/>
    <w:rsid w:val="00E20CB6"/>
    <w:rPr>
      <w:color w:val="0000FF" w:themeColor="hyperlink"/>
      <w:u w:val="single"/>
    </w:rPr>
  </w:style>
  <w:style w:type="character" w:styleId="a7">
    <w:name w:val="Unresolved Mention"/>
    <w:basedOn w:val="a0"/>
    <w:uiPriority w:val="99"/>
    <w:semiHidden/>
    <w:unhideWhenUsed/>
    <w:rsid w:val="00E20CB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zakon.rada.gov.ua/laws/show/z1330-11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1337</Words>
  <Characters>763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8</cp:revision>
  <cp:lastPrinted>2024-12-27T12:38:00Z</cp:lastPrinted>
  <dcterms:created xsi:type="dcterms:W3CDTF">2024-12-12T10:10:00Z</dcterms:created>
  <dcterms:modified xsi:type="dcterms:W3CDTF">2024-12-27T12:38:00Z</dcterms:modified>
</cp:coreProperties>
</file>